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97A17" w:rsidRPr="00A97A17" w:rsidRDefault="00613EEE" w:rsidP="00A97A17">
      <w:pPr>
        <w:jc w:val="center"/>
        <w:rPr>
          <w:rFonts w:ascii="Calibri" w:hAnsi="Calibri" w:cs="Calibri"/>
          <w:b/>
          <w:sz w:val="72"/>
          <w:szCs w:val="72"/>
          <w:lang w:val="es-ES"/>
        </w:rPr>
      </w:pPr>
      <w:r>
        <w:rPr>
          <w:rFonts w:ascii="Calibri" w:hAnsi="Calibri" w:cs="Calibri"/>
          <w:b/>
          <w:sz w:val="72"/>
          <w:szCs w:val="72"/>
          <w:lang w:val="es-ES"/>
        </w:rPr>
        <w:t xml:space="preserve">India Iluminada por </w:t>
      </w:r>
      <w:proofErr w:type="spellStart"/>
      <w:r>
        <w:rPr>
          <w:rFonts w:ascii="Calibri" w:hAnsi="Calibri" w:cs="Calibri"/>
          <w:b/>
          <w:sz w:val="72"/>
          <w:szCs w:val="72"/>
          <w:lang w:val="es-ES"/>
        </w:rPr>
        <w:t>Diwali</w:t>
      </w:r>
      <w:proofErr w:type="spellEnd"/>
    </w:p>
    <w:p w:rsidR="00A97A17" w:rsidRPr="00A97A17" w:rsidRDefault="00E0700A" w:rsidP="00A97A17">
      <w:pPr>
        <w:jc w:val="center"/>
        <w:rPr>
          <w:rFonts w:ascii="Calibri" w:hAnsi="Calibri" w:cs="Calibri"/>
          <w:b/>
          <w:sz w:val="32"/>
          <w:szCs w:val="32"/>
          <w:lang w:val="es-ES"/>
        </w:rPr>
      </w:pPr>
      <w:r>
        <w:rPr>
          <w:rFonts w:ascii="Calibri" w:hAnsi="Calibri" w:cs="Calibri"/>
          <w:b/>
          <w:sz w:val="32"/>
          <w:szCs w:val="32"/>
          <w:lang w:val="es-ES"/>
        </w:rPr>
        <w:t>7</w:t>
      </w:r>
      <w:r w:rsidR="00A97A17" w:rsidRPr="00A97A17">
        <w:rPr>
          <w:rFonts w:ascii="Calibri" w:hAnsi="Calibri" w:cs="Calibri"/>
          <w:b/>
          <w:sz w:val="32"/>
          <w:szCs w:val="32"/>
          <w:lang w:val="es-ES"/>
        </w:rPr>
        <w:t xml:space="preserve"> días /</w:t>
      </w:r>
      <w:r>
        <w:rPr>
          <w:rFonts w:ascii="Calibri" w:hAnsi="Calibri" w:cs="Calibri"/>
          <w:b/>
          <w:sz w:val="32"/>
          <w:szCs w:val="32"/>
          <w:lang w:val="es-ES"/>
        </w:rPr>
        <w:t xml:space="preserve"> 6</w:t>
      </w:r>
      <w:r w:rsidR="00A97A17" w:rsidRPr="00A97A17">
        <w:rPr>
          <w:rFonts w:ascii="Calibri" w:hAnsi="Calibri" w:cs="Calibri"/>
          <w:b/>
          <w:sz w:val="32"/>
          <w:szCs w:val="32"/>
          <w:lang w:val="es-ES"/>
        </w:rPr>
        <w:t xml:space="preserve"> noches</w:t>
      </w:r>
    </w:p>
    <w:p w:rsidR="007F5053" w:rsidRPr="00613EEE" w:rsidRDefault="007F5053" w:rsidP="00A97A17">
      <w:pPr>
        <w:rPr>
          <w:rFonts w:ascii="Calibri" w:hAnsi="Calibri" w:cs="Calibri"/>
          <w:b/>
          <w:bCs/>
          <w:color w:val="FF0000"/>
          <w:lang w:val="es-ES"/>
        </w:rPr>
      </w:pPr>
    </w:p>
    <w:p w:rsidR="00ED03A5" w:rsidRPr="00E0700A" w:rsidRDefault="00E0700A" w:rsidP="00ED03A5">
      <w:pPr>
        <w:jc w:val="both"/>
        <w:rPr>
          <w:rFonts w:cs="Calibri"/>
          <w:sz w:val="20"/>
          <w:szCs w:val="20"/>
          <w:lang w:val="es-ES"/>
        </w:rPr>
      </w:pPr>
      <w:r w:rsidRPr="00E0700A">
        <w:rPr>
          <w:rFonts w:cs="Calibri"/>
          <w:sz w:val="20"/>
          <w:szCs w:val="20"/>
          <w:lang w:val="es-ES"/>
        </w:rPr>
        <w:t xml:space="preserve">Salida Especial: </w:t>
      </w:r>
      <w:r w:rsidRPr="00E0700A">
        <w:rPr>
          <w:rFonts w:cs="Calibri"/>
          <w:i/>
          <w:iCs/>
          <w:sz w:val="20"/>
          <w:szCs w:val="20"/>
          <w:lang w:val="es-ES"/>
        </w:rPr>
        <w:t>02 DE</w:t>
      </w:r>
      <w:r>
        <w:rPr>
          <w:rFonts w:cs="Calibri"/>
          <w:i/>
          <w:iCs/>
          <w:sz w:val="20"/>
          <w:szCs w:val="20"/>
          <w:lang w:val="es-ES"/>
        </w:rPr>
        <w:t xml:space="preserve"> </w:t>
      </w:r>
      <w:r w:rsidRPr="00E0700A">
        <w:rPr>
          <w:rFonts w:cs="Calibri"/>
          <w:i/>
          <w:iCs/>
          <w:sz w:val="20"/>
          <w:szCs w:val="20"/>
          <w:lang w:val="es-ES"/>
        </w:rPr>
        <w:t>NOVIEMBRE, 2026</w:t>
      </w:r>
    </w:p>
    <w:p w:rsidR="00E0700A" w:rsidRPr="00613EEE" w:rsidRDefault="00E0700A" w:rsidP="00ED03A5">
      <w:pPr>
        <w:jc w:val="both"/>
        <w:rPr>
          <w:rFonts w:cs="Calibri"/>
          <w:b/>
          <w:bCs/>
          <w:lang w:val="es-ES"/>
        </w:rPr>
      </w:pPr>
    </w:p>
    <w:p w:rsidR="00E0700A" w:rsidRPr="00E0700A" w:rsidRDefault="00E0700A" w:rsidP="00E0700A">
      <w:pPr>
        <w:jc w:val="both"/>
        <w:rPr>
          <w:rFonts w:cs="Calibri"/>
          <w:b/>
          <w:bCs/>
          <w:sz w:val="20"/>
          <w:szCs w:val="20"/>
          <w:lang w:val="es-ES"/>
        </w:rPr>
      </w:pPr>
      <w:r w:rsidRPr="00E0700A">
        <w:rPr>
          <w:rFonts w:cs="Calibri"/>
          <w:b/>
          <w:bCs/>
          <w:sz w:val="20"/>
          <w:szCs w:val="20"/>
          <w:lang w:val="es-ES"/>
        </w:rPr>
        <w:t xml:space="preserve">Día 1. 02 de noviembre. Llegada a Delhi. </w:t>
      </w:r>
    </w:p>
    <w:p w:rsidR="00E0700A" w:rsidRDefault="00E0700A" w:rsidP="00E0700A">
      <w:pPr>
        <w:jc w:val="both"/>
        <w:rPr>
          <w:rFonts w:cs="Calibri"/>
          <w:sz w:val="20"/>
          <w:szCs w:val="20"/>
          <w:lang w:val="es-ES"/>
        </w:rPr>
      </w:pPr>
      <w:r>
        <w:rPr>
          <w:rFonts w:cs="Calibri"/>
          <w:sz w:val="20"/>
          <w:szCs w:val="20"/>
          <w:lang w:val="es-ES"/>
        </w:rPr>
        <w:t>A</w:t>
      </w:r>
      <w:r w:rsidRPr="00E0700A">
        <w:rPr>
          <w:rFonts w:cs="Calibri"/>
          <w:sz w:val="20"/>
          <w:szCs w:val="20"/>
          <w:lang w:val="es-ES"/>
        </w:rPr>
        <w:t xml:space="preserve"> su llegada, se le dará una bienvenida tradicional y </w:t>
      </w:r>
      <w:r>
        <w:rPr>
          <w:rFonts w:cs="Calibri"/>
          <w:sz w:val="20"/>
          <w:szCs w:val="20"/>
          <w:lang w:val="es-ES"/>
        </w:rPr>
        <w:t>t</w:t>
      </w:r>
      <w:r w:rsidRPr="00E0700A">
        <w:rPr>
          <w:rFonts w:cs="Calibri"/>
          <w:sz w:val="20"/>
          <w:szCs w:val="20"/>
          <w:lang w:val="es-ES"/>
        </w:rPr>
        <w:t xml:space="preserve">raslado al hotel. </w:t>
      </w:r>
      <w:r w:rsidRPr="00E0700A">
        <w:rPr>
          <w:rFonts w:cs="Calibri"/>
          <w:i/>
          <w:iCs/>
          <w:sz w:val="20"/>
          <w:szCs w:val="20"/>
          <w:lang w:val="es-ES"/>
        </w:rPr>
        <w:t>Habitación disponible desde 14</w:t>
      </w:r>
      <w:r>
        <w:rPr>
          <w:rFonts w:cs="Calibri"/>
          <w:i/>
          <w:iCs/>
          <w:sz w:val="20"/>
          <w:szCs w:val="20"/>
          <w:lang w:val="es-ES"/>
        </w:rPr>
        <w:t>:</w:t>
      </w:r>
      <w:r w:rsidRPr="00E0700A">
        <w:rPr>
          <w:rFonts w:cs="Calibri"/>
          <w:i/>
          <w:iCs/>
          <w:sz w:val="20"/>
          <w:szCs w:val="20"/>
          <w:lang w:val="es-ES"/>
        </w:rPr>
        <w:t xml:space="preserve">00 </w:t>
      </w:r>
      <w:r>
        <w:rPr>
          <w:rFonts w:cs="Calibri"/>
          <w:i/>
          <w:iCs/>
          <w:sz w:val="20"/>
          <w:szCs w:val="20"/>
          <w:lang w:val="es-ES"/>
        </w:rPr>
        <w:t>h</w:t>
      </w:r>
      <w:r w:rsidRPr="00E0700A">
        <w:rPr>
          <w:rFonts w:cs="Calibri"/>
          <w:i/>
          <w:iCs/>
          <w:sz w:val="20"/>
          <w:szCs w:val="20"/>
          <w:lang w:val="es-ES"/>
        </w:rPr>
        <w:t>oras</w:t>
      </w:r>
      <w:r w:rsidRPr="00E0700A">
        <w:rPr>
          <w:rFonts w:cs="Calibri"/>
          <w:sz w:val="20"/>
          <w:szCs w:val="20"/>
          <w:lang w:val="es-ES"/>
        </w:rPr>
        <w:t xml:space="preserve">. </w:t>
      </w:r>
    </w:p>
    <w:p w:rsidR="00E0700A" w:rsidRPr="00E0700A" w:rsidRDefault="00E0700A" w:rsidP="00E0700A">
      <w:pPr>
        <w:jc w:val="both"/>
        <w:rPr>
          <w:rFonts w:cs="Calibri"/>
          <w:sz w:val="20"/>
          <w:szCs w:val="20"/>
          <w:lang w:val="es-ES"/>
        </w:rPr>
      </w:pPr>
      <w:r w:rsidRPr="00E0700A">
        <w:rPr>
          <w:rFonts w:cs="Calibri"/>
          <w:sz w:val="20"/>
          <w:szCs w:val="20"/>
          <w:lang w:val="es-ES"/>
        </w:rPr>
        <w:t xml:space="preserve">Delhi, una de las ciudades más antiguas del mundo, tiene un excelente ambiente de una ciudad vieja en la Vieja Delhi, y la moderna en Nueva Delhi. La perfecta combinación de mundos viejos y nuevos la convierten en una opción fascinante de explorar. </w:t>
      </w:r>
      <w:r w:rsidRPr="00E0700A">
        <w:rPr>
          <w:rFonts w:cs="Calibri"/>
          <w:b/>
          <w:bCs/>
          <w:sz w:val="20"/>
          <w:szCs w:val="20"/>
          <w:lang w:val="es-ES"/>
        </w:rPr>
        <w:t>Alojamiento</w:t>
      </w:r>
      <w:r w:rsidRPr="00E0700A">
        <w:rPr>
          <w:rFonts w:cs="Calibri"/>
          <w:sz w:val="20"/>
          <w:szCs w:val="20"/>
          <w:lang w:val="es-ES"/>
        </w:rPr>
        <w:tab/>
      </w:r>
    </w:p>
    <w:p w:rsidR="00E0700A" w:rsidRPr="00E0700A" w:rsidRDefault="00E0700A" w:rsidP="00E0700A">
      <w:pPr>
        <w:jc w:val="both"/>
        <w:rPr>
          <w:rFonts w:cs="Calibri"/>
          <w:sz w:val="20"/>
          <w:szCs w:val="20"/>
          <w:lang w:val="es-ES"/>
        </w:rPr>
      </w:pPr>
    </w:p>
    <w:p w:rsidR="00E0700A" w:rsidRPr="00E0700A" w:rsidRDefault="00E0700A" w:rsidP="00E0700A">
      <w:pPr>
        <w:jc w:val="both"/>
        <w:rPr>
          <w:rFonts w:cs="Calibri"/>
          <w:b/>
          <w:bCs/>
          <w:sz w:val="20"/>
          <w:szCs w:val="20"/>
          <w:lang w:val="es-ES"/>
        </w:rPr>
      </w:pPr>
      <w:r w:rsidRPr="00E0700A">
        <w:rPr>
          <w:rFonts w:cs="Calibri"/>
          <w:b/>
          <w:bCs/>
          <w:sz w:val="20"/>
          <w:szCs w:val="20"/>
          <w:lang w:val="es-ES"/>
        </w:rPr>
        <w:t xml:space="preserve">Día 2. 03 de noviembre. Delhi </w:t>
      </w:r>
    </w:p>
    <w:p w:rsidR="00E0700A" w:rsidRDefault="00E0700A" w:rsidP="00E0700A">
      <w:pPr>
        <w:jc w:val="both"/>
        <w:rPr>
          <w:rFonts w:cs="Calibri"/>
          <w:sz w:val="20"/>
          <w:szCs w:val="20"/>
          <w:lang w:val="es-ES"/>
        </w:rPr>
      </w:pPr>
      <w:r w:rsidRPr="00E0700A">
        <w:rPr>
          <w:rFonts w:cs="Calibri"/>
          <w:b/>
          <w:bCs/>
          <w:sz w:val="20"/>
          <w:szCs w:val="20"/>
          <w:lang w:val="es-ES"/>
        </w:rPr>
        <w:t>Desayuno</w:t>
      </w:r>
      <w:r w:rsidRPr="00E0700A">
        <w:rPr>
          <w:rFonts w:cs="Calibri"/>
          <w:sz w:val="20"/>
          <w:szCs w:val="20"/>
          <w:lang w:val="es-ES"/>
        </w:rPr>
        <w:t xml:space="preserve">. Por la mañana visitaremos la Tumba de Humayun, el mausoleo del segundo emperador mogol Humayun. La tumba, situada perfectamente en un jardín persa, cuenta con una ingeniosa combinación de la arenisca roja y mármol blanco en el aspecto exterior del edificio. Mas tarde visitaremos Gandhi Smriti (también llamada Birla House), es el lugar donde Mahatma Gandhi pasó los últimos 144 días de su vida y fue asesinado el 30 de enero de 1948. A continuación, visitaremos el Templo Sikh- </w:t>
      </w:r>
      <w:proofErr w:type="spellStart"/>
      <w:r w:rsidRPr="00E0700A">
        <w:rPr>
          <w:rFonts w:cs="Calibri"/>
          <w:sz w:val="20"/>
          <w:szCs w:val="20"/>
          <w:lang w:val="es-ES"/>
        </w:rPr>
        <w:t>Gurudwara</w:t>
      </w:r>
      <w:proofErr w:type="spellEnd"/>
      <w:r w:rsidRPr="00E0700A">
        <w:rPr>
          <w:rFonts w:cs="Calibri"/>
          <w:sz w:val="20"/>
          <w:szCs w:val="20"/>
          <w:lang w:val="es-ES"/>
        </w:rPr>
        <w:t xml:space="preserve"> </w:t>
      </w:r>
      <w:proofErr w:type="spellStart"/>
      <w:r w:rsidRPr="00E0700A">
        <w:rPr>
          <w:rFonts w:cs="Calibri"/>
          <w:sz w:val="20"/>
          <w:szCs w:val="20"/>
          <w:lang w:val="es-ES"/>
        </w:rPr>
        <w:t>Bangla</w:t>
      </w:r>
      <w:proofErr w:type="spellEnd"/>
      <w:r w:rsidRPr="00E0700A">
        <w:rPr>
          <w:rFonts w:cs="Calibri"/>
          <w:sz w:val="20"/>
          <w:szCs w:val="20"/>
          <w:lang w:val="es-ES"/>
        </w:rPr>
        <w:t xml:space="preserve"> Sahib nos permite adentrarnos en uno de los lugares más importantes de la religión Sikh o Sij y compartir sus tradiciones y costumbres, un imprescindible en una visita a Delhi. Luego paseo por los edificios gubernamentales, </w:t>
      </w:r>
      <w:proofErr w:type="spellStart"/>
      <w:r w:rsidRPr="00E0700A">
        <w:rPr>
          <w:rFonts w:cs="Calibri"/>
          <w:sz w:val="20"/>
          <w:szCs w:val="20"/>
          <w:lang w:val="es-ES"/>
        </w:rPr>
        <w:t>Rashtrapati</w:t>
      </w:r>
      <w:proofErr w:type="spellEnd"/>
      <w:r w:rsidRPr="00E0700A">
        <w:rPr>
          <w:rFonts w:cs="Calibri"/>
          <w:sz w:val="20"/>
          <w:szCs w:val="20"/>
          <w:lang w:val="es-ES"/>
        </w:rPr>
        <w:t xml:space="preserve"> Bhawan (residencia del presidente de la India), el Parlamento y la Puerta de la India (Arco del Triunfo). Por la tarde visita de Vieja Delhi, pasando por el Fuerte Rojo, construido por el Emperador Mogol Shah Jahan y disfruta de un paseo en un </w:t>
      </w:r>
      <w:proofErr w:type="spellStart"/>
      <w:r w:rsidRPr="00E0700A">
        <w:rPr>
          <w:rFonts w:cs="Calibri"/>
          <w:sz w:val="20"/>
          <w:szCs w:val="20"/>
          <w:lang w:val="es-ES"/>
        </w:rPr>
        <w:t>rickshaw</w:t>
      </w:r>
      <w:proofErr w:type="spellEnd"/>
      <w:r w:rsidRPr="00E0700A">
        <w:rPr>
          <w:rFonts w:cs="Calibri"/>
          <w:sz w:val="20"/>
          <w:szCs w:val="20"/>
          <w:lang w:val="es-ES"/>
        </w:rPr>
        <w:t xml:space="preserve"> (Carrito bicicleta, tirado por hombre) en Chandni </w:t>
      </w:r>
      <w:proofErr w:type="spellStart"/>
      <w:r w:rsidRPr="00E0700A">
        <w:rPr>
          <w:rFonts w:cs="Calibri"/>
          <w:sz w:val="20"/>
          <w:szCs w:val="20"/>
          <w:lang w:val="es-ES"/>
        </w:rPr>
        <w:t>Chowk</w:t>
      </w:r>
      <w:proofErr w:type="spellEnd"/>
      <w:r w:rsidRPr="00E0700A">
        <w:rPr>
          <w:rFonts w:cs="Calibri"/>
          <w:sz w:val="20"/>
          <w:szCs w:val="20"/>
          <w:lang w:val="es-ES"/>
        </w:rPr>
        <w:t xml:space="preserve">, uno de los bazares más antiguos y grandes en la India. Cruzado por calles estrechas con tiendas que luchan por el espacio, Chandni </w:t>
      </w:r>
      <w:proofErr w:type="spellStart"/>
      <w:r w:rsidRPr="00E0700A">
        <w:rPr>
          <w:rFonts w:cs="Calibri"/>
          <w:sz w:val="20"/>
          <w:szCs w:val="20"/>
          <w:lang w:val="es-ES"/>
        </w:rPr>
        <w:t>Chowk</w:t>
      </w:r>
      <w:proofErr w:type="spellEnd"/>
      <w:r w:rsidRPr="00E0700A">
        <w:rPr>
          <w:rFonts w:cs="Calibri"/>
          <w:sz w:val="20"/>
          <w:szCs w:val="20"/>
          <w:lang w:val="es-ES"/>
        </w:rPr>
        <w:t xml:space="preserve">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w:t>
      </w:r>
      <w:proofErr w:type="spellStart"/>
      <w:r w:rsidRPr="00E0700A">
        <w:rPr>
          <w:rFonts w:cs="Calibri"/>
          <w:sz w:val="20"/>
          <w:szCs w:val="20"/>
          <w:lang w:val="es-ES"/>
        </w:rPr>
        <w:t>Chowk</w:t>
      </w:r>
      <w:proofErr w:type="spellEnd"/>
      <w:r w:rsidRPr="00E0700A">
        <w:rPr>
          <w:rFonts w:cs="Calibri"/>
          <w:sz w:val="20"/>
          <w:szCs w:val="20"/>
          <w:lang w:val="es-ES"/>
        </w:rPr>
        <w:t xml:space="preserve">" surgió, lo que significa "lugar de luz de luna". Luego visitamos la Mezquita Jama, la mezquita más grande de la India. </w:t>
      </w:r>
      <w:r w:rsidRPr="00E0700A">
        <w:rPr>
          <w:rFonts w:cs="Calibri"/>
          <w:b/>
          <w:bCs/>
          <w:sz w:val="20"/>
          <w:szCs w:val="20"/>
          <w:lang w:val="es-ES"/>
        </w:rPr>
        <w:t>Alojamiento</w:t>
      </w:r>
    </w:p>
    <w:p w:rsidR="00E0700A" w:rsidRPr="00E0700A" w:rsidRDefault="00E0700A" w:rsidP="00E0700A">
      <w:pPr>
        <w:jc w:val="both"/>
        <w:rPr>
          <w:rFonts w:cs="Calibri"/>
          <w:sz w:val="20"/>
          <w:szCs w:val="20"/>
          <w:lang w:val="es-ES"/>
        </w:rPr>
      </w:pPr>
    </w:p>
    <w:p w:rsidR="00E0700A" w:rsidRPr="00E0700A" w:rsidRDefault="00E0700A" w:rsidP="00E0700A">
      <w:pPr>
        <w:jc w:val="both"/>
        <w:rPr>
          <w:rFonts w:cs="Calibri"/>
          <w:b/>
          <w:bCs/>
          <w:sz w:val="20"/>
          <w:szCs w:val="20"/>
          <w:lang w:val="es-ES"/>
        </w:rPr>
      </w:pPr>
      <w:r w:rsidRPr="00E0700A">
        <w:rPr>
          <w:rFonts w:cs="Calibri"/>
          <w:b/>
          <w:bCs/>
          <w:sz w:val="20"/>
          <w:szCs w:val="20"/>
          <w:lang w:val="es-ES"/>
        </w:rPr>
        <w:t xml:space="preserve">Día 3. 04 de noviembre. Delhi – Agra </w:t>
      </w:r>
    </w:p>
    <w:p w:rsidR="00E0700A" w:rsidRPr="00E0700A" w:rsidRDefault="00E0700A" w:rsidP="00E0700A">
      <w:pPr>
        <w:jc w:val="both"/>
        <w:rPr>
          <w:rFonts w:cs="Calibri"/>
          <w:sz w:val="20"/>
          <w:szCs w:val="20"/>
          <w:lang w:val="es-ES"/>
        </w:rPr>
      </w:pPr>
      <w:r w:rsidRPr="00E0700A">
        <w:rPr>
          <w:rFonts w:cs="Calibri"/>
          <w:b/>
          <w:bCs/>
          <w:sz w:val="20"/>
          <w:szCs w:val="20"/>
          <w:lang w:val="es-ES"/>
        </w:rPr>
        <w:t>Desayuno</w:t>
      </w:r>
      <w:r w:rsidRPr="00E0700A">
        <w:rPr>
          <w:rFonts w:cs="Calibri"/>
          <w:sz w:val="20"/>
          <w:szCs w:val="20"/>
          <w:lang w:val="es-ES"/>
        </w:rPr>
        <w:t>. Por la mañana salida por carretera hacia Agra (210kms/ 3-4horas</w:t>
      </w:r>
      <w:r>
        <w:rPr>
          <w:rFonts w:cs="Calibri"/>
          <w:sz w:val="20"/>
          <w:szCs w:val="20"/>
          <w:lang w:val="es-ES"/>
        </w:rPr>
        <w:t xml:space="preserve"> </w:t>
      </w:r>
      <w:proofErr w:type="spellStart"/>
      <w:r>
        <w:rPr>
          <w:rFonts w:cs="Calibri"/>
          <w:sz w:val="20"/>
          <w:szCs w:val="20"/>
          <w:lang w:val="es-ES"/>
        </w:rPr>
        <w:t>aprox</w:t>
      </w:r>
      <w:proofErr w:type="spellEnd"/>
      <w:r w:rsidRPr="00E0700A">
        <w:rPr>
          <w:rFonts w:cs="Calibri"/>
          <w:sz w:val="20"/>
          <w:szCs w:val="20"/>
          <w:lang w:val="es-ES"/>
        </w:rPr>
        <w:t>)</w:t>
      </w:r>
      <w:r>
        <w:rPr>
          <w:rFonts w:cs="Calibri"/>
          <w:sz w:val="20"/>
          <w:szCs w:val="20"/>
          <w:lang w:val="es-ES"/>
        </w:rPr>
        <w:t>.</w:t>
      </w:r>
      <w:r w:rsidRPr="00E0700A">
        <w:rPr>
          <w:rFonts w:cs="Calibri"/>
          <w:sz w:val="20"/>
          <w:szCs w:val="20"/>
          <w:lang w:val="es-ES"/>
        </w:rPr>
        <w:t xml:space="preserve"> Agra, una ciudad antigua como se menciona en la gran epopeya ‘</w:t>
      </w:r>
      <w:proofErr w:type="spellStart"/>
      <w:r w:rsidRPr="00E0700A">
        <w:rPr>
          <w:rFonts w:cs="Calibri"/>
          <w:sz w:val="20"/>
          <w:szCs w:val="20"/>
          <w:lang w:val="es-ES"/>
        </w:rPr>
        <w:t>Mahabharata</w:t>
      </w:r>
      <w:proofErr w:type="spellEnd"/>
      <w:r w:rsidRPr="00E0700A">
        <w:rPr>
          <w:rFonts w:cs="Calibri"/>
          <w:sz w:val="20"/>
          <w:szCs w:val="20"/>
          <w:lang w:val="es-ES"/>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A su llegada, traslado al hotel. Por la tarde visita al Fuerte de Agra, una imponente fortaleza en las orillas del río Yamuna, construida por el Emperador Mogol Akbar, en 1565 DC. Por la tarde, nos invitarán a una casa local para conocer a una familia y </w:t>
      </w:r>
      <w:r>
        <w:rPr>
          <w:rFonts w:cs="Calibri"/>
          <w:sz w:val="20"/>
          <w:szCs w:val="20"/>
          <w:lang w:val="es-ES"/>
        </w:rPr>
        <w:t>d</w:t>
      </w:r>
      <w:r w:rsidRPr="00E0700A">
        <w:rPr>
          <w:rFonts w:cs="Calibri"/>
          <w:sz w:val="20"/>
          <w:szCs w:val="20"/>
          <w:lang w:val="es-ES"/>
        </w:rPr>
        <w:t xml:space="preserve">isfrutar de una demostración culinaria donde aprenderemos el arte de cocinar comida india. Después, tendremos una demostración de cómo atar un sari con </w:t>
      </w:r>
      <w:r w:rsidRPr="00E0700A">
        <w:rPr>
          <w:rFonts w:cs="Calibri"/>
          <w:b/>
          <w:bCs/>
          <w:sz w:val="20"/>
          <w:szCs w:val="20"/>
          <w:lang w:val="es-ES"/>
        </w:rPr>
        <w:t>cena incluida</w:t>
      </w:r>
      <w:r w:rsidRPr="00E0700A">
        <w:rPr>
          <w:rFonts w:cs="Calibri"/>
          <w:sz w:val="20"/>
          <w:szCs w:val="20"/>
          <w:lang w:val="es-ES"/>
        </w:rPr>
        <w:t xml:space="preserve">. </w:t>
      </w:r>
      <w:r w:rsidRPr="00E0700A">
        <w:rPr>
          <w:rFonts w:cs="Calibri"/>
          <w:b/>
          <w:bCs/>
          <w:sz w:val="20"/>
          <w:szCs w:val="20"/>
          <w:lang w:val="es-ES"/>
        </w:rPr>
        <w:t>Alojamiento</w:t>
      </w:r>
    </w:p>
    <w:p w:rsidR="00E0700A" w:rsidRPr="00E0700A" w:rsidRDefault="00E0700A" w:rsidP="00E0700A">
      <w:pPr>
        <w:jc w:val="both"/>
        <w:rPr>
          <w:rFonts w:cs="Calibri"/>
          <w:sz w:val="20"/>
          <w:szCs w:val="20"/>
          <w:lang w:val="es-ES"/>
        </w:rPr>
      </w:pPr>
    </w:p>
    <w:p w:rsidR="00613EEE" w:rsidRDefault="00613EEE" w:rsidP="00E0700A">
      <w:pPr>
        <w:jc w:val="both"/>
        <w:rPr>
          <w:rFonts w:cs="Calibri"/>
          <w:b/>
          <w:bCs/>
          <w:sz w:val="20"/>
          <w:szCs w:val="20"/>
          <w:lang w:val="es-ES"/>
        </w:rPr>
      </w:pPr>
    </w:p>
    <w:p w:rsidR="00E0700A" w:rsidRPr="00E0700A" w:rsidRDefault="00E0700A" w:rsidP="00E0700A">
      <w:pPr>
        <w:jc w:val="both"/>
        <w:rPr>
          <w:rFonts w:cs="Calibri"/>
          <w:b/>
          <w:bCs/>
          <w:sz w:val="20"/>
          <w:szCs w:val="20"/>
          <w:lang w:val="es-ES"/>
        </w:rPr>
      </w:pPr>
      <w:r w:rsidRPr="00E0700A">
        <w:rPr>
          <w:rFonts w:cs="Calibri"/>
          <w:b/>
          <w:bCs/>
          <w:sz w:val="20"/>
          <w:szCs w:val="20"/>
          <w:lang w:val="es-ES"/>
        </w:rPr>
        <w:t>Día 4. 05 de noviembre. Agra – Jaipur</w:t>
      </w:r>
    </w:p>
    <w:p w:rsidR="00E0700A" w:rsidRDefault="00E0700A" w:rsidP="00E0700A">
      <w:pPr>
        <w:jc w:val="both"/>
        <w:rPr>
          <w:rFonts w:cs="Calibri"/>
          <w:sz w:val="20"/>
          <w:szCs w:val="20"/>
          <w:lang w:val="es-ES"/>
        </w:rPr>
      </w:pPr>
      <w:r w:rsidRPr="00E0700A">
        <w:rPr>
          <w:rFonts w:cs="Calibri"/>
          <w:sz w:val="20"/>
          <w:szCs w:val="20"/>
          <w:lang w:val="es-ES"/>
        </w:rPr>
        <w:t>Al amanecer visitaremos Taj Mahal* (cerrado los viernes), el monumento más fascinante y hermoso de la India. El Taj Mahal fue completado en 1653 DC por el Emperador Mogol Shah Jahan en la memoria de su reina favorita, Mumtaz Mahal. Este monumento perfectamente simétrico tomó 22 años de trabajos forzados y 20</w:t>
      </w:r>
      <w:r>
        <w:rPr>
          <w:rFonts w:cs="Calibri"/>
          <w:sz w:val="20"/>
          <w:szCs w:val="20"/>
          <w:lang w:val="es-ES"/>
        </w:rPr>
        <w:t>,</w:t>
      </w:r>
      <w:r w:rsidRPr="00E0700A">
        <w:rPr>
          <w:rFonts w:cs="Calibri"/>
          <w:sz w:val="20"/>
          <w:szCs w:val="20"/>
          <w:lang w:val="es-ES"/>
        </w:rPr>
        <w:t xml:space="preserve">000 trabajadores, los albañiles y los joyeros para la construcción y se encuentra en medio de jardines. Regreso al hotel para </w:t>
      </w:r>
      <w:r w:rsidRPr="00E0700A">
        <w:rPr>
          <w:rFonts w:cs="Calibri"/>
          <w:b/>
          <w:bCs/>
          <w:sz w:val="20"/>
          <w:szCs w:val="20"/>
          <w:lang w:val="es-ES"/>
        </w:rPr>
        <w:t>desayuno</w:t>
      </w:r>
      <w:r w:rsidRPr="00E0700A">
        <w:rPr>
          <w:rFonts w:cs="Calibri"/>
          <w:sz w:val="20"/>
          <w:szCs w:val="20"/>
          <w:lang w:val="es-ES"/>
        </w:rPr>
        <w:t xml:space="preserve"> y </w:t>
      </w:r>
      <w:r>
        <w:rPr>
          <w:rFonts w:cs="Calibri"/>
          <w:sz w:val="20"/>
          <w:szCs w:val="20"/>
          <w:lang w:val="es-ES"/>
        </w:rPr>
        <w:t>m</w:t>
      </w:r>
      <w:r w:rsidRPr="00E0700A">
        <w:rPr>
          <w:rFonts w:cs="Calibri"/>
          <w:sz w:val="20"/>
          <w:szCs w:val="20"/>
          <w:lang w:val="es-ES"/>
        </w:rPr>
        <w:t>ás salida por carretera hacia Jaipur (240kms, 5-6horas</w:t>
      </w:r>
      <w:r>
        <w:rPr>
          <w:rFonts w:cs="Calibri"/>
          <w:sz w:val="20"/>
          <w:szCs w:val="20"/>
          <w:lang w:val="es-ES"/>
        </w:rPr>
        <w:t xml:space="preserve"> </w:t>
      </w:r>
      <w:proofErr w:type="spellStart"/>
      <w:r>
        <w:rPr>
          <w:rFonts w:cs="Calibri"/>
          <w:sz w:val="20"/>
          <w:szCs w:val="20"/>
          <w:lang w:val="es-ES"/>
        </w:rPr>
        <w:t>aprox</w:t>
      </w:r>
      <w:proofErr w:type="spellEnd"/>
      <w:r w:rsidRPr="00E0700A">
        <w:rPr>
          <w:rFonts w:cs="Calibri"/>
          <w:sz w:val="20"/>
          <w:szCs w:val="20"/>
          <w:lang w:val="es-ES"/>
        </w:rPr>
        <w:t xml:space="preserve">), visitando en ruta </w:t>
      </w:r>
      <w:proofErr w:type="spellStart"/>
      <w:r w:rsidRPr="00E0700A">
        <w:rPr>
          <w:rFonts w:cs="Calibri"/>
          <w:sz w:val="20"/>
          <w:szCs w:val="20"/>
          <w:lang w:val="es-ES"/>
        </w:rPr>
        <w:t>Abhaneri</w:t>
      </w:r>
      <w:proofErr w:type="spellEnd"/>
      <w:r w:rsidRPr="00E0700A">
        <w:rPr>
          <w:rFonts w:cs="Calibri"/>
          <w:sz w:val="20"/>
          <w:szCs w:val="20"/>
          <w:lang w:val="es-ES"/>
        </w:rPr>
        <w:t xml:space="preserve"> para ver el pozo escalonado Chand </w:t>
      </w:r>
      <w:proofErr w:type="spellStart"/>
      <w:r w:rsidRPr="00E0700A">
        <w:rPr>
          <w:rFonts w:cs="Calibri"/>
          <w:sz w:val="20"/>
          <w:szCs w:val="20"/>
          <w:lang w:val="es-ES"/>
        </w:rPr>
        <w:t>Baori</w:t>
      </w:r>
      <w:proofErr w:type="spellEnd"/>
      <w:r w:rsidRPr="00E0700A">
        <w:rPr>
          <w:rFonts w:cs="Calibri"/>
          <w:sz w:val="20"/>
          <w:szCs w:val="20"/>
          <w:lang w:val="es-ES"/>
        </w:rPr>
        <w:t xml:space="preserve">, con su diseño geométrico preciso y su laberinto de escalones y para explorar sus alrededores rurales. Continuaremos por carretera Jaipur, la capital de </w:t>
      </w:r>
      <w:proofErr w:type="spellStart"/>
      <w:r w:rsidRPr="00E0700A">
        <w:rPr>
          <w:rFonts w:cs="Calibri"/>
          <w:sz w:val="20"/>
          <w:szCs w:val="20"/>
          <w:lang w:val="es-ES"/>
        </w:rPr>
        <w:t>Rajasthan</w:t>
      </w:r>
      <w:proofErr w:type="spellEnd"/>
      <w:r w:rsidRPr="00E0700A">
        <w:rPr>
          <w:rFonts w:cs="Calibri"/>
          <w:sz w:val="20"/>
          <w:szCs w:val="20"/>
          <w:lang w:val="es-ES"/>
        </w:rPr>
        <w:t xml:space="preserve">, también conocida como "La Ciudad Rosa" como la ciudad vieja se había convertido de color rosa de terracota en 1876 para dar la bienvenida al Príncipe Alberto. Traslado al Hotel. </w:t>
      </w:r>
      <w:r w:rsidRPr="00E0700A">
        <w:rPr>
          <w:rFonts w:cs="Calibri"/>
          <w:b/>
          <w:bCs/>
          <w:sz w:val="20"/>
          <w:szCs w:val="20"/>
          <w:lang w:val="es-ES"/>
        </w:rPr>
        <w:t>Alojamiento</w:t>
      </w:r>
    </w:p>
    <w:p w:rsidR="00E0700A" w:rsidRPr="00E0700A" w:rsidRDefault="00E0700A" w:rsidP="00E0700A">
      <w:pPr>
        <w:jc w:val="both"/>
        <w:rPr>
          <w:rFonts w:cs="Calibri"/>
          <w:sz w:val="16"/>
          <w:szCs w:val="16"/>
          <w:lang w:val="es-ES"/>
        </w:rPr>
      </w:pPr>
    </w:p>
    <w:p w:rsidR="00E0700A" w:rsidRPr="00E0700A" w:rsidRDefault="00E0700A" w:rsidP="00E0700A">
      <w:pPr>
        <w:jc w:val="both"/>
        <w:rPr>
          <w:rFonts w:cs="Calibri"/>
          <w:i/>
          <w:iCs/>
          <w:sz w:val="18"/>
          <w:szCs w:val="18"/>
          <w:lang w:val="es-ES"/>
        </w:rPr>
      </w:pPr>
      <w:r w:rsidRPr="00E0700A">
        <w:rPr>
          <w:rFonts w:cs="Calibri"/>
          <w:i/>
          <w:iCs/>
          <w:sz w:val="18"/>
          <w:szCs w:val="18"/>
          <w:lang w:val="es-ES"/>
        </w:rPr>
        <w:t>*Los visitantes ahora tendrán solo tres horas para terminar su recorrido del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rupia 600 por persona, que es aproximadamente USD 10 por persona. Las reglas y regulaciones están sujetas a cambios en cualquier momento.</w:t>
      </w:r>
    </w:p>
    <w:p w:rsidR="00E0700A" w:rsidRPr="00E0700A" w:rsidRDefault="00E0700A" w:rsidP="00E0700A">
      <w:pPr>
        <w:jc w:val="both"/>
        <w:rPr>
          <w:rFonts w:cs="Calibri"/>
          <w:sz w:val="16"/>
          <w:szCs w:val="16"/>
          <w:lang w:val="es-ES"/>
        </w:rPr>
      </w:pPr>
    </w:p>
    <w:p w:rsidR="00E0700A" w:rsidRPr="00E0700A" w:rsidRDefault="00E0700A" w:rsidP="00E0700A">
      <w:pPr>
        <w:jc w:val="both"/>
        <w:rPr>
          <w:rFonts w:cs="Calibri"/>
          <w:b/>
          <w:bCs/>
          <w:sz w:val="20"/>
          <w:szCs w:val="20"/>
          <w:lang w:val="es-ES"/>
        </w:rPr>
      </w:pPr>
      <w:r w:rsidRPr="00E0700A">
        <w:rPr>
          <w:rFonts w:cs="Calibri"/>
          <w:b/>
          <w:bCs/>
          <w:sz w:val="20"/>
          <w:szCs w:val="20"/>
          <w:lang w:val="es-ES"/>
        </w:rPr>
        <w:t xml:space="preserve">Día 5. 06 de noviembre. Jaipur </w:t>
      </w:r>
    </w:p>
    <w:p w:rsidR="00E0700A" w:rsidRDefault="00E0700A" w:rsidP="00E0700A">
      <w:pPr>
        <w:jc w:val="both"/>
        <w:rPr>
          <w:rFonts w:cs="Calibri"/>
          <w:sz w:val="20"/>
          <w:szCs w:val="20"/>
          <w:lang w:val="es-ES"/>
        </w:rPr>
      </w:pPr>
      <w:r w:rsidRPr="00E0700A">
        <w:rPr>
          <w:rFonts w:cs="Calibri"/>
          <w:b/>
          <w:bCs/>
          <w:sz w:val="20"/>
          <w:szCs w:val="20"/>
          <w:lang w:val="es-ES"/>
        </w:rPr>
        <w:t>Desayuno</w:t>
      </w:r>
      <w:r w:rsidRPr="00E0700A">
        <w:rPr>
          <w:rFonts w:cs="Calibri"/>
          <w:sz w:val="20"/>
          <w:szCs w:val="20"/>
          <w:lang w:val="es-ES"/>
        </w:rPr>
        <w:t xml:space="preserve">. Por la mañana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w:t>
      </w:r>
      <w:proofErr w:type="spellStart"/>
      <w:r w:rsidRPr="00E0700A">
        <w:rPr>
          <w:rFonts w:cs="Calibri"/>
          <w:sz w:val="20"/>
          <w:szCs w:val="20"/>
          <w:lang w:val="es-ES"/>
        </w:rPr>
        <w:t>Jantar</w:t>
      </w:r>
      <w:proofErr w:type="spellEnd"/>
      <w:r w:rsidRPr="00E0700A">
        <w:rPr>
          <w:rFonts w:cs="Calibri"/>
          <w:sz w:val="20"/>
          <w:szCs w:val="20"/>
          <w:lang w:val="es-ES"/>
        </w:rPr>
        <w:t xml:space="preserve"> Mantar o el Observatorio Astronómico. Este es el mayor y mejor conservado de los cinco observatorios construidos por Jai Singh II en diferentes partes del país. Más tarde disfruta un paseo por Tuk-Tuk para explorar los exóticos ‘bazares’ de Jaipur para descubrir la riqueza artística de la región, visitando 'Bapu Bazar' (para los textiles) y 'Johari Bazar' (para la joyería). Caminar a través de los mercados de frutas, verduras, especias y visitar pequeños templos e interactuar con la gente local.  Por la tarde pasando Patrika Gate,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E0700A">
        <w:rPr>
          <w:rFonts w:cs="Calibri"/>
          <w:sz w:val="20"/>
          <w:szCs w:val="20"/>
          <w:lang w:val="es-ES"/>
        </w:rPr>
        <w:t>Rajasthani</w:t>
      </w:r>
      <w:proofErr w:type="spellEnd"/>
      <w:r w:rsidRPr="00E0700A">
        <w:rPr>
          <w:rFonts w:cs="Calibri"/>
          <w:sz w:val="20"/>
          <w:szCs w:val="20"/>
          <w:lang w:val="es-ES"/>
        </w:rPr>
        <w:t xml:space="preserve">. También visita al Templo de mono </w:t>
      </w:r>
      <w:proofErr w:type="spellStart"/>
      <w:r w:rsidRPr="00E0700A">
        <w:rPr>
          <w:rFonts w:cs="Calibri"/>
          <w:sz w:val="20"/>
          <w:szCs w:val="20"/>
          <w:lang w:val="es-ES"/>
        </w:rPr>
        <w:t>Galtaji</w:t>
      </w:r>
      <w:proofErr w:type="spellEnd"/>
      <w:r w:rsidRPr="00E0700A">
        <w:rPr>
          <w:rFonts w:cs="Calibri"/>
          <w:sz w:val="20"/>
          <w:szCs w:val="20"/>
          <w:lang w:val="es-ES"/>
        </w:rPr>
        <w:t xml:space="preserve">. El templo de </w:t>
      </w:r>
      <w:proofErr w:type="spellStart"/>
      <w:r w:rsidRPr="00E0700A">
        <w:rPr>
          <w:rFonts w:cs="Calibri"/>
          <w:sz w:val="20"/>
          <w:szCs w:val="20"/>
          <w:lang w:val="es-ES"/>
        </w:rPr>
        <w:t>Galta</w:t>
      </w:r>
      <w:proofErr w:type="spellEnd"/>
      <w:r w:rsidRPr="00E0700A">
        <w:rPr>
          <w:rFonts w:cs="Calibri"/>
          <w:sz w:val="20"/>
          <w:szCs w:val="20"/>
          <w:lang w:val="es-ES"/>
        </w:rPr>
        <w:t xml:space="preserve"> es un complejo situado a unos 10kms de Jaipur y al que bien vale la pena desplazarse para visitarlo pues consta de varios templos y estanques de agua sagrados. Muchos son los peregrinos que se acercan hasta aquí pues se dice santo llamado Galav vivió aquí, practicando la meditación y haciendo penitencia. Hoy es popular por la cantidad de monos que alberga pasando a ser conocido como el Templo de los Monos. </w:t>
      </w:r>
      <w:r w:rsidRPr="00E0700A">
        <w:rPr>
          <w:rFonts w:cs="Calibri"/>
          <w:b/>
          <w:bCs/>
          <w:sz w:val="20"/>
          <w:szCs w:val="20"/>
          <w:lang w:val="es-ES"/>
        </w:rPr>
        <w:t>Alojamiento</w:t>
      </w:r>
      <w:r>
        <w:rPr>
          <w:rFonts w:cs="Calibri"/>
          <w:sz w:val="20"/>
          <w:szCs w:val="20"/>
          <w:lang w:val="es-ES"/>
        </w:rPr>
        <w:t>.</w:t>
      </w:r>
    </w:p>
    <w:p w:rsidR="00E0700A" w:rsidRPr="00E0700A" w:rsidRDefault="00E0700A" w:rsidP="00E0700A">
      <w:pPr>
        <w:jc w:val="both"/>
        <w:rPr>
          <w:rFonts w:cs="Calibri"/>
          <w:sz w:val="20"/>
          <w:szCs w:val="20"/>
          <w:lang w:val="es-ES"/>
        </w:rPr>
      </w:pPr>
    </w:p>
    <w:p w:rsidR="00E0700A" w:rsidRPr="00E0700A" w:rsidRDefault="00E0700A" w:rsidP="00E0700A">
      <w:pPr>
        <w:jc w:val="both"/>
        <w:rPr>
          <w:rFonts w:cs="Calibri"/>
          <w:b/>
          <w:bCs/>
          <w:sz w:val="20"/>
          <w:szCs w:val="20"/>
          <w:lang w:val="es-ES"/>
        </w:rPr>
      </w:pPr>
      <w:r w:rsidRPr="00E0700A">
        <w:rPr>
          <w:rFonts w:cs="Calibri"/>
          <w:b/>
          <w:bCs/>
          <w:sz w:val="20"/>
          <w:szCs w:val="20"/>
          <w:lang w:val="es-ES"/>
        </w:rPr>
        <w:t>Día 6. 07 de noviembre, Jaipur</w:t>
      </w:r>
    </w:p>
    <w:p w:rsidR="00E0700A" w:rsidRDefault="00E0700A" w:rsidP="00E0700A">
      <w:pPr>
        <w:jc w:val="both"/>
        <w:rPr>
          <w:rFonts w:cs="Calibri"/>
          <w:sz w:val="20"/>
          <w:szCs w:val="20"/>
          <w:lang w:val="es-ES"/>
        </w:rPr>
      </w:pPr>
      <w:r w:rsidRPr="00E0700A">
        <w:rPr>
          <w:rFonts w:cs="Calibri"/>
          <w:b/>
          <w:bCs/>
          <w:sz w:val="20"/>
          <w:szCs w:val="20"/>
          <w:lang w:val="es-ES"/>
        </w:rPr>
        <w:t>Desayuno</w:t>
      </w:r>
      <w:r w:rsidRPr="00E0700A">
        <w:rPr>
          <w:rFonts w:cs="Calibri"/>
          <w:sz w:val="20"/>
          <w:szCs w:val="20"/>
          <w:lang w:val="es-ES"/>
        </w:rPr>
        <w:t xml:space="preserve">. Por la mañana visita al Fuerte Amber con la subida y vuelta al/del Fuerte por jeep. El Fuerte Amber, situado en la colina pintoresca y resistente, es una fascinante mezcla de arquitectura hindú y Mogol. Construido por uno de los generales más confiables de Akbar, </w:t>
      </w:r>
      <w:proofErr w:type="spellStart"/>
      <w:r w:rsidRPr="00E0700A">
        <w:rPr>
          <w:rFonts w:cs="Calibri"/>
          <w:sz w:val="20"/>
          <w:szCs w:val="20"/>
          <w:lang w:val="es-ES"/>
        </w:rPr>
        <w:t>Maharaja</w:t>
      </w:r>
      <w:proofErr w:type="spellEnd"/>
      <w:r w:rsidRPr="00E0700A">
        <w:rPr>
          <w:rFonts w:cs="Calibri"/>
          <w:sz w:val="20"/>
          <w:szCs w:val="20"/>
          <w:lang w:val="es-ES"/>
        </w:rPr>
        <w:t xml:space="preserve"> Man Singh I en el año 1592, Fuerte Amber sirvió como la residencia principal de los gobernantes Rajput. El Fuerte Amber a través de sus grandes murallas, varias puertas y caminos pavimentados domina el lago </w:t>
      </w:r>
      <w:proofErr w:type="spellStart"/>
      <w:r w:rsidRPr="00E0700A">
        <w:rPr>
          <w:rFonts w:cs="Calibri"/>
          <w:sz w:val="20"/>
          <w:szCs w:val="20"/>
          <w:lang w:val="es-ES"/>
        </w:rPr>
        <w:t>Maotha</w:t>
      </w:r>
      <w:proofErr w:type="spellEnd"/>
      <w:r w:rsidRPr="00E0700A">
        <w:rPr>
          <w:rFonts w:cs="Calibri"/>
          <w:sz w:val="20"/>
          <w:szCs w:val="20"/>
          <w:lang w:val="es-ES"/>
        </w:rPr>
        <w:t xml:space="preserve"> en la ciudad de Amer, que solía servir como la capital del antiguo estado principesco de Jaipur.  Después paseo por el bellamente restaurado Jal Mahal, un antiguo pabellón real del placer. Por la tarde explora los exóticos ‘bazares’ de Jaipur para descubrir la riqueza artística de la región. experimentar las compras de Festival de Luz – </w:t>
      </w:r>
      <w:proofErr w:type="spellStart"/>
      <w:r w:rsidRPr="00E0700A">
        <w:rPr>
          <w:rFonts w:cs="Calibri"/>
          <w:sz w:val="20"/>
          <w:szCs w:val="20"/>
          <w:lang w:val="es-ES"/>
        </w:rPr>
        <w:t>Diwali</w:t>
      </w:r>
      <w:proofErr w:type="spellEnd"/>
      <w:r w:rsidRPr="00E0700A">
        <w:rPr>
          <w:rFonts w:cs="Calibri"/>
          <w:sz w:val="20"/>
          <w:szCs w:val="20"/>
          <w:lang w:val="es-ES"/>
        </w:rPr>
        <w:t xml:space="preserve"> – ropas coloridas con embellecimientos, accesorios para decoración de casa, </w:t>
      </w:r>
      <w:proofErr w:type="spellStart"/>
      <w:r w:rsidRPr="00E0700A">
        <w:rPr>
          <w:rFonts w:cs="Calibri"/>
          <w:sz w:val="20"/>
          <w:szCs w:val="20"/>
          <w:lang w:val="es-ES"/>
        </w:rPr>
        <w:t>diya</w:t>
      </w:r>
      <w:proofErr w:type="spellEnd"/>
      <w:r w:rsidRPr="00E0700A">
        <w:rPr>
          <w:rFonts w:cs="Calibri"/>
          <w:sz w:val="20"/>
          <w:szCs w:val="20"/>
          <w:lang w:val="es-ES"/>
        </w:rPr>
        <w:t xml:space="preserve"> (vela de barro) para iluminar la casa etcétera y además es la oportunidad perfecta para conocer la gente local con sus familias haciendo las compras etcétera.  </w:t>
      </w:r>
    </w:p>
    <w:p w:rsidR="00E0700A" w:rsidRDefault="00E0700A" w:rsidP="00E0700A">
      <w:pPr>
        <w:jc w:val="both"/>
        <w:rPr>
          <w:rFonts w:cs="Calibri"/>
          <w:sz w:val="20"/>
          <w:szCs w:val="20"/>
          <w:lang w:val="es-ES"/>
        </w:rPr>
      </w:pPr>
    </w:p>
    <w:p w:rsidR="00E0700A" w:rsidRPr="00E0700A" w:rsidRDefault="00E0700A" w:rsidP="00E0700A">
      <w:pPr>
        <w:jc w:val="both"/>
        <w:rPr>
          <w:rFonts w:cs="Calibri"/>
          <w:sz w:val="12"/>
          <w:szCs w:val="12"/>
          <w:lang w:val="es-ES"/>
        </w:rPr>
      </w:pPr>
    </w:p>
    <w:p w:rsidR="00E0700A" w:rsidRPr="00E0700A" w:rsidRDefault="00E0700A" w:rsidP="00E0700A">
      <w:pPr>
        <w:jc w:val="both"/>
        <w:rPr>
          <w:rFonts w:cs="Calibri"/>
          <w:sz w:val="20"/>
          <w:szCs w:val="20"/>
          <w:lang w:val="es-ES"/>
        </w:rPr>
      </w:pPr>
      <w:r w:rsidRPr="00E0700A">
        <w:rPr>
          <w:rFonts w:cs="Calibri"/>
          <w:sz w:val="20"/>
          <w:szCs w:val="20"/>
          <w:lang w:val="es-ES"/>
        </w:rPr>
        <w:t xml:space="preserve">A continuación, </w:t>
      </w:r>
      <w:r w:rsidRPr="00E0700A">
        <w:rPr>
          <w:rFonts w:cs="Calibri"/>
          <w:i/>
          <w:iCs/>
          <w:sz w:val="20"/>
          <w:szCs w:val="20"/>
          <w:lang w:val="es-ES"/>
        </w:rPr>
        <w:t xml:space="preserve">experiencia de Festival de Luz- </w:t>
      </w:r>
      <w:proofErr w:type="spellStart"/>
      <w:r w:rsidRPr="00E0700A">
        <w:rPr>
          <w:rFonts w:cs="Calibri"/>
          <w:i/>
          <w:iCs/>
          <w:sz w:val="20"/>
          <w:szCs w:val="20"/>
          <w:lang w:val="es-ES"/>
        </w:rPr>
        <w:t>Diwali</w:t>
      </w:r>
      <w:proofErr w:type="spellEnd"/>
      <w:r w:rsidRPr="00E0700A">
        <w:rPr>
          <w:rFonts w:cs="Calibri"/>
          <w:sz w:val="20"/>
          <w:szCs w:val="20"/>
          <w:lang w:val="es-ES"/>
        </w:rPr>
        <w:t xml:space="preserve">. </w:t>
      </w:r>
    </w:p>
    <w:p w:rsidR="00E0700A" w:rsidRPr="00E0700A" w:rsidRDefault="00E0700A" w:rsidP="00E0700A">
      <w:pPr>
        <w:jc w:val="both"/>
        <w:rPr>
          <w:rFonts w:cs="Calibri"/>
          <w:sz w:val="20"/>
          <w:szCs w:val="20"/>
          <w:lang w:val="es-ES"/>
        </w:rPr>
      </w:pPr>
      <w:r w:rsidRPr="00E0700A">
        <w:rPr>
          <w:rFonts w:cs="Calibri"/>
          <w:sz w:val="20"/>
          <w:szCs w:val="20"/>
          <w:lang w:val="es-ES"/>
        </w:rPr>
        <w:t>Durante el día paramos en el bazar de Jaipur, para henna (tatuaje temporal) para las mujeres con diseñ</w:t>
      </w:r>
      <w:r>
        <w:rPr>
          <w:rFonts w:cs="Calibri"/>
          <w:sz w:val="20"/>
          <w:szCs w:val="20"/>
          <w:lang w:val="es-ES"/>
        </w:rPr>
        <w:t>o</w:t>
      </w:r>
      <w:r w:rsidRPr="00E0700A">
        <w:rPr>
          <w:rFonts w:cs="Calibri"/>
          <w:sz w:val="20"/>
          <w:szCs w:val="20"/>
          <w:lang w:val="es-ES"/>
        </w:rPr>
        <w:t xml:space="preserve">s vibrantes o si prefiere puede ser nombres de sus queridos. A la vuelta a su hotel, en su habitación espera sus ropas tradicionales con turbantes para hombres y pulsera indias con un par de </w:t>
      </w:r>
      <w:proofErr w:type="spellStart"/>
      <w:r w:rsidRPr="00E0700A">
        <w:rPr>
          <w:rFonts w:cs="Calibri"/>
          <w:sz w:val="20"/>
          <w:szCs w:val="20"/>
          <w:lang w:val="es-ES"/>
        </w:rPr>
        <w:t>bindi</w:t>
      </w:r>
      <w:proofErr w:type="spellEnd"/>
      <w:r w:rsidRPr="00E0700A">
        <w:rPr>
          <w:rFonts w:cs="Calibri"/>
          <w:sz w:val="20"/>
          <w:szCs w:val="20"/>
          <w:lang w:val="es-ES"/>
        </w:rPr>
        <w:t xml:space="preserve"> (puntito) con una invitación de parte de una familia con su nombre puesto arriba un sobre hecho de mano.  Bajarse al lobby en sus ropas indias y ya listo salimos a la parte vieja de la ciudad donde nos espera los </w:t>
      </w:r>
      <w:proofErr w:type="spellStart"/>
      <w:r w:rsidRPr="00E0700A">
        <w:rPr>
          <w:rFonts w:cs="Calibri"/>
          <w:sz w:val="20"/>
          <w:szCs w:val="20"/>
          <w:lang w:val="es-ES"/>
        </w:rPr>
        <w:t>rickshaws</w:t>
      </w:r>
      <w:proofErr w:type="spellEnd"/>
      <w:r w:rsidRPr="00E0700A">
        <w:rPr>
          <w:rFonts w:cs="Calibri"/>
          <w:sz w:val="20"/>
          <w:szCs w:val="20"/>
          <w:lang w:val="es-ES"/>
        </w:rPr>
        <w:t xml:space="preserve"> (</w:t>
      </w:r>
      <w:proofErr w:type="spellStart"/>
      <w:r w:rsidRPr="00E0700A">
        <w:rPr>
          <w:rFonts w:cs="Calibri"/>
          <w:sz w:val="20"/>
          <w:szCs w:val="20"/>
          <w:lang w:val="es-ES"/>
        </w:rPr>
        <w:t>tricicleta</w:t>
      </w:r>
      <w:proofErr w:type="spellEnd"/>
      <w:r w:rsidRPr="00E0700A">
        <w:rPr>
          <w:rFonts w:cs="Calibri"/>
          <w:sz w:val="20"/>
          <w:szCs w:val="20"/>
          <w:lang w:val="es-ES"/>
        </w:rPr>
        <w:t xml:space="preserve">) disfrutando un paseo en la parte vieja por un rato y contemplar los mercados coloridos y toda la ciudad bien iluminada por velas/luz. Llegada en el Haveli donde nos dan la bienvenida la familia residente. Participarse en hacer </w:t>
      </w:r>
      <w:proofErr w:type="spellStart"/>
      <w:r w:rsidRPr="00E0700A">
        <w:rPr>
          <w:rFonts w:cs="Calibri"/>
          <w:sz w:val="20"/>
          <w:szCs w:val="20"/>
          <w:lang w:val="es-ES"/>
        </w:rPr>
        <w:t>Rangoli</w:t>
      </w:r>
      <w:proofErr w:type="spellEnd"/>
      <w:r w:rsidRPr="00E0700A">
        <w:rPr>
          <w:rFonts w:cs="Calibri"/>
          <w:sz w:val="20"/>
          <w:szCs w:val="20"/>
          <w:lang w:val="es-ES"/>
        </w:rPr>
        <w:t xml:space="preserve"> también conocida como </w:t>
      </w:r>
      <w:proofErr w:type="spellStart"/>
      <w:r w:rsidRPr="00E0700A">
        <w:rPr>
          <w:rFonts w:cs="Calibri"/>
          <w:sz w:val="20"/>
          <w:szCs w:val="20"/>
          <w:lang w:val="es-ES"/>
        </w:rPr>
        <w:t>kolam</w:t>
      </w:r>
      <w:proofErr w:type="spellEnd"/>
      <w:r w:rsidRPr="00E0700A">
        <w:rPr>
          <w:rFonts w:cs="Calibri"/>
          <w:sz w:val="20"/>
          <w:szCs w:val="20"/>
          <w:lang w:val="es-ES"/>
        </w:rPr>
        <w:t xml:space="preserve"> un tipo de arte folclórico de la India. Se denomina </w:t>
      </w:r>
      <w:proofErr w:type="spellStart"/>
      <w:r w:rsidRPr="00E0700A">
        <w:rPr>
          <w:rFonts w:cs="Calibri"/>
          <w:sz w:val="20"/>
          <w:szCs w:val="20"/>
          <w:lang w:val="es-ES"/>
        </w:rPr>
        <w:t>rangoli</w:t>
      </w:r>
      <w:proofErr w:type="spellEnd"/>
      <w:r w:rsidRPr="00E0700A">
        <w:rPr>
          <w:rFonts w:cs="Calibri"/>
          <w:sz w:val="20"/>
          <w:szCs w:val="20"/>
          <w:lang w:val="es-ES"/>
        </w:rPr>
        <w:t xml:space="preserve"> a una serie de diseños decorativos realizados en los pisos de las salas de estar y patios durante los festivales hindúes. A continuación, iluminamos la casa con </w:t>
      </w:r>
      <w:proofErr w:type="spellStart"/>
      <w:r w:rsidRPr="00E0700A">
        <w:rPr>
          <w:rFonts w:cs="Calibri"/>
          <w:sz w:val="20"/>
          <w:szCs w:val="20"/>
          <w:lang w:val="es-ES"/>
        </w:rPr>
        <w:t>diyas</w:t>
      </w:r>
      <w:proofErr w:type="spellEnd"/>
      <w:r w:rsidRPr="00E0700A">
        <w:rPr>
          <w:rFonts w:cs="Calibri"/>
          <w:sz w:val="20"/>
          <w:szCs w:val="20"/>
          <w:lang w:val="es-ES"/>
        </w:rPr>
        <w:t xml:space="preserve"> (velas hecho de tierra). Llega el tiempo de rezar Laxmi- la diosa de prosperidad y dinero. Al final disfrutaremos presentaciones de distintas formas de música y danza folclórica con cena casera para tener la experiencia de gastronomía y participarse en explosión de petardos que también es una parte integral del festival. Para despedirse de la tarde lleno de experiencias y culto elevación de las linternas al cielo. Regreso al hotel. </w:t>
      </w:r>
      <w:r w:rsidRPr="00E0700A">
        <w:rPr>
          <w:rFonts w:cs="Calibri"/>
          <w:b/>
          <w:bCs/>
          <w:sz w:val="20"/>
          <w:szCs w:val="20"/>
          <w:lang w:val="es-ES"/>
        </w:rPr>
        <w:t>Alojamiento</w:t>
      </w:r>
      <w:r>
        <w:rPr>
          <w:rFonts w:cs="Calibri"/>
          <w:b/>
          <w:bCs/>
          <w:sz w:val="20"/>
          <w:szCs w:val="20"/>
          <w:lang w:val="es-ES"/>
        </w:rPr>
        <w:t>.</w:t>
      </w:r>
      <w:r w:rsidRPr="00E0700A">
        <w:rPr>
          <w:rFonts w:cs="Calibri"/>
          <w:sz w:val="20"/>
          <w:szCs w:val="20"/>
          <w:lang w:val="es-ES"/>
        </w:rPr>
        <w:tab/>
      </w:r>
    </w:p>
    <w:p w:rsidR="00E0700A" w:rsidRPr="00E0700A" w:rsidRDefault="00E0700A" w:rsidP="00E0700A">
      <w:pPr>
        <w:jc w:val="both"/>
        <w:rPr>
          <w:rFonts w:cs="Calibri"/>
          <w:sz w:val="18"/>
          <w:szCs w:val="18"/>
          <w:lang w:val="es-ES"/>
        </w:rPr>
      </w:pPr>
    </w:p>
    <w:p w:rsidR="00E0700A" w:rsidRPr="00E0700A" w:rsidRDefault="00E0700A" w:rsidP="00E0700A">
      <w:pPr>
        <w:jc w:val="both"/>
        <w:rPr>
          <w:rFonts w:cs="Calibri"/>
          <w:b/>
          <w:bCs/>
          <w:sz w:val="20"/>
          <w:szCs w:val="20"/>
          <w:lang w:val="es-ES"/>
        </w:rPr>
      </w:pPr>
      <w:r w:rsidRPr="00E0700A">
        <w:rPr>
          <w:rFonts w:cs="Calibri"/>
          <w:b/>
          <w:bCs/>
          <w:sz w:val="20"/>
          <w:szCs w:val="20"/>
          <w:lang w:val="es-ES"/>
        </w:rPr>
        <w:t xml:space="preserve">Día 7. 08 de noviembre. Jaipur – Delhi </w:t>
      </w:r>
    </w:p>
    <w:p w:rsidR="00E0700A" w:rsidRPr="00E0700A" w:rsidRDefault="00E0700A" w:rsidP="00E0700A">
      <w:pPr>
        <w:jc w:val="both"/>
        <w:rPr>
          <w:rFonts w:cs="Calibri"/>
          <w:i/>
          <w:iCs/>
          <w:sz w:val="20"/>
          <w:szCs w:val="20"/>
          <w:lang w:val="es-ES"/>
        </w:rPr>
      </w:pPr>
      <w:r w:rsidRPr="00E0700A">
        <w:rPr>
          <w:rFonts w:cs="Calibri"/>
          <w:b/>
          <w:bCs/>
          <w:sz w:val="20"/>
          <w:szCs w:val="20"/>
          <w:lang w:val="es-ES"/>
        </w:rPr>
        <w:t>Desayuno</w:t>
      </w:r>
      <w:r w:rsidRPr="00E0700A">
        <w:rPr>
          <w:rFonts w:cs="Calibri"/>
          <w:sz w:val="20"/>
          <w:szCs w:val="20"/>
          <w:lang w:val="es-ES"/>
        </w:rPr>
        <w:t>. Por la mañana salida por carretera hacia Delhi (270kms, 4-5horas</w:t>
      </w:r>
      <w:r>
        <w:rPr>
          <w:rFonts w:cs="Calibri"/>
          <w:sz w:val="20"/>
          <w:szCs w:val="20"/>
          <w:lang w:val="es-ES"/>
        </w:rPr>
        <w:t xml:space="preserve"> </w:t>
      </w:r>
      <w:proofErr w:type="spellStart"/>
      <w:r>
        <w:rPr>
          <w:rFonts w:cs="Calibri"/>
          <w:sz w:val="20"/>
          <w:szCs w:val="20"/>
          <w:lang w:val="es-ES"/>
        </w:rPr>
        <w:t>aprox</w:t>
      </w:r>
      <w:proofErr w:type="spellEnd"/>
      <w:r w:rsidRPr="00E0700A">
        <w:rPr>
          <w:rFonts w:cs="Calibri"/>
          <w:sz w:val="20"/>
          <w:szCs w:val="20"/>
          <w:lang w:val="es-ES"/>
        </w:rPr>
        <w:t xml:space="preserve">). A la llegada visita del Templo </w:t>
      </w:r>
      <w:proofErr w:type="spellStart"/>
      <w:r w:rsidRPr="00E0700A">
        <w:rPr>
          <w:rFonts w:cs="Calibri"/>
          <w:sz w:val="20"/>
          <w:szCs w:val="20"/>
          <w:lang w:val="es-ES"/>
        </w:rPr>
        <w:t>Akshardham</w:t>
      </w:r>
      <w:proofErr w:type="spellEnd"/>
      <w:r w:rsidRPr="00E0700A">
        <w:rPr>
          <w:rFonts w:cs="Calibri"/>
          <w:sz w:val="20"/>
          <w:szCs w:val="20"/>
          <w:lang w:val="es-ES"/>
        </w:rPr>
        <w:t xml:space="preserve"> (cerrado los lunes) una verdadera obra de arte construida hace muy poco gracias a las donaciones de miles de hindúes ricos. Se trata de un lugar que resume 10 mil años de cultura, con toda su grandeza, belleza, esperanza y bendiciones. Mas tarde traslado al aeropuerto internacional</w:t>
      </w:r>
      <w:r>
        <w:rPr>
          <w:rFonts w:cs="Calibri"/>
          <w:sz w:val="20"/>
          <w:szCs w:val="20"/>
          <w:lang w:val="es-ES"/>
        </w:rPr>
        <w:t xml:space="preserve"> para abordar su</w:t>
      </w:r>
      <w:r w:rsidRPr="00E0700A">
        <w:rPr>
          <w:rFonts w:cs="Calibri"/>
          <w:sz w:val="20"/>
          <w:szCs w:val="20"/>
          <w:lang w:val="es-ES"/>
        </w:rPr>
        <w:t xml:space="preserve"> vuelo </w:t>
      </w:r>
      <w:r>
        <w:rPr>
          <w:rFonts w:cs="Calibri"/>
          <w:sz w:val="20"/>
          <w:szCs w:val="20"/>
          <w:lang w:val="es-ES"/>
        </w:rPr>
        <w:t xml:space="preserve">de salida. </w:t>
      </w:r>
      <w:r w:rsidRPr="00E0700A">
        <w:rPr>
          <w:rFonts w:cs="Calibri"/>
          <w:i/>
          <w:iCs/>
          <w:sz w:val="20"/>
          <w:szCs w:val="20"/>
          <w:lang w:val="es-ES"/>
        </w:rPr>
        <w:t>(Debe presentarse en el aeropuerto 3horas antes de la hora de salida del vuelo).</w:t>
      </w:r>
    </w:p>
    <w:p w:rsidR="00E0700A" w:rsidRPr="00E0700A" w:rsidRDefault="00E0700A" w:rsidP="00E0700A">
      <w:pPr>
        <w:jc w:val="both"/>
        <w:rPr>
          <w:rFonts w:cs="Calibri"/>
          <w:b/>
          <w:bCs/>
          <w:sz w:val="18"/>
          <w:szCs w:val="18"/>
          <w:lang w:val="es-ES"/>
        </w:rPr>
      </w:pPr>
    </w:p>
    <w:p w:rsidR="00A97A17" w:rsidRPr="007F5053" w:rsidRDefault="00A97A17" w:rsidP="00E0700A">
      <w:pPr>
        <w:jc w:val="center"/>
        <w:rPr>
          <w:rFonts w:cs="Calibri"/>
          <w:b/>
          <w:bCs/>
          <w:sz w:val="20"/>
          <w:szCs w:val="20"/>
          <w:lang w:val="es-ES"/>
        </w:rPr>
      </w:pPr>
      <w:r w:rsidRPr="007F5053">
        <w:rPr>
          <w:rFonts w:cs="Calibri"/>
          <w:b/>
          <w:bCs/>
          <w:sz w:val="20"/>
          <w:szCs w:val="20"/>
          <w:lang w:val="es-ES"/>
        </w:rPr>
        <w:t>FIN DE NUESTROS SERVICIOS</w:t>
      </w:r>
    </w:p>
    <w:p w:rsidR="00A97A17" w:rsidRPr="00E0700A" w:rsidRDefault="00A97A17" w:rsidP="00A97A17">
      <w:pPr>
        <w:rPr>
          <w:rFonts w:cs="Calibri"/>
          <w:sz w:val="18"/>
          <w:szCs w:val="18"/>
          <w:lang w:val="es-ES"/>
        </w:rPr>
      </w:pPr>
    </w:p>
    <w:p w:rsidR="00A97A17" w:rsidRPr="007F5053" w:rsidRDefault="00A97A17" w:rsidP="00A97A17">
      <w:pPr>
        <w:rPr>
          <w:rFonts w:cs="Calibri"/>
          <w:sz w:val="20"/>
          <w:szCs w:val="20"/>
          <w:lang w:val="es-ES"/>
        </w:rPr>
      </w:pPr>
      <w:r w:rsidRPr="007F5053">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1C6A1FBA" wp14:editId="25144651">
                <wp:simplePos x="0" y="0"/>
                <wp:positionH relativeFrom="column">
                  <wp:posOffset>23495</wp:posOffset>
                </wp:positionH>
                <wp:positionV relativeFrom="paragraph">
                  <wp:posOffset>7620</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97A17" w:rsidRPr="00F74623" w:rsidRDefault="00A97A17" w:rsidP="00A97A1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A1FBA" id="Rectángulo 4" o:spid="_x0000_s1026" style="position:absolute;margin-left:1.85pt;margin-top:.6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" fillcolor="black [3200]" strokecolor="black [1600]" strokeweight="1pt">
                <v:textbox>
                  <w:txbxContent>
                    <w:p w:rsidR="00A97A17" w:rsidRPr="00F74623" w:rsidRDefault="00A97A17" w:rsidP="00A97A17">
                      <w:pPr>
                        <w:jc w:val="center"/>
                        <w:rPr>
                          <w:b/>
                          <w:i/>
                          <w:lang w:val="es-ES"/>
                        </w:rPr>
                      </w:pPr>
                      <w:r w:rsidRPr="00F74623">
                        <w:rPr>
                          <w:b/>
                          <w:i/>
                          <w:lang w:val="es-ES"/>
                        </w:rPr>
                        <w:t>JULIÁ TOURS INCLUYE:</w:t>
                      </w:r>
                    </w:p>
                  </w:txbxContent>
                </v:textbox>
                <w10:wrap type="square"/>
              </v:rect>
            </w:pict>
          </mc:Fallback>
        </mc:AlternateContent>
      </w:r>
    </w:p>
    <w:p w:rsidR="00E0700A" w:rsidRPr="00E0700A" w:rsidRDefault="00E0700A" w:rsidP="00E0700A">
      <w:pPr>
        <w:rPr>
          <w:rFonts w:cs="Calibri"/>
          <w:sz w:val="20"/>
          <w:szCs w:val="20"/>
        </w:rPr>
      </w:pPr>
    </w:p>
    <w:p w:rsidR="00E0700A" w:rsidRDefault="00E0700A" w:rsidP="00ED03A5">
      <w:pPr>
        <w:pStyle w:val="Prrafodelista"/>
        <w:numPr>
          <w:ilvl w:val="0"/>
          <w:numId w:val="7"/>
        </w:numPr>
        <w:rPr>
          <w:rFonts w:cs="Calibri"/>
          <w:sz w:val="20"/>
          <w:szCs w:val="20"/>
        </w:rPr>
      </w:pPr>
      <w:r>
        <w:rPr>
          <w:rFonts w:cs="Calibri"/>
          <w:sz w:val="20"/>
          <w:szCs w:val="20"/>
        </w:rPr>
        <w:t>Traslado aeropuerto / hotel / aeropuerto con asistencia en compartido</w:t>
      </w:r>
    </w:p>
    <w:p w:rsidR="00E0700A" w:rsidRDefault="00E0700A" w:rsidP="00ED03A5">
      <w:pPr>
        <w:pStyle w:val="Prrafodelista"/>
        <w:numPr>
          <w:ilvl w:val="0"/>
          <w:numId w:val="7"/>
        </w:numPr>
        <w:rPr>
          <w:rFonts w:cs="Calibri"/>
          <w:sz w:val="20"/>
          <w:szCs w:val="20"/>
        </w:rPr>
      </w:pPr>
      <w:r>
        <w:rPr>
          <w:rFonts w:cs="Calibri"/>
          <w:sz w:val="20"/>
          <w:szCs w:val="20"/>
        </w:rPr>
        <w:t>Bienvenida tradicional y paquete de bienvenida</w:t>
      </w:r>
    </w:p>
    <w:p w:rsidR="00E0700A" w:rsidRDefault="00E0700A" w:rsidP="00ED03A5">
      <w:pPr>
        <w:pStyle w:val="Prrafodelista"/>
        <w:numPr>
          <w:ilvl w:val="0"/>
          <w:numId w:val="7"/>
        </w:numPr>
        <w:rPr>
          <w:rFonts w:cs="Calibri"/>
          <w:sz w:val="20"/>
          <w:szCs w:val="20"/>
        </w:rPr>
      </w:pPr>
      <w:r>
        <w:rPr>
          <w:rFonts w:cs="Calibri"/>
          <w:sz w:val="20"/>
          <w:szCs w:val="20"/>
        </w:rPr>
        <w:t>2 noches de a</w:t>
      </w:r>
      <w:r w:rsidR="00ED03A5" w:rsidRPr="007F5053">
        <w:rPr>
          <w:rFonts w:cs="Calibri"/>
          <w:sz w:val="20"/>
          <w:szCs w:val="20"/>
        </w:rPr>
        <w:t xml:space="preserve">lojamiento en </w:t>
      </w:r>
      <w:r>
        <w:rPr>
          <w:rFonts w:cs="Calibri"/>
          <w:sz w:val="20"/>
          <w:szCs w:val="20"/>
        </w:rPr>
        <w:t xml:space="preserve">Delhi, 1 en Agra y 2 en Jaipur. </w:t>
      </w:r>
    </w:p>
    <w:p w:rsidR="00ED03A5" w:rsidRPr="00E0700A" w:rsidRDefault="00E0700A" w:rsidP="00E0700A">
      <w:pPr>
        <w:pStyle w:val="Prrafodelista"/>
        <w:numPr>
          <w:ilvl w:val="0"/>
          <w:numId w:val="7"/>
        </w:numPr>
        <w:rPr>
          <w:rFonts w:cs="Calibri"/>
          <w:sz w:val="20"/>
          <w:szCs w:val="20"/>
        </w:rPr>
      </w:pPr>
      <w:r>
        <w:rPr>
          <w:rFonts w:cs="Calibri"/>
          <w:sz w:val="20"/>
          <w:szCs w:val="20"/>
        </w:rPr>
        <w:t xml:space="preserve">Desayuno diario, 1 demostración de cocina con cena incluida en Agra y </w:t>
      </w:r>
      <w:r w:rsidRPr="00E0700A">
        <w:rPr>
          <w:rFonts w:cs="Calibri"/>
          <w:sz w:val="20"/>
          <w:szCs w:val="20"/>
        </w:rPr>
        <w:t xml:space="preserve">1 cena de </w:t>
      </w:r>
      <w:proofErr w:type="spellStart"/>
      <w:r w:rsidRPr="00E0700A">
        <w:rPr>
          <w:rFonts w:cs="Calibri"/>
          <w:sz w:val="20"/>
          <w:szCs w:val="20"/>
        </w:rPr>
        <w:t>Diwali</w:t>
      </w:r>
      <w:proofErr w:type="spellEnd"/>
    </w:p>
    <w:p w:rsidR="00ED03A5" w:rsidRPr="00E0700A" w:rsidRDefault="00E0700A" w:rsidP="00ED03A5">
      <w:pPr>
        <w:pStyle w:val="Prrafodelista"/>
        <w:numPr>
          <w:ilvl w:val="0"/>
          <w:numId w:val="7"/>
        </w:numPr>
        <w:rPr>
          <w:rFonts w:cs="Calibri"/>
          <w:sz w:val="20"/>
          <w:szCs w:val="20"/>
          <w:lang w:val="es-MX"/>
        </w:rPr>
      </w:pPr>
      <w:r w:rsidRPr="00E0700A">
        <w:rPr>
          <w:rFonts w:cs="Calibri"/>
          <w:sz w:val="20"/>
          <w:szCs w:val="20"/>
          <w:lang w:val="es-MX"/>
        </w:rPr>
        <w:t>Experiencia de Festival de Luz “</w:t>
      </w:r>
      <w:proofErr w:type="spellStart"/>
      <w:r w:rsidRPr="00E0700A">
        <w:rPr>
          <w:rFonts w:cs="Calibri"/>
          <w:sz w:val="20"/>
          <w:szCs w:val="20"/>
          <w:lang w:val="es-MX"/>
        </w:rPr>
        <w:t>Diwali</w:t>
      </w:r>
      <w:proofErr w:type="spellEnd"/>
      <w:r w:rsidRPr="00E0700A">
        <w:rPr>
          <w:rFonts w:cs="Calibri"/>
          <w:sz w:val="20"/>
          <w:szCs w:val="20"/>
          <w:lang w:val="es-MX"/>
        </w:rPr>
        <w:t>” en Jai</w:t>
      </w:r>
      <w:r>
        <w:rPr>
          <w:rFonts w:cs="Calibri"/>
          <w:sz w:val="20"/>
          <w:szCs w:val="20"/>
          <w:lang w:val="es-MX"/>
        </w:rPr>
        <w:t>pur</w:t>
      </w:r>
    </w:p>
    <w:p w:rsidR="00ED03A5" w:rsidRPr="00E0700A" w:rsidRDefault="00E0700A" w:rsidP="00E0700A">
      <w:pPr>
        <w:pStyle w:val="Prrafodelista"/>
        <w:numPr>
          <w:ilvl w:val="0"/>
          <w:numId w:val="7"/>
        </w:numPr>
        <w:rPr>
          <w:rFonts w:cs="Calibri"/>
          <w:sz w:val="20"/>
          <w:szCs w:val="20"/>
        </w:rPr>
      </w:pPr>
      <w:r>
        <w:rPr>
          <w:rFonts w:cs="Calibri"/>
          <w:sz w:val="20"/>
          <w:szCs w:val="20"/>
        </w:rPr>
        <w:t>Visitas guiadas y excursiones según itinerario con g</w:t>
      </w:r>
      <w:r w:rsidR="00ED03A5" w:rsidRPr="00E0700A">
        <w:rPr>
          <w:rFonts w:cs="Calibri"/>
          <w:sz w:val="20"/>
          <w:szCs w:val="20"/>
        </w:rPr>
        <w:t xml:space="preserve">uía </w:t>
      </w:r>
      <w:r w:rsidRPr="00E0700A">
        <w:rPr>
          <w:rFonts w:cs="Calibri"/>
          <w:sz w:val="20"/>
          <w:szCs w:val="20"/>
        </w:rPr>
        <w:t>acompañante de habla hispana del día 2 al 7</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Las entradas de los monumentos descritas en el itinerario.</w:t>
      </w:r>
    </w:p>
    <w:p w:rsidR="00CE5D19" w:rsidRDefault="00CE5D19" w:rsidP="00ED03A5">
      <w:pPr>
        <w:pStyle w:val="Prrafodelista"/>
        <w:numPr>
          <w:ilvl w:val="0"/>
          <w:numId w:val="7"/>
        </w:numPr>
        <w:rPr>
          <w:rFonts w:cs="Calibri"/>
          <w:sz w:val="20"/>
          <w:szCs w:val="20"/>
        </w:rPr>
      </w:pPr>
      <w:r>
        <w:rPr>
          <w:rFonts w:cs="Calibri"/>
          <w:sz w:val="20"/>
          <w:szCs w:val="20"/>
        </w:rPr>
        <w:t xml:space="preserve">Seguro </w:t>
      </w:r>
      <w:r w:rsidR="00E0700A">
        <w:rPr>
          <w:rFonts w:cs="Calibri"/>
          <w:sz w:val="20"/>
          <w:szCs w:val="20"/>
        </w:rPr>
        <w:t>b</w:t>
      </w:r>
      <w:r>
        <w:rPr>
          <w:rFonts w:cs="Calibri"/>
          <w:sz w:val="20"/>
          <w:szCs w:val="20"/>
        </w:rPr>
        <w:t>ásico de asistencia</w:t>
      </w:r>
      <w:r w:rsidR="00E0700A">
        <w:rPr>
          <w:rFonts w:cs="Calibri"/>
          <w:sz w:val="20"/>
          <w:szCs w:val="20"/>
        </w:rPr>
        <w:t xml:space="preserve"> en viaje</w:t>
      </w:r>
    </w:p>
    <w:p w:rsidR="00E0700A" w:rsidRPr="00E0700A" w:rsidRDefault="00E0700A" w:rsidP="00E0700A">
      <w:pPr>
        <w:rPr>
          <w:rFonts w:cs="Calibri"/>
          <w:b/>
          <w:sz w:val="14"/>
          <w:szCs w:val="14"/>
        </w:rPr>
      </w:pPr>
    </w:p>
    <w:p w:rsidR="00A97A17" w:rsidRPr="007F5053" w:rsidRDefault="00E0700A" w:rsidP="00A97A17">
      <w:pPr>
        <w:ind w:left="142"/>
        <w:rPr>
          <w:rFonts w:cs="Calibri"/>
          <w:b/>
          <w:sz w:val="20"/>
          <w:szCs w:val="20"/>
        </w:rPr>
      </w:pPr>
      <w:r w:rsidRPr="007F5053">
        <w:rPr>
          <w:rFonts w:cs="Calibri"/>
          <w:b/>
          <w:sz w:val="20"/>
          <w:szCs w:val="20"/>
        </w:rPr>
        <w:t>NO INCLUYE</w:t>
      </w:r>
    </w:p>
    <w:p w:rsidR="00E0700A" w:rsidRDefault="00E0700A" w:rsidP="00ED03A5">
      <w:pPr>
        <w:pStyle w:val="Prrafodelista"/>
        <w:numPr>
          <w:ilvl w:val="0"/>
          <w:numId w:val="8"/>
        </w:numPr>
        <w:rPr>
          <w:rFonts w:cs="Calibri"/>
          <w:sz w:val="20"/>
          <w:szCs w:val="20"/>
        </w:rPr>
      </w:pPr>
      <w:r>
        <w:rPr>
          <w:rFonts w:cs="Calibri"/>
          <w:sz w:val="20"/>
          <w:szCs w:val="20"/>
        </w:rPr>
        <w:t xml:space="preserve">Vuelos internacionales </w:t>
      </w:r>
    </w:p>
    <w:p w:rsidR="00E0700A" w:rsidRPr="007F5053" w:rsidRDefault="00E0700A" w:rsidP="00E0700A">
      <w:pPr>
        <w:pStyle w:val="Prrafodelista"/>
        <w:numPr>
          <w:ilvl w:val="0"/>
          <w:numId w:val="8"/>
        </w:numPr>
        <w:rPr>
          <w:rFonts w:cs="Calibri"/>
          <w:sz w:val="20"/>
          <w:szCs w:val="20"/>
        </w:rPr>
      </w:pPr>
      <w:r w:rsidRPr="007F5053">
        <w:rPr>
          <w:rFonts w:cs="Calibri"/>
          <w:sz w:val="20"/>
          <w:szCs w:val="20"/>
        </w:rPr>
        <w:t>Visado India</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 xml:space="preserve">Gastos personales </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 xml:space="preserve">Bebidas en </w:t>
      </w:r>
      <w:r w:rsidR="00E0700A">
        <w:rPr>
          <w:rFonts w:cs="Calibri"/>
          <w:sz w:val="20"/>
          <w:szCs w:val="20"/>
        </w:rPr>
        <w:t>las comidas incluidas</w:t>
      </w:r>
      <w:r w:rsidRPr="007F5053">
        <w:rPr>
          <w:rFonts w:cs="Calibri"/>
          <w:sz w:val="20"/>
          <w:szCs w:val="20"/>
        </w:rPr>
        <w:t>.</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Visitas y excursiones no especificadas en el itinerario.</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Propinas</w:t>
      </w:r>
      <w:r w:rsidR="00E0700A">
        <w:rPr>
          <w:rFonts w:cs="Calibri"/>
          <w:sz w:val="20"/>
          <w:szCs w:val="20"/>
        </w:rPr>
        <w:t xml:space="preserve"> para</w:t>
      </w:r>
      <w:r w:rsidRPr="007F5053">
        <w:rPr>
          <w:rFonts w:cs="Calibri"/>
          <w:sz w:val="20"/>
          <w:szCs w:val="20"/>
        </w:rPr>
        <w:t xml:space="preserve"> maleteros</w:t>
      </w:r>
      <w:r w:rsidR="00E0700A">
        <w:rPr>
          <w:rFonts w:cs="Calibri"/>
          <w:sz w:val="20"/>
          <w:szCs w:val="20"/>
        </w:rPr>
        <w:t>, guías o chófer</w:t>
      </w:r>
      <w:r w:rsidRPr="007F5053">
        <w:rPr>
          <w:rFonts w:cs="Calibri"/>
          <w:sz w:val="20"/>
          <w:szCs w:val="20"/>
        </w:rPr>
        <w:t xml:space="preserve">. </w:t>
      </w:r>
    </w:p>
    <w:p w:rsidR="00A97A17" w:rsidRDefault="00A97A17" w:rsidP="00A97A17">
      <w:pPr>
        <w:rPr>
          <w:rFonts w:eastAsia="Calibri" w:cs="Calibri"/>
          <w:b/>
          <w:color w:val="000000" w:themeColor="text1"/>
          <w:sz w:val="20"/>
          <w:szCs w:val="20"/>
        </w:rPr>
      </w:pPr>
    </w:p>
    <w:tbl>
      <w:tblPr>
        <w:tblW w:w="7959" w:type="dxa"/>
        <w:jc w:val="center"/>
        <w:tblCellMar>
          <w:left w:w="70" w:type="dxa"/>
          <w:right w:w="70" w:type="dxa"/>
        </w:tblCellMar>
        <w:tblLook w:val="04A0" w:firstRow="1" w:lastRow="0" w:firstColumn="1" w:lastColumn="0" w:noHBand="0" w:noVBand="1"/>
      </w:tblPr>
      <w:tblGrid>
        <w:gridCol w:w="4219"/>
        <w:gridCol w:w="1472"/>
        <w:gridCol w:w="1103"/>
        <w:gridCol w:w="1165"/>
      </w:tblGrid>
      <w:tr w:rsidR="00E0700A" w:rsidRPr="00E0700A" w:rsidTr="00E0700A">
        <w:trPr>
          <w:trHeight w:val="288"/>
          <w:jc w:val="center"/>
        </w:trPr>
        <w:tc>
          <w:tcPr>
            <w:tcW w:w="7959"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0700A" w:rsidRPr="00E0700A" w:rsidRDefault="00E0700A" w:rsidP="00E0700A">
            <w:pPr>
              <w:jc w:val="center"/>
              <w:rPr>
                <w:rFonts w:ascii="Aptos" w:eastAsia="Times New Roman" w:hAnsi="Aptos" w:cs="Times New Roman"/>
                <w:b/>
                <w:bCs/>
                <w:color w:val="FFFFFF"/>
                <w:sz w:val="20"/>
                <w:szCs w:val="20"/>
                <w:lang w:val="es-MX" w:eastAsia="es-MX"/>
              </w:rPr>
            </w:pPr>
            <w:r w:rsidRPr="00E0700A">
              <w:rPr>
                <w:rFonts w:ascii="Aptos" w:eastAsia="Times New Roman" w:hAnsi="Aptos" w:cs="Times New Roman"/>
                <w:b/>
                <w:bCs/>
                <w:color w:val="FFFFFF"/>
                <w:sz w:val="20"/>
                <w:szCs w:val="20"/>
                <w:lang w:val="es-MX" w:eastAsia="es-MX"/>
              </w:rPr>
              <w:t xml:space="preserve">TARIFA EN USD POR PERSONA </w:t>
            </w:r>
          </w:p>
        </w:tc>
      </w:tr>
      <w:tr w:rsidR="00E0700A" w:rsidRPr="00E0700A" w:rsidTr="00E0700A">
        <w:trPr>
          <w:trHeight w:val="276"/>
          <w:jc w:val="center"/>
        </w:trPr>
        <w:tc>
          <w:tcPr>
            <w:tcW w:w="4219" w:type="dxa"/>
            <w:tcBorders>
              <w:top w:val="nil"/>
              <w:left w:val="single" w:sz="8" w:space="0" w:color="auto"/>
              <w:bottom w:val="single" w:sz="4" w:space="0" w:color="auto"/>
              <w:right w:val="single" w:sz="4" w:space="0" w:color="auto"/>
            </w:tcBorders>
            <w:shd w:val="clear" w:color="000000" w:fill="FFFFFF"/>
            <w:noWrap/>
            <w:vAlign w:val="bottom"/>
            <w:hideMark/>
          </w:tcPr>
          <w:p w:rsidR="00E0700A" w:rsidRPr="00E0700A" w:rsidRDefault="00E0700A" w:rsidP="00E0700A">
            <w:pPr>
              <w:rPr>
                <w:rFonts w:ascii="Aptos" w:eastAsia="Times New Roman" w:hAnsi="Aptos" w:cs="Times New Roman"/>
                <w:b/>
                <w:bCs/>
                <w:color w:val="000000"/>
                <w:sz w:val="20"/>
                <w:szCs w:val="20"/>
                <w:lang w:val="es-MX" w:eastAsia="es-MX"/>
              </w:rPr>
            </w:pPr>
            <w:r w:rsidRPr="00E0700A">
              <w:rPr>
                <w:rFonts w:ascii="Aptos" w:eastAsia="Times New Roman" w:hAnsi="Aptos" w:cs="Times New Roman"/>
                <w:b/>
                <w:bCs/>
                <w:color w:val="000000"/>
                <w:sz w:val="20"/>
                <w:szCs w:val="20"/>
                <w:lang w:val="es-MX" w:eastAsia="es-MX"/>
              </w:rPr>
              <w:t xml:space="preserve">SERVICIOS TERRESTRES EXCLUSIVAMENTE         </w:t>
            </w:r>
          </w:p>
        </w:tc>
        <w:tc>
          <w:tcPr>
            <w:tcW w:w="3740"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E0700A" w:rsidRPr="00E0700A" w:rsidRDefault="00E0700A" w:rsidP="00E0700A">
            <w:pPr>
              <w:jc w:val="center"/>
              <w:rPr>
                <w:rFonts w:ascii="Aptos" w:eastAsia="Times New Roman" w:hAnsi="Aptos" w:cs="Times New Roman"/>
                <w:b/>
                <w:bCs/>
                <w:color w:val="000000"/>
                <w:sz w:val="20"/>
                <w:szCs w:val="20"/>
                <w:lang w:val="es-MX" w:eastAsia="es-MX"/>
              </w:rPr>
            </w:pPr>
            <w:r w:rsidRPr="00E0700A">
              <w:rPr>
                <w:rFonts w:ascii="Aptos" w:eastAsia="Times New Roman" w:hAnsi="Aptos" w:cs="Times New Roman"/>
                <w:b/>
                <w:bCs/>
                <w:color w:val="000000"/>
                <w:sz w:val="20"/>
                <w:szCs w:val="20"/>
                <w:lang w:val="es-MX" w:eastAsia="es-MX"/>
              </w:rPr>
              <w:t xml:space="preserve"> (MÍNIMO 2 PASAJEROS) </w:t>
            </w:r>
          </w:p>
        </w:tc>
      </w:tr>
      <w:tr w:rsidR="00E0700A" w:rsidRPr="00E0700A" w:rsidTr="00E0700A">
        <w:trPr>
          <w:trHeight w:val="276"/>
          <w:jc w:val="center"/>
        </w:trPr>
        <w:tc>
          <w:tcPr>
            <w:tcW w:w="4219" w:type="dxa"/>
            <w:tcBorders>
              <w:top w:val="nil"/>
              <w:left w:val="single" w:sz="8" w:space="0" w:color="auto"/>
              <w:bottom w:val="single" w:sz="4" w:space="0" w:color="auto"/>
              <w:right w:val="single" w:sz="4" w:space="0" w:color="auto"/>
            </w:tcBorders>
            <w:shd w:val="clear" w:color="FFFFCC" w:fill="000000"/>
            <w:noWrap/>
            <w:vAlign w:val="bottom"/>
            <w:hideMark/>
          </w:tcPr>
          <w:p w:rsidR="00E0700A" w:rsidRPr="00E0700A" w:rsidRDefault="00E0700A" w:rsidP="00E0700A">
            <w:pPr>
              <w:rPr>
                <w:rFonts w:ascii="Aptos" w:eastAsia="Times New Roman" w:hAnsi="Aptos" w:cs="Times New Roman"/>
                <w:b/>
                <w:bCs/>
                <w:color w:val="FFFFFF"/>
                <w:sz w:val="20"/>
                <w:szCs w:val="20"/>
                <w:lang w:val="es-MX" w:eastAsia="es-MX"/>
              </w:rPr>
            </w:pPr>
            <w:r w:rsidRPr="00E0700A">
              <w:rPr>
                <w:rFonts w:ascii="Aptos" w:eastAsia="Times New Roman" w:hAnsi="Aptos" w:cs="Times New Roman"/>
                <w:b/>
                <w:bCs/>
                <w:color w:val="FFFFFF"/>
                <w:sz w:val="20"/>
                <w:szCs w:val="20"/>
                <w:lang w:val="es-MX" w:eastAsia="es-MX"/>
              </w:rPr>
              <w:t>Salida Especial: 02 DE NOVIEMBRE, 2026</w:t>
            </w:r>
          </w:p>
        </w:tc>
        <w:tc>
          <w:tcPr>
            <w:tcW w:w="1472" w:type="dxa"/>
            <w:tcBorders>
              <w:top w:val="nil"/>
              <w:left w:val="nil"/>
              <w:bottom w:val="single" w:sz="4" w:space="0" w:color="auto"/>
              <w:right w:val="single" w:sz="4" w:space="0" w:color="auto"/>
            </w:tcBorders>
            <w:shd w:val="clear" w:color="FFFFCC" w:fill="000000"/>
            <w:noWrap/>
            <w:vAlign w:val="bottom"/>
            <w:hideMark/>
          </w:tcPr>
          <w:p w:rsidR="00E0700A" w:rsidRPr="00E0700A" w:rsidRDefault="00E0700A" w:rsidP="00E0700A">
            <w:pPr>
              <w:jc w:val="center"/>
              <w:rPr>
                <w:rFonts w:ascii="Aptos" w:eastAsia="Times New Roman" w:hAnsi="Aptos" w:cs="Times New Roman"/>
                <w:b/>
                <w:bCs/>
                <w:color w:val="FFFFFF"/>
                <w:sz w:val="20"/>
                <w:szCs w:val="20"/>
                <w:lang w:val="es-MX" w:eastAsia="es-MX"/>
              </w:rPr>
            </w:pPr>
            <w:r w:rsidRPr="00E0700A">
              <w:rPr>
                <w:rFonts w:ascii="Aptos" w:eastAsia="Times New Roman" w:hAnsi="Aptos" w:cs="Times New Roman"/>
                <w:b/>
                <w:bCs/>
                <w:color w:val="FFFFFF"/>
                <w:sz w:val="20"/>
                <w:szCs w:val="20"/>
                <w:lang w:val="es-MX" w:eastAsia="es-MX"/>
              </w:rPr>
              <w:t>DOBLE/TRIPLE</w:t>
            </w:r>
          </w:p>
        </w:tc>
        <w:tc>
          <w:tcPr>
            <w:tcW w:w="1103" w:type="dxa"/>
            <w:tcBorders>
              <w:top w:val="nil"/>
              <w:left w:val="nil"/>
              <w:bottom w:val="single" w:sz="4" w:space="0" w:color="auto"/>
              <w:right w:val="single" w:sz="4" w:space="0" w:color="auto"/>
            </w:tcBorders>
            <w:shd w:val="clear" w:color="FFFFCC" w:fill="000000"/>
            <w:noWrap/>
            <w:vAlign w:val="bottom"/>
            <w:hideMark/>
          </w:tcPr>
          <w:p w:rsidR="00E0700A" w:rsidRPr="00E0700A" w:rsidRDefault="00E0700A" w:rsidP="00E0700A">
            <w:pPr>
              <w:jc w:val="center"/>
              <w:rPr>
                <w:rFonts w:ascii="Aptos" w:eastAsia="Times New Roman" w:hAnsi="Aptos" w:cs="Times New Roman"/>
                <w:b/>
                <w:bCs/>
                <w:color w:val="FFFFFF"/>
                <w:sz w:val="20"/>
                <w:szCs w:val="20"/>
                <w:lang w:val="es-MX" w:eastAsia="es-MX"/>
              </w:rPr>
            </w:pPr>
            <w:r w:rsidRPr="00E0700A">
              <w:rPr>
                <w:rFonts w:ascii="Aptos" w:eastAsia="Times New Roman" w:hAnsi="Aptos" w:cs="Times New Roman"/>
                <w:b/>
                <w:bCs/>
                <w:color w:val="FFFFFF"/>
                <w:sz w:val="20"/>
                <w:szCs w:val="20"/>
                <w:lang w:val="es-MX" w:eastAsia="es-MX"/>
              </w:rPr>
              <w:t>SENCILLA</w:t>
            </w:r>
          </w:p>
        </w:tc>
        <w:tc>
          <w:tcPr>
            <w:tcW w:w="1165" w:type="dxa"/>
            <w:tcBorders>
              <w:top w:val="nil"/>
              <w:left w:val="nil"/>
              <w:bottom w:val="single" w:sz="4" w:space="0" w:color="auto"/>
              <w:right w:val="single" w:sz="8" w:space="0" w:color="auto"/>
            </w:tcBorders>
            <w:shd w:val="clear" w:color="FFFFCC" w:fill="000000"/>
            <w:noWrap/>
            <w:vAlign w:val="bottom"/>
            <w:hideMark/>
          </w:tcPr>
          <w:p w:rsidR="00E0700A" w:rsidRPr="00E0700A" w:rsidRDefault="00E0700A" w:rsidP="00E0700A">
            <w:pPr>
              <w:jc w:val="center"/>
              <w:rPr>
                <w:rFonts w:ascii="Aptos" w:eastAsia="Times New Roman" w:hAnsi="Aptos" w:cs="Times New Roman"/>
                <w:b/>
                <w:bCs/>
                <w:color w:val="FFFFFF"/>
                <w:sz w:val="20"/>
                <w:szCs w:val="20"/>
                <w:lang w:val="es-MX" w:eastAsia="es-MX"/>
              </w:rPr>
            </w:pPr>
            <w:r w:rsidRPr="00E0700A">
              <w:rPr>
                <w:rFonts w:ascii="Aptos" w:eastAsia="Times New Roman" w:hAnsi="Aptos" w:cs="Times New Roman"/>
                <w:b/>
                <w:bCs/>
                <w:color w:val="FFFFFF"/>
                <w:sz w:val="20"/>
                <w:szCs w:val="20"/>
                <w:lang w:val="es-MX" w:eastAsia="es-MX"/>
              </w:rPr>
              <w:t>MENOR</w:t>
            </w:r>
          </w:p>
        </w:tc>
      </w:tr>
      <w:tr w:rsidR="00E0700A" w:rsidRPr="00E0700A" w:rsidTr="00E0700A">
        <w:trPr>
          <w:trHeight w:val="276"/>
          <w:jc w:val="center"/>
        </w:trPr>
        <w:tc>
          <w:tcPr>
            <w:tcW w:w="4219" w:type="dxa"/>
            <w:tcBorders>
              <w:top w:val="nil"/>
              <w:left w:val="single" w:sz="8" w:space="0" w:color="auto"/>
              <w:bottom w:val="single" w:sz="4" w:space="0" w:color="auto"/>
              <w:right w:val="single" w:sz="4" w:space="0" w:color="auto"/>
            </w:tcBorders>
            <w:shd w:val="clear" w:color="FFFFCC" w:fill="FFFFFF"/>
            <w:noWrap/>
            <w:vAlign w:val="bottom"/>
            <w:hideMark/>
          </w:tcPr>
          <w:p w:rsidR="00E0700A" w:rsidRPr="00E0700A" w:rsidRDefault="00E0700A" w:rsidP="00E0700A">
            <w:pPr>
              <w:rPr>
                <w:rFonts w:ascii="Aptos" w:eastAsia="Times New Roman" w:hAnsi="Aptos" w:cs="Times New Roman"/>
                <w:b/>
                <w:bCs/>
                <w:sz w:val="20"/>
                <w:szCs w:val="20"/>
                <w:lang w:val="es-MX" w:eastAsia="es-MX"/>
              </w:rPr>
            </w:pPr>
            <w:r w:rsidRPr="00E0700A">
              <w:rPr>
                <w:rFonts w:ascii="Aptos" w:eastAsia="Times New Roman" w:hAnsi="Aptos" w:cs="Times New Roman"/>
                <w:b/>
                <w:bCs/>
                <w:sz w:val="20"/>
                <w:szCs w:val="20"/>
                <w:lang w:val="es-MX" w:eastAsia="es-MX"/>
              </w:rPr>
              <w:t>PRIMERA</w:t>
            </w:r>
          </w:p>
        </w:tc>
        <w:tc>
          <w:tcPr>
            <w:tcW w:w="1472" w:type="dxa"/>
            <w:tcBorders>
              <w:top w:val="nil"/>
              <w:left w:val="nil"/>
              <w:bottom w:val="single" w:sz="4" w:space="0" w:color="auto"/>
              <w:right w:val="single" w:sz="4" w:space="0" w:color="auto"/>
            </w:tcBorders>
            <w:shd w:val="clear" w:color="FFFFCC" w:fill="FFFFFF"/>
            <w:noWrap/>
            <w:vAlign w:val="bottom"/>
            <w:hideMark/>
          </w:tcPr>
          <w:p w:rsidR="00E0700A" w:rsidRPr="00E0700A" w:rsidRDefault="00E0700A" w:rsidP="00E0700A">
            <w:pPr>
              <w:jc w:val="center"/>
              <w:rPr>
                <w:rFonts w:ascii="Aptos" w:eastAsia="Times New Roman" w:hAnsi="Aptos" w:cs="Times New Roman"/>
                <w:sz w:val="20"/>
                <w:szCs w:val="20"/>
                <w:lang w:val="es-MX" w:eastAsia="es-MX"/>
              </w:rPr>
            </w:pPr>
            <w:r w:rsidRPr="00E0700A">
              <w:rPr>
                <w:rFonts w:ascii="Aptos" w:eastAsia="Times New Roman" w:hAnsi="Aptos" w:cs="Times New Roman"/>
                <w:sz w:val="20"/>
                <w:szCs w:val="20"/>
                <w:lang w:val="es-MX" w:eastAsia="es-MX"/>
              </w:rPr>
              <w:t>1418</w:t>
            </w:r>
          </w:p>
        </w:tc>
        <w:tc>
          <w:tcPr>
            <w:tcW w:w="1103" w:type="dxa"/>
            <w:tcBorders>
              <w:top w:val="nil"/>
              <w:left w:val="nil"/>
              <w:bottom w:val="single" w:sz="4" w:space="0" w:color="auto"/>
              <w:right w:val="single" w:sz="4" w:space="0" w:color="auto"/>
            </w:tcBorders>
            <w:shd w:val="clear" w:color="FFFFCC" w:fill="FFFFFF"/>
            <w:noWrap/>
            <w:vAlign w:val="bottom"/>
            <w:hideMark/>
          </w:tcPr>
          <w:p w:rsidR="00E0700A" w:rsidRPr="00E0700A" w:rsidRDefault="00E0700A" w:rsidP="00E0700A">
            <w:pPr>
              <w:jc w:val="center"/>
              <w:rPr>
                <w:rFonts w:ascii="Aptos" w:eastAsia="Times New Roman" w:hAnsi="Aptos" w:cs="Times New Roman"/>
                <w:sz w:val="20"/>
                <w:szCs w:val="20"/>
                <w:lang w:val="es-MX" w:eastAsia="es-MX"/>
              </w:rPr>
            </w:pPr>
            <w:r w:rsidRPr="00E0700A">
              <w:rPr>
                <w:rFonts w:ascii="Aptos" w:eastAsia="Times New Roman" w:hAnsi="Aptos" w:cs="Times New Roman"/>
                <w:sz w:val="20"/>
                <w:szCs w:val="20"/>
                <w:lang w:val="es-MX" w:eastAsia="es-MX"/>
              </w:rPr>
              <w:t>1890</w:t>
            </w:r>
          </w:p>
        </w:tc>
        <w:tc>
          <w:tcPr>
            <w:tcW w:w="1165" w:type="dxa"/>
            <w:tcBorders>
              <w:top w:val="nil"/>
              <w:left w:val="nil"/>
              <w:bottom w:val="single" w:sz="4" w:space="0" w:color="auto"/>
              <w:right w:val="single" w:sz="8" w:space="0" w:color="auto"/>
            </w:tcBorders>
            <w:shd w:val="clear" w:color="FFFFCC" w:fill="FFFFFF"/>
            <w:noWrap/>
            <w:vAlign w:val="bottom"/>
            <w:hideMark/>
          </w:tcPr>
          <w:p w:rsidR="00E0700A" w:rsidRPr="00E0700A" w:rsidRDefault="00E0700A" w:rsidP="00E0700A">
            <w:pPr>
              <w:jc w:val="center"/>
              <w:rPr>
                <w:rFonts w:ascii="Aptos" w:eastAsia="Times New Roman" w:hAnsi="Aptos" w:cs="Times New Roman"/>
                <w:sz w:val="20"/>
                <w:szCs w:val="20"/>
                <w:lang w:val="es-MX" w:eastAsia="es-MX"/>
              </w:rPr>
            </w:pPr>
            <w:r w:rsidRPr="00E0700A">
              <w:rPr>
                <w:rFonts w:ascii="Aptos" w:eastAsia="Times New Roman" w:hAnsi="Aptos" w:cs="Times New Roman"/>
                <w:sz w:val="20"/>
                <w:szCs w:val="20"/>
                <w:lang w:val="es-MX" w:eastAsia="es-MX"/>
              </w:rPr>
              <w:t>878</w:t>
            </w:r>
          </w:p>
        </w:tc>
      </w:tr>
      <w:tr w:rsidR="00E0700A" w:rsidRPr="00E0700A" w:rsidTr="00E0700A">
        <w:trPr>
          <w:trHeight w:val="300"/>
          <w:jc w:val="center"/>
        </w:trPr>
        <w:tc>
          <w:tcPr>
            <w:tcW w:w="4219" w:type="dxa"/>
            <w:tcBorders>
              <w:top w:val="nil"/>
              <w:left w:val="single" w:sz="8" w:space="0" w:color="auto"/>
              <w:bottom w:val="single" w:sz="4" w:space="0" w:color="auto"/>
              <w:right w:val="single" w:sz="4" w:space="0" w:color="auto"/>
            </w:tcBorders>
            <w:shd w:val="clear" w:color="FFFFCC" w:fill="FFFFFF"/>
            <w:noWrap/>
            <w:vAlign w:val="bottom"/>
            <w:hideMark/>
          </w:tcPr>
          <w:p w:rsidR="00E0700A" w:rsidRPr="00E0700A" w:rsidRDefault="00E0700A" w:rsidP="00E0700A">
            <w:pPr>
              <w:rPr>
                <w:rFonts w:ascii="Aptos" w:eastAsia="Times New Roman" w:hAnsi="Aptos" w:cs="Times New Roman"/>
                <w:i/>
                <w:iCs/>
                <w:color w:val="FF0000"/>
                <w:sz w:val="20"/>
                <w:szCs w:val="20"/>
                <w:lang w:val="es-MX" w:eastAsia="es-MX"/>
              </w:rPr>
            </w:pPr>
            <w:proofErr w:type="spellStart"/>
            <w:r w:rsidRPr="00E0700A">
              <w:rPr>
                <w:rFonts w:ascii="Aptos" w:eastAsia="Times New Roman" w:hAnsi="Aptos" w:cs="Times New Roman"/>
                <w:i/>
                <w:iCs/>
                <w:color w:val="FF0000"/>
                <w:sz w:val="20"/>
                <w:szCs w:val="20"/>
                <w:lang w:val="es-MX" w:eastAsia="es-MX"/>
              </w:rPr>
              <w:t>Supl</w:t>
            </w:r>
            <w:proofErr w:type="spellEnd"/>
            <w:r w:rsidRPr="00E0700A">
              <w:rPr>
                <w:rFonts w:ascii="Aptos" w:eastAsia="Times New Roman" w:hAnsi="Aptos" w:cs="Times New Roman"/>
                <w:i/>
                <w:iCs/>
                <w:color w:val="FF0000"/>
                <w:sz w:val="20"/>
                <w:szCs w:val="20"/>
                <w:lang w:val="es-MX" w:eastAsia="es-MX"/>
              </w:rPr>
              <w:t>. Media Pensión (4 cenas)</w:t>
            </w:r>
          </w:p>
        </w:tc>
        <w:tc>
          <w:tcPr>
            <w:tcW w:w="3740" w:type="dxa"/>
            <w:gridSpan w:val="3"/>
            <w:tcBorders>
              <w:top w:val="single" w:sz="4" w:space="0" w:color="auto"/>
              <w:left w:val="nil"/>
              <w:bottom w:val="single" w:sz="4" w:space="0" w:color="auto"/>
              <w:right w:val="single" w:sz="8" w:space="0" w:color="000000"/>
            </w:tcBorders>
            <w:shd w:val="clear" w:color="FFFFCC" w:fill="FFFFFF"/>
            <w:noWrap/>
            <w:vAlign w:val="bottom"/>
            <w:hideMark/>
          </w:tcPr>
          <w:p w:rsidR="00E0700A" w:rsidRPr="00E0700A" w:rsidRDefault="00E0700A" w:rsidP="00E0700A">
            <w:pPr>
              <w:jc w:val="center"/>
              <w:rPr>
                <w:rFonts w:ascii="Aptos" w:eastAsia="Times New Roman" w:hAnsi="Aptos" w:cs="Times New Roman"/>
                <w:i/>
                <w:iCs/>
                <w:color w:val="FF0000"/>
                <w:sz w:val="20"/>
                <w:szCs w:val="20"/>
                <w:lang w:val="es-MX" w:eastAsia="es-MX"/>
              </w:rPr>
            </w:pPr>
            <w:r w:rsidRPr="00E0700A">
              <w:rPr>
                <w:rFonts w:ascii="Aptos" w:eastAsia="Times New Roman" w:hAnsi="Aptos" w:cs="Times New Roman"/>
                <w:i/>
                <w:iCs/>
                <w:color w:val="FF0000"/>
                <w:sz w:val="20"/>
                <w:szCs w:val="20"/>
                <w:lang w:val="es-MX" w:eastAsia="es-MX"/>
              </w:rPr>
              <w:t>96</w:t>
            </w:r>
          </w:p>
        </w:tc>
      </w:tr>
      <w:tr w:rsidR="00E0700A" w:rsidRPr="00E0700A" w:rsidTr="00E0700A">
        <w:trPr>
          <w:trHeight w:val="276"/>
          <w:jc w:val="center"/>
        </w:trPr>
        <w:tc>
          <w:tcPr>
            <w:tcW w:w="795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tcPr>
          <w:p w:rsidR="00E0700A" w:rsidRPr="00E0700A" w:rsidRDefault="00E0700A" w:rsidP="00E0700A">
            <w:pPr>
              <w:jc w:val="center"/>
              <w:rPr>
                <w:rFonts w:ascii="Aptos" w:eastAsia="Times New Roman" w:hAnsi="Aptos" w:cs="Times New Roman"/>
                <w:b/>
                <w:bCs/>
                <w:sz w:val="20"/>
                <w:szCs w:val="20"/>
                <w:lang w:val="es-MX" w:eastAsia="es-MX"/>
              </w:rPr>
            </w:pPr>
            <w:r>
              <w:rPr>
                <w:rFonts w:ascii="Aptos" w:eastAsia="Times New Roman" w:hAnsi="Aptos" w:cs="Times New Roman"/>
                <w:b/>
                <w:bCs/>
                <w:sz w:val="20"/>
                <w:szCs w:val="20"/>
                <w:lang w:val="es-MX" w:eastAsia="es-MX"/>
              </w:rPr>
              <w:t>TARIFA DE MENOR DE 2 A 11 AÑOS</w:t>
            </w:r>
          </w:p>
        </w:tc>
      </w:tr>
      <w:tr w:rsidR="00E0700A" w:rsidRPr="00E0700A" w:rsidTr="00E0700A">
        <w:trPr>
          <w:trHeight w:val="276"/>
          <w:jc w:val="center"/>
        </w:trPr>
        <w:tc>
          <w:tcPr>
            <w:tcW w:w="795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0700A" w:rsidRPr="00E0700A" w:rsidRDefault="00E0700A" w:rsidP="00E0700A">
            <w:pPr>
              <w:jc w:val="center"/>
              <w:rPr>
                <w:rFonts w:ascii="Aptos" w:eastAsia="Times New Roman" w:hAnsi="Aptos" w:cs="Times New Roman"/>
                <w:b/>
                <w:bCs/>
                <w:sz w:val="20"/>
                <w:szCs w:val="20"/>
                <w:lang w:val="es-MX" w:eastAsia="es-MX"/>
              </w:rPr>
            </w:pPr>
            <w:r w:rsidRPr="00E0700A">
              <w:rPr>
                <w:rFonts w:ascii="Aptos" w:eastAsia="Times New Roman" w:hAnsi="Aptos" w:cs="Times New Roman"/>
                <w:b/>
                <w:bCs/>
                <w:sz w:val="20"/>
                <w:szCs w:val="20"/>
                <w:lang w:val="es-MX" w:eastAsia="es-MX"/>
              </w:rPr>
              <w:t xml:space="preserve">TARIFAS SUJETAS A DISPONIBILIDAD Y CAMBIO SIN PREVIO AVISO </w:t>
            </w:r>
          </w:p>
        </w:tc>
      </w:tr>
      <w:tr w:rsidR="00E0700A" w:rsidRPr="00E0700A" w:rsidTr="00E0700A">
        <w:trPr>
          <w:trHeight w:val="288"/>
          <w:jc w:val="center"/>
        </w:trPr>
        <w:tc>
          <w:tcPr>
            <w:tcW w:w="7959"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E0700A" w:rsidRPr="00E0700A" w:rsidRDefault="00E0700A" w:rsidP="00E0700A">
            <w:pPr>
              <w:jc w:val="center"/>
              <w:rPr>
                <w:rFonts w:ascii="Aptos" w:eastAsia="Times New Roman" w:hAnsi="Aptos" w:cs="Times New Roman"/>
                <w:b/>
                <w:bCs/>
                <w:color w:val="000000"/>
                <w:sz w:val="20"/>
                <w:szCs w:val="20"/>
                <w:lang w:val="es-MX" w:eastAsia="es-MX"/>
              </w:rPr>
            </w:pPr>
            <w:r w:rsidRPr="00E0700A">
              <w:rPr>
                <w:rFonts w:ascii="Aptos" w:eastAsia="Times New Roman" w:hAnsi="Aptos" w:cs="Times New Roman"/>
                <w:b/>
                <w:bCs/>
                <w:color w:val="000000"/>
                <w:sz w:val="20"/>
                <w:szCs w:val="20"/>
                <w:lang w:val="es-MX" w:eastAsia="es-MX"/>
              </w:rPr>
              <w:t>CONSULTA LA TARIFA DE PASAJERO VIAJANDO SOLO</w:t>
            </w:r>
          </w:p>
        </w:tc>
      </w:tr>
    </w:tbl>
    <w:p w:rsidR="00A97A17" w:rsidRPr="007F5053" w:rsidRDefault="00A97A17" w:rsidP="00A97A17">
      <w:pPr>
        <w:rPr>
          <w:rFonts w:eastAsia="Calibri" w:cs="Calibri"/>
          <w:b/>
          <w:color w:val="000000" w:themeColor="text1"/>
          <w:sz w:val="20"/>
          <w:szCs w:val="20"/>
        </w:rPr>
      </w:pPr>
    </w:p>
    <w:tbl>
      <w:tblPr>
        <w:tblW w:w="9776" w:type="dxa"/>
        <w:jc w:val="center"/>
        <w:tblCellMar>
          <w:left w:w="70" w:type="dxa"/>
          <w:right w:w="70" w:type="dxa"/>
        </w:tblCellMar>
        <w:tblLook w:val="04A0" w:firstRow="1" w:lastRow="0" w:firstColumn="1" w:lastColumn="0" w:noHBand="0" w:noVBand="1"/>
      </w:tblPr>
      <w:tblGrid>
        <w:gridCol w:w="1029"/>
        <w:gridCol w:w="796"/>
        <w:gridCol w:w="7951"/>
      </w:tblGrid>
      <w:tr w:rsidR="00E0700A" w:rsidRPr="00E0700A" w:rsidTr="00E0700A">
        <w:trPr>
          <w:trHeight w:val="288"/>
          <w:jc w:val="center"/>
        </w:trPr>
        <w:tc>
          <w:tcPr>
            <w:tcW w:w="9776" w:type="dxa"/>
            <w:gridSpan w:val="3"/>
            <w:tcBorders>
              <w:top w:val="single" w:sz="4" w:space="0" w:color="auto"/>
              <w:left w:val="single" w:sz="4" w:space="0" w:color="auto"/>
              <w:bottom w:val="single" w:sz="4" w:space="0" w:color="auto"/>
              <w:right w:val="single" w:sz="4" w:space="0" w:color="auto"/>
            </w:tcBorders>
            <w:shd w:val="clear" w:color="FFFFCC" w:fill="000000"/>
            <w:noWrap/>
            <w:vAlign w:val="bottom"/>
            <w:hideMark/>
          </w:tcPr>
          <w:p w:rsidR="00E0700A" w:rsidRPr="00E0700A" w:rsidRDefault="00E0700A" w:rsidP="00E0700A">
            <w:pPr>
              <w:jc w:val="center"/>
              <w:rPr>
                <w:rFonts w:ascii="Aptos" w:eastAsia="Times New Roman" w:hAnsi="Aptos" w:cs="Times New Roman"/>
                <w:b/>
                <w:bCs/>
                <w:color w:val="FFFFFF"/>
                <w:sz w:val="20"/>
                <w:szCs w:val="20"/>
                <w:lang w:val="es-MX" w:eastAsia="es-MX"/>
              </w:rPr>
            </w:pPr>
            <w:r w:rsidRPr="00E0700A">
              <w:rPr>
                <w:rFonts w:ascii="Aptos" w:eastAsia="Times New Roman" w:hAnsi="Aptos" w:cs="Times New Roman"/>
                <w:b/>
                <w:bCs/>
                <w:color w:val="FFFFFF"/>
                <w:sz w:val="20"/>
                <w:szCs w:val="20"/>
                <w:lang w:val="es-MX" w:eastAsia="es-MX"/>
              </w:rPr>
              <w:t xml:space="preserve">HOTELES PREVISTOS O SIMILARES </w:t>
            </w:r>
          </w:p>
        </w:tc>
      </w:tr>
      <w:tr w:rsidR="00E0700A" w:rsidRPr="00E0700A" w:rsidTr="00E0700A">
        <w:trPr>
          <w:trHeight w:val="276"/>
          <w:jc w:val="center"/>
        </w:trPr>
        <w:tc>
          <w:tcPr>
            <w:tcW w:w="1029" w:type="dxa"/>
            <w:tcBorders>
              <w:top w:val="nil"/>
              <w:left w:val="single" w:sz="4" w:space="0" w:color="auto"/>
              <w:bottom w:val="single" w:sz="4" w:space="0" w:color="auto"/>
              <w:right w:val="single" w:sz="4" w:space="0" w:color="auto"/>
            </w:tcBorders>
            <w:shd w:val="clear" w:color="FFFFCC" w:fill="000000"/>
            <w:noWrap/>
            <w:vAlign w:val="bottom"/>
            <w:hideMark/>
          </w:tcPr>
          <w:p w:rsidR="00E0700A" w:rsidRPr="00E0700A" w:rsidRDefault="00E0700A" w:rsidP="00E0700A">
            <w:pPr>
              <w:jc w:val="center"/>
              <w:rPr>
                <w:rFonts w:ascii="Aptos" w:eastAsia="Times New Roman" w:hAnsi="Aptos" w:cs="Times New Roman"/>
                <w:b/>
                <w:bCs/>
                <w:color w:val="FFFFFF"/>
                <w:sz w:val="20"/>
                <w:szCs w:val="20"/>
                <w:lang w:val="es-MX" w:eastAsia="es-MX"/>
              </w:rPr>
            </w:pPr>
            <w:r w:rsidRPr="00E0700A">
              <w:rPr>
                <w:rFonts w:ascii="Aptos" w:eastAsia="Times New Roman" w:hAnsi="Aptos" w:cs="Times New Roman"/>
                <w:b/>
                <w:bCs/>
                <w:color w:val="FFFFFF"/>
                <w:sz w:val="20"/>
                <w:szCs w:val="20"/>
                <w:lang w:val="es-MX" w:eastAsia="es-MX"/>
              </w:rPr>
              <w:t>Categoría</w:t>
            </w:r>
          </w:p>
        </w:tc>
        <w:tc>
          <w:tcPr>
            <w:tcW w:w="796" w:type="dxa"/>
            <w:tcBorders>
              <w:top w:val="nil"/>
              <w:left w:val="nil"/>
              <w:bottom w:val="single" w:sz="4" w:space="0" w:color="auto"/>
              <w:right w:val="single" w:sz="4" w:space="0" w:color="auto"/>
            </w:tcBorders>
            <w:shd w:val="clear" w:color="FFFFCC" w:fill="000000"/>
            <w:noWrap/>
            <w:vAlign w:val="bottom"/>
            <w:hideMark/>
          </w:tcPr>
          <w:p w:rsidR="00E0700A" w:rsidRPr="00E0700A" w:rsidRDefault="00E0700A" w:rsidP="00E0700A">
            <w:pPr>
              <w:jc w:val="center"/>
              <w:rPr>
                <w:rFonts w:ascii="Aptos" w:eastAsia="Times New Roman" w:hAnsi="Aptos" w:cs="Times New Roman"/>
                <w:b/>
                <w:bCs/>
                <w:color w:val="FFFFFF"/>
                <w:sz w:val="20"/>
                <w:szCs w:val="20"/>
                <w:lang w:val="es-MX" w:eastAsia="es-MX"/>
              </w:rPr>
            </w:pPr>
            <w:r w:rsidRPr="00E0700A">
              <w:rPr>
                <w:rFonts w:ascii="Aptos" w:eastAsia="Times New Roman" w:hAnsi="Aptos" w:cs="Times New Roman"/>
                <w:b/>
                <w:bCs/>
                <w:color w:val="FFFFFF"/>
                <w:sz w:val="20"/>
                <w:szCs w:val="20"/>
                <w:lang w:val="es-MX" w:eastAsia="es-MX"/>
              </w:rPr>
              <w:t xml:space="preserve">Ciudad </w:t>
            </w:r>
          </w:p>
        </w:tc>
        <w:tc>
          <w:tcPr>
            <w:tcW w:w="7951" w:type="dxa"/>
            <w:tcBorders>
              <w:top w:val="single" w:sz="4" w:space="0" w:color="auto"/>
              <w:left w:val="nil"/>
              <w:bottom w:val="single" w:sz="4" w:space="0" w:color="auto"/>
              <w:right w:val="single" w:sz="4" w:space="0" w:color="auto"/>
            </w:tcBorders>
            <w:shd w:val="clear" w:color="FFFFCC" w:fill="000000"/>
            <w:noWrap/>
            <w:vAlign w:val="bottom"/>
            <w:hideMark/>
          </w:tcPr>
          <w:p w:rsidR="00E0700A" w:rsidRPr="00E0700A" w:rsidRDefault="00E0700A" w:rsidP="00E0700A">
            <w:pPr>
              <w:jc w:val="center"/>
              <w:rPr>
                <w:rFonts w:ascii="Aptos" w:eastAsia="Times New Roman" w:hAnsi="Aptos" w:cs="Times New Roman"/>
                <w:b/>
                <w:bCs/>
                <w:color w:val="FFFFFF"/>
                <w:sz w:val="20"/>
                <w:szCs w:val="20"/>
                <w:lang w:val="es-MX" w:eastAsia="es-MX"/>
              </w:rPr>
            </w:pPr>
            <w:r w:rsidRPr="00E0700A">
              <w:rPr>
                <w:rFonts w:ascii="Aptos" w:eastAsia="Times New Roman" w:hAnsi="Aptos" w:cs="Times New Roman"/>
                <w:b/>
                <w:bCs/>
                <w:color w:val="FFFFFF"/>
                <w:sz w:val="20"/>
                <w:szCs w:val="20"/>
                <w:lang w:val="es-MX" w:eastAsia="es-MX"/>
              </w:rPr>
              <w:t xml:space="preserve">Hotel </w:t>
            </w:r>
          </w:p>
        </w:tc>
      </w:tr>
      <w:tr w:rsidR="00E0700A" w:rsidRPr="00E0700A" w:rsidTr="00E0700A">
        <w:trPr>
          <w:trHeight w:val="276"/>
          <w:jc w:val="center"/>
        </w:trPr>
        <w:tc>
          <w:tcPr>
            <w:tcW w:w="102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0700A" w:rsidRPr="00E0700A" w:rsidRDefault="00E0700A" w:rsidP="00E0700A">
            <w:pPr>
              <w:jc w:val="center"/>
              <w:rPr>
                <w:rFonts w:ascii="Aptos" w:eastAsia="Times New Roman" w:hAnsi="Aptos" w:cs="Times New Roman"/>
                <w:b/>
                <w:bCs/>
                <w:color w:val="000000"/>
                <w:sz w:val="20"/>
                <w:szCs w:val="20"/>
                <w:lang w:val="es-MX" w:eastAsia="es-MX"/>
              </w:rPr>
            </w:pPr>
            <w:r w:rsidRPr="00E0700A">
              <w:rPr>
                <w:rFonts w:ascii="Aptos" w:eastAsia="Times New Roman" w:hAnsi="Aptos" w:cs="Times New Roman"/>
                <w:b/>
                <w:bCs/>
                <w:color w:val="000000"/>
                <w:sz w:val="20"/>
                <w:szCs w:val="20"/>
                <w:lang w:val="es-MX" w:eastAsia="es-MX"/>
              </w:rPr>
              <w:t>PRIMERA</w:t>
            </w:r>
          </w:p>
        </w:tc>
        <w:tc>
          <w:tcPr>
            <w:tcW w:w="796" w:type="dxa"/>
            <w:tcBorders>
              <w:top w:val="nil"/>
              <w:left w:val="nil"/>
              <w:bottom w:val="single" w:sz="4" w:space="0" w:color="auto"/>
              <w:right w:val="single" w:sz="4" w:space="0" w:color="auto"/>
            </w:tcBorders>
            <w:shd w:val="clear" w:color="000000" w:fill="FFFFFF"/>
            <w:noWrap/>
            <w:vAlign w:val="bottom"/>
            <w:hideMark/>
          </w:tcPr>
          <w:p w:rsidR="00E0700A" w:rsidRPr="00E0700A" w:rsidRDefault="00E0700A" w:rsidP="00E0700A">
            <w:pPr>
              <w:rPr>
                <w:rFonts w:ascii="Aptos" w:eastAsia="Times New Roman" w:hAnsi="Aptos" w:cs="Times New Roman"/>
                <w:color w:val="000000"/>
                <w:sz w:val="20"/>
                <w:szCs w:val="20"/>
                <w:lang w:val="es-MX" w:eastAsia="es-MX"/>
              </w:rPr>
            </w:pPr>
            <w:r w:rsidRPr="00E0700A">
              <w:rPr>
                <w:rFonts w:ascii="Aptos" w:eastAsia="Times New Roman" w:hAnsi="Aptos" w:cs="Times New Roman"/>
                <w:color w:val="000000"/>
                <w:sz w:val="20"/>
                <w:szCs w:val="20"/>
                <w:lang w:val="es-MX" w:eastAsia="es-MX"/>
              </w:rPr>
              <w:t>Delhi</w:t>
            </w:r>
          </w:p>
        </w:tc>
        <w:tc>
          <w:tcPr>
            <w:tcW w:w="7951" w:type="dxa"/>
            <w:tcBorders>
              <w:top w:val="single" w:sz="4" w:space="0" w:color="auto"/>
              <w:left w:val="nil"/>
              <w:bottom w:val="single" w:sz="4" w:space="0" w:color="auto"/>
              <w:right w:val="single" w:sz="4" w:space="0" w:color="auto"/>
            </w:tcBorders>
            <w:shd w:val="clear" w:color="000000" w:fill="FFFFFF"/>
            <w:noWrap/>
            <w:vAlign w:val="bottom"/>
            <w:hideMark/>
          </w:tcPr>
          <w:p w:rsidR="00E0700A" w:rsidRPr="00E0700A" w:rsidRDefault="00E0700A" w:rsidP="00E0700A">
            <w:pPr>
              <w:rPr>
                <w:rFonts w:ascii="Aptos" w:eastAsia="Times New Roman" w:hAnsi="Aptos" w:cs="Times New Roman"/>
                <w:color w:val="000000"/>
                <w:sz w:val="20"/>
                <w:szCs w:val="20"/>
                <w:lang w:val="es-MX" w:eastAsia="es-MX"/>
              </w:rPr>
            </w:pPr>
            <w:r w:rsidRPr="00E0700A">
              <w:rPr>
                <w:rFonts w:ascii="Aptos" w:eastAsia="Times New Roman" w:hAnsi="Aptos" w:cs="Times New Roman"/>
                <w:color w:val="000000"/>
                <w:sz w:val="20"/>
                <w:szCs w:val="20"/>
                <w:lang w:val="es-MX" w:eastAsia="es-MX"/>
              </w:rPr>
              <w:t xml:space="preserve">ITC Fortune East Delhi / Park Plaza Delhi CBD </w:t>
            </w:r>
            <w:proofErr w:type="spellStart"/>
            <w:r w:rsidRPr="00E0700A">
              <w:rPr>
                <w:rFonts w:ascii="Aptos" w:eastAsia="Times New Roman" w:hAnsi="Aptos" w:cs="Times New Roman"/>
                <w:color w:val="000000"/>
                <w:sz w:val="20"/>
                <w:szCs w:val="20"/>
                <w:lang w:val="es-MX" w:eastAsia="es-MX"/>
              </w:rPr>
              <w:t>Shahdara</w:t>
            </w:r>
            <w:proofErr w:type="spellEnd"/>
            <w:r w:rsidRPr="00E0700A">
              <w:rPr>
                <w:rFonts w:ascii="Aptos" w:eastAsia="Times New Roman" w:hAnsi="Aptos" w:cs="Times New Roman"/>
                <w:color w:val="000000"/>
                <w:sz w:val="20"/>
                <w:szCs w:val="20"/>
                <w:lang w:val="es-MX" w:eastAsia="es-MX"/>
              </w:rPr>
              <w:t xml:space="preserve"> / Radisson Blu Towers </w:t>
            </w:r>
            <w:proofErr w:type="spellStart"/>
            <w:r w:rsidRPr="00E0700A">
              <w:rPr>
                <w:rFonts w:ascii="Aptos" w:eastAsia="Times New Roman" w:hAnsi="Aptos" w:cs="Times New Roman"/>
                <w:color w:val="000000"/>
                <w:sz w:val="20"/>
                <w:szCs w:val="20"/>
                <w:lang w:val="es-MX" w:eastAsia="es-MX"/>
              </w:rPr>
              <w:t>Kaushambi</w:t>
            </w:r>
            <w:proofErr w:type="spellEnd"/>
          </w:p>
        </w:tc>
      </w:tr>
      <w:tr w:rsidR="00E0700A" w:rsidRPr="00E0700A" w:rsidTr="00E0700A">
        <w:trPr>
          <w:trHeight w:val="276"/>
          <w:jc w:val="center"/>
        </w:trPr>
        <w:tc>
          <w:tcPr>
            <w:tcW w:w="1029" w:type="dxa"/>
            <w:vMerge/>
            <w:tcBorders>
              <w:top w:val="nil"/>
              <w:left w:val="single" w:sz="4" w:space="0" w:color="auto"/>
              <w:bottom w:val="single" w:sz="4" w:space="0" w:color="auto"/>
              <w:right w:val="single" w:sz="4" w:space="0" w:color="auto"/>
            </w:tcBorders>
            <w:vAlign w:val="center"/>
            <w:hideMark/>
          </w:tcPr>
          <w:p w:rsidR="00E0700A" w:rsidRPr="00E0700A" w:rsidRDefault="00E0700A" w:rsidP="00E0700A">
            <w:pPr>
              <w:rPr>
                <w:rFonts w:ascii="Aptos" w:eastAsia="Times New Roman" w:hAnsi="Aptos" w:cs="Times New Roman"/>
                <w:b/>
                <w:bCs/>
                <w:color w:val="000000"/>
                <w:sz w:val="20"/>
                <w:szCs w:val="20"/>
                <w:lang w:val="es-MX" w:eastAsia="es-MX"/>
              </w:rPr>
            </w:pPr>
          </w:p>
        </w:tc>
        <w:tc>
          <w:tcPr>
            <w:tcW w:w="796" w:type="dxa"/>
            <w:tcBorders>
              <w:top w:val="nil"/>
              <w:left w:val="nil"/>
              <w:bottom w:val="single" w:sz="4" w:space="0" w:color="auto"/>
              <w:right w:val="single" w:sz="4" w:space="0" w:color="auto"/>
            </w:tcBorders>
            <w:shd w:val="clear" w:color="000000" w:fill="FFFFFF"/>
            <w:noWrap/>
            <w:vAlign w:val="bottom"/>
            <w:hideMark/>
          </w:tcPr>
          <w:p w:rsidR="00E0700A" w:rsidRPr="00E0700A" w:rsidRDefault="00E0700A" w:rsidP="00E0700A">
            <w:pPr>
              <w:rPr>
                <w:rFonts w:ascii="Aptos" w:eastAsia="Times New Roman" w:hAnsi="Aptos" w:cs="Times New Roman"/>
                <w:color w:val="000000"/>
                <w:sz w:val="20"/>
                <w:szCs w:val="20"/>
                <w:lang w:val="es-MX" w:eastAsia="es-MX"/>
              </w:rPr>
            </w:pPr>
            <w:r w:rsidRPr="00E0700A">
              <w:rPr>
                <w:rFonts w:ascii="Aptos" w:eastAsia="Times New Roman" w:hAnsi="Aptos" w:cs="Times New Roman"/>
                <w:color w:val="000000"/>
                <w:sz w:val="20"/>
                <w:szCs w:val="20"/>
                <w:lang w:val="es-MX" w:eastAsia="es-MX"/>
              </w:rPr>
              <w:t xml:space="preserve">Agra </w:t>
            </w:r>
          </w:p>
        </w:tc>
        <w:tc>
          <w:tcPr>
            <w:tcW w:w="7951" w:type="dxa"/>
            <w:tcBorders>
              <w:top w:val="single" w:sz="4" w:space="0" w:color="auto"/>
              <w:left w:val="nil"/>
              <w:bottom w:val="single" w:sz="4" w:space="0" w:color="auto"/>
              <w:right w:val="single" w:sz="4" w:space="0" w:color="auto"/>
            </w:tcBorders>
            <w:shd w:val="clear" w:color="000000" w:fill="FFFFFF"/>
            <w:noWrap/>
            <w:vAlign w:val="bottom"/>
            <w:hideMark/>
          </w:tcPr>
          <w:p w:rsidR="00E0700A" w:rsidRPr="00E0700A" w:rsidRDefault="00E0700A" w:rsidP="00E0700A">
            <w:pPr>
              <w:rPr>
                <w:rFonts w:ascii="Aptos" w:eastAsia="Times New Roman" w:hAnsi="Aptos" w:cs="Times New Roman"/>
                <w:color w:val="000000"/>
                <w:sz w:val="20"/>
                <w:szCs w:val="20"/>
                <w:lang w:val="es-MX" w:eastAsia="es-MX"/>
              </w:rPr>
            </w:pPr>
            <w:r w:rsidRPr="00E0700A">
              <w:rPr>
                <w:rFonts w:ascii="Aptos" w:eastAsia="Times New Roman" w:hAnsi="Aptos" w:cs="Times New Roman"/>
                <w:color w:val="000000"/>
                <w:sz w:val="20"/>
                <w:szCs w:val="20"/>
                <w:lang w:val="es-MX" w:eastAsia="es-MX"/>
              </w:rPr>
              <w:t xml:space="preserve">Royal Sarovar </w:t>
            </w:r>
            <w:proofErr w:type="spellStart"/>
            <w:r w:rsidRPr="00E0700A">
              <w:rPr>
                <w:rFonts w:ascii="Aptos" w:eastAsia="Times New Roman" w:hAnsi="Aptos" w:cs="Times New Roman"/>
                <w:color w:val="000000"/>
                <w:sz w:val="20"/>
                <w:szCs w:val="20"/>
                <w:lang w:val="es-MX" w:eastAsia="es-MX"/>
              </w:rPr>
              <w:t>Portico</w:t>
            </w:r>
            <w:proofErr w:type="spellEnd"/>
            <w:r w:rsidRPr="00E0700A">
              <w:rPr>
                <w:rFonts w:ascii="Aptos" w:eastAsia="Times New Roman" w:hAnsi="Aptos" w:cs="Times New Roman"/>
                <w:color w:val="000000"/>
                <w:sz w:val="20"/>
                <w:szCs w:val="20"/>
                <w:lang w:val="es-MX" w:eastAsia="es-MX"/>
              </w:rPr>
              <w:t xml:space="preserve"> / Holiday Inn / Fairfield </w:t>
            </w:r>
            <w:proofErr w:type="spellStart"/>
            <w:r w:rsidRPr="00E0700A">
              <w:rPr>
                <w:rFonts w:ascii="Aptos" w:eastAsia="Times New Roman" w:hAnsi="Aptos" w:cs="Times New Roman"/>
                <w:color w:val="000000"/>
                <w:sz w:val="20"/>
                <w:szCs w:val="20"/>
                <w:lang w:val="es-MX" w:eastAsia="es-MX"/>
              </w:rPr>
              <w:t>by</w:t>
            </w:r>
            <w:proofErr w:type="spellEnd"/>
            <w:r w:rsidRPr="00E0700A">
              <w:rPr>
                <w:rFonts w:ascii="Aptos" w:eastAsia="Times New Roman" w:hAnsi="Aptos" w:cs="Times New Roman"/>
                <w:color w:val="000000"/>
                <w:sz w:val="20"/>
                <w:szCs w:val="20"/>
                <w:lang w:val="es-MX" w:eastAsia="es-MX"/>
              </w:rPr>
              <w:t xml:space="preserve"> Marriot / Grand Mercure</w:t>
            </w:r>
          </w:p>
        </w:tc>
      </w:tr>
      <w:tr w:rsidR="00E0700A" w:rsidRPr="00E0700A" w:rsidTr="00E0700A">
        <w:trPr>
          <w:trHeight w:val="300"/>
          <w:jc w:val="center"/>
        </w:trPr>
        <w:tc>
          <w:tcPr>
            <w:tcW w:w="1029" w:type="dxa"/>
            <w:vMerge/>
            <w:tcBorders>
              <w:top w:val="nil"/>
              <w:left w:val="single" w:sz="4" w:space="0" w:color="auto"/>
              <w:bottom w:val="single" w:sz="4" w:space="0" w:color="auto"/>
              <w:right w:val="single" w:sz="4" w:space="0" w:color="auto"/>
            </w:tcBorders>
            <w:vAlign w:val="center"/>
            <w:hideMark/>
          </w:tcPr>
          <w:p w:rsidR="00E0700A" w:rsidRPr="00E0700A" w:rsidRDefault="00E0700A" w:rsidP="00E0700A">
            <w:pPr>
              <w:rPr>
                <w:rFonts w:ascii="Aptos" w:eastAsia="Times New Roman" w:hAnsi="Aptos" w:cs="Times New Roman"/>
                <w:b/>
                <w:bCs/>
                <w:color w:val="000000"/>
                <w:sz w:val="20"/>
                <w:szCs w:val="20"/>
                <w:lang w:val="es-MX" w:eastAsia="es-MX"/>
              </w:rPr>
            </w:pPr>
          </w:p>
        </w:tc>
        <w:tc>
          <w:tcPr>
            <w:tcW w:w="796" w:type="dxa"/>
            <w:tcBorders>
              <w:top w:val="nil"/>
              <w:left w:val="nil"/>
              <w:bottom w:val="single" w:sz="4" w:space="0" w:color="auto"/>
              <w:right w:val="single" w:sz="4" w:space="0" w:color="auto"/>
            </w:tcBorders>
            <w:shd w:val="clear" w:color="000000" w:fill="FFFFFF"/>
            <w:noWrap/>
            <w:vAlign w:val="bottom"/>
            <w:hideMark/>
          </w:tcPr>
          <w:p w:rsidR="00E0700A" w:rsidRPr="00E0700A" w:rsidRDefault="00E0700A" w:rsidP="00E0700A">
            <w:pPr>
              <w:rPr>
                <w:rFonts w:ascii="Aptos" w:eastAsia="Times New Roman" w:hAnsi="Aptos" w:cs="Times New Roman"/>
                <w:color w:val="000000"/>
                <w:sz w:val="20"/>
                <w:szCs w:val="20"/>
                <w:lang w:val="es-MX" w:eastAsia="es-MX"/>
              </w:rPr>
            </w:pPr>
            <w:r w:rsidRPr="00E0700A">
              <w:rPr>
                <w:rFonts w:ascii="Aptos" w:eastAsia="Times New Roman" w:hAnsi="Aptos" w:cs="Times New Roman"/>
                <w:color w:val="000000"/>
                <w:sz w:val="20"/>
                <w:szCs w:val="20"/>
                <w:lang w:val="es-MX" w:eastAsia="es-MX"/>
              </w:rPr>
              <w:t>Jaipur</w:t>
            </w:r>
          </w:p>
        </w:tc>
        <w:tc>
          <w:tcPr>
            <w:tcW w:w="7951" w:type="dxa"/>
            <w:tcBorders>
              <w:top w:val="single" w:sz="4" w:space="0" w:color="auto"/>
              <w:left w:val="nil"/>
              <w:bottom w:val="single" w:sz="4" w:space="0" w:color="auto"/>
              <w:right w:val="single" w:sz="4" w:space="0" w:color="auto"/>
            </w:tcBorders>
            <w:shd w:val="clear" w:color="000000" w:fill="FFFFFF"/>
            <w:noWrap/>
            <w:vAlign w:val="bottom"/>
            <w:hideMark/>
          </w:tcPr>
          <w:p w:rsidR="00E0700A" w:rsidRPr="00E0700A" w:rsidRDefault="00E0700A" w:rsidP="00E0700A">
            <w:pPr>
              <w:rPr>
                <w:rFonts w:ascii="Aptos" w:eastAsia="Times New Roman" w:hAnsi="Aptos" w:cs="Times New Roman"/>
                <w:color w:val="000000"/>
                <w:sz w:val="20"/>
                <w:szCs w:val="20"/>
                <w:lang w:val="es-MX" w:eastAsia="es-MX"/>
              </w:rPr>
            </w:pPr>
            <w:r w:rsidRPr="00E0700A">
              <w:rPr>
                <w:rFonts w:ascii="Aptos" w:eastAsia="Times New Roman" w:hAnsi="Aptos" w:cs="Times New Roman"/>
                <w:color w:val="000000"/>
                <w:sz w:val="20"/>
                <w:szCs w:val="20"/>
                <w:lang w:val="es-MX" w:eastAsia="es-MX"/>
              </w:rPr>
              <w:t xml:space="preserve">The Fern / Sarovar Premier / Holiday Inn Express / Zone </w:t>
            </w:r>
            <w:proofErr w:type="spellStart"/>
            <w:r w:rsidRPr="00E0700A">
              <w:rPr>
                <w:rFonts w:ascii="Aptos" w:eastAsia="Times New Roman" w:hAnsi="Aptos" w:cs="Times New Roman"/>
                <w:color w:val="000000"/>
                <w:sz w:val="20"/>
                <w:szCs w:val="20"/>
                <w:lang w:val="es-MX" w:eastAsia="es-MX"/>
              </w:rPr>
              <w:t>by</w:t>
            </w:r>
            <w:proofErr w:type="spellEnd"/>
            <w:r w:rsidRPr="00E0700A">
              <w:rPr>
                <w:rFonts w:ascii="Aptos" w:eastAsia="Times New Roman" w:hAnsi="Aptos" w:cs="Times New Roman"/>
                <w:color w:val="000000"/>
                <w:sz w:val="20"/>
                <w:szCs w:val="20"/>
                <w:lang w:val="es-MX" w:eastAsia="es-MX"/>
              </w:rPr>
              <w:t xml:space="preserve"> Park</w:t>
            </w:r>
          </w:p>
        </w:tc>
      </w:tr>
    </w:tbl>
    <w:p w:rsidR="00A97A17" w:rsidRPr="007F5053" w:rsidRDefault="00A97A17"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r w:rsidRPr="007F5053">
        <w:rPr>
          <w:rFonts w:eastAsia="Calibri" w:cs="Calibri"/>
          <w:b/>
          <w:color w:val="000000" w:themeColor="text1"/>
          <w:sz w:val="20"/>
          <w:szCs w:val="20"/>
        </w:rPr>
        <w:t>NOTAS IMPORTANTES:</w:t>
      </w:r>
    </w:p>
    <w:p w:rsidR="001879A4" w:rsidRPr="00E0700A" w:rsidRDefault="00E0700A" w:rsidP="00E0700A">
      <w:pPr>
        <w:pStyle w:val="Textosinformato"/>
        <w:rPr>
          <w:rFonts w:asciiTheme="minorHAnsi" w:eastAsia="Calibri" w:hAnsiTheme="minorHAnsi" w:cs="Tahoma"/>
          <w:b/>
          <w:color w:val="00B050"/>
          <w:sz w:val="20"/>
          <w:szCs w:val="20"/>
          <w:lang w:val="es-MX"/>
        </w:rPr>
      </w:pPr>
      <w:r w:rsidRPr="00E0700A">
        <w:rPr>
          <w:rFonts w:asciiTheme="minorHAnsi" w:eastAsia="Calibri" w:hAnsiTheme="minorHAnsi" w:cs="Tahoma"/>
          <w:b/>
          <w:color w:val="00B050"/>
          <w:sz w:val="20"/>
          <w:szCs w:val="20"/>
          <w:highlight w:val="yellow"/>
          <w:lang w:val="es-MX"/>
        </w:rPr>
        <w:t>REQUIERE VISA PARA LA INDIA</w:t>
      </w:r>
      <w:r>
        <w:rPr>
          <w:rFonts w:asciiTheme="minorHAnsi" w:eastAsia="Calibri" w:hAnsiTheme="minorHAnsi" w:cs="Tahoma"/>
          <w:b/>
          <w:color w:val="00B050"/>
          <w:sz w:val="20"/>
          <w:szCs w:val="20"/>
          <w:highlight w:val="yellow"/>
          <w:lang w:val="es-MX"/>
        </w:rPr>
        <w:t xml:space="preserve"> </w:t>
      </w:r>
      <w:r w:rsidRPr="00E0700A">
        <w:rPr>
          <w:rFonts w:asciiTheme="minorHAnsi" w:eastAsia="Calibri" w:hAnsiTheme="minorHAnsi" w:cs="Tahoma"/>
          <w:b/>
          <w:color w:val="00B050"/>
          <w:sz w:val="20"/>
          <w:szCs w:val="20"/>
          <w:highlight w:val="yellow"/>
          <w:lang w:val="es-MX"/>
        </w:rPr>
        <w:t>Y TARJETA DE EMBARQUE</w:t>
      </w:r>
    </w:p>
    <w:p w:rsidR="00A97A17" w:rsidRPr="00E0700A" w:rsidRDefault="00A97A17" w:rsidP="00E0700A">
      <w:pPr>
        <w:pStyle w:val="Textosinformato"/>
        <w:rPr>
          <w:rFonts w:asciiTheme="minorHAnsi" w:eastAsia="Calibri" w:hAnsiTheme="minorHAnsi" w:cs="Calibri"/>
          <w:b/>
          <w:color w:val="00B050"/>
          <w:sz w:val="10"/>
          <w:szCs w:val="10"/>
          <w:lang w:val="es-MX"/>
        </w:rPr>
      </w:pPr>
    </w:p>
    <w:p w:rsidR="00E0700A" w:rsidRPr="001D23C4" w:rsidRDefault="00E0700A" w:rsidP="00E0700A">
      <w:pPr>
        <w:pStyle w:val="Prrafodelista"/>
        <w:numPr>
          <w:ilvl w:val="0"/>
          <w:numId w:val="4"/>
        </w:numPr>
        <w:tabs>
          <w:tab w:val="left" w:pos="851"/>
        </w:tabs>
        <w:spacing w:after="160"/>
        <w:ind w:left="567"/>
        <w:jc w:val="both"/>
        <w:rPr>
          <w:rStyle w:val="Fuerte"/>
          <w:rFonts w:ascii="Aptos" w:hAnsi="Aptos"/>
          <w:sz w:val="20"/>
          <w:szCs w:val="20"/>
        </w:rPr>
      </w:pPr>
      <w:r w:rsidRPr="001D23C4">
        <w:rPr>
          <w:rStyle w:val="Fuerte"/>
          <w:rFonts w:ascii="Aptos" w:hAnsi="Aptos"/>
          <w:sz w:val="20"/>
          <w:szCs w:val="20"/>
        </w:rPr>
        <w:t xml:space="preserve">Es responsabilidad del pasajero contar con pasaporte vigente, así como visados, vacunas y requisitos necesarios para realizar su viaje. </w:t>
      </w:r>
    </w:p>
    <w:p w:rsidR="00E0700A" w:rsidRPr="001D23C4" w:rsidRDefault="00E0700A" w:rsidP="00E0700A">
      <w:pPr>
        <w:pStyle w:val="Prrafodelista"/>
        <w:numPr>
          <w:ilvl w:val="0"/>
          <w:numId w:val="4"/>
        </w:numPr>
        <w:tabs>
          <w:tab w:val="left" w:pos="851"/>
        </w:tabs>
        <w:spacing w:after="160"/>
        <w:ind w:left="567"/>
        <w:jc w:val="both"/>
        <w:rPr>
          <w:rStyle w:val="Fuerte"/>
          <w:rFonts w:ascii="Aptos" w:hAnsi="Aptos"/>
          <w:sz w:val="20"/>
          <w:szCs w:val="20"/>
        </w:rPr>
      </w:pPr>
      <w:r w:rsidRPr="001D23C4">
        <w:rPr>
          <w:rStyle w:val="Fuerte"/>
          <w:rFonts w:ascii="Aptos" w:hAnsi="Aptos"/>
          <w:sz w:val="20"/>
          <w:szCs w:val="20"/>
        </w:rPr>
        <w:t>El orden de los servicios podría variar según disponibilidad aérea y/o terrestre.</w:t>
      </w:r>
    </w:p>
    <w:p w:rsidR="00E0700A" w:rsidRPr="001D23C4" w:rsidRDefault="00E0700A" w:rsidP="00E0700A">
      <w:pPr>
        <w:pStyle w:val="Prrafodelista"/>
        <w:numPr>
          <w:ilvl w:val="0"/>
          <w:numId w:val="4"/>
        </w:numPr>
        <w:tabs>
          <w:tab w:val="left" w:pos="851"/>
        </w:tabs>
        <w:spacing w:after="160"/>
        <w:ind w:left="567"/>
        <w:jc w:val="both"/>
        <w:rPr>
          <w:rStyle w:val="Fuerte"/>
          <w:rFonts w:ascii="Aptos" w:hAnsi="Aptos"/>
          <w:sz w:val="20"/>
          <w:szCs w:val="20"/>
        </w:rPr>
      </w:pPr>
      <w:r w:rsidRPr="001D23C4">
        <w:rPr>
          <w:rStyle w:val="Fuerte"/>
          <w:rFonts w:ascii="Aptos" w:hAnsi="Aptos"/>
          <w:sz w:val="20"/>
          <w:szCs w:val="20"/>
        </w:rPr>
        <w:t>Recomendamos viajar bajo la cobertura de una póliza de Seguro más amplia. Su ejecutivo de Juli</w:t>
      </w:r>
      <w:r>
        <w:rPr>
          <w:rStyle w:val="Fuerte"/>
          <w:rFonts w:ascii="Aptos" w:hAnsi="Aptos"/>
          <w:sz w:val="20"/>
          <w:szCs w:val="20"/>
        </w:rPr>
        <w:t xml:space="preserve">á </w:t>
      </w:r>
      <w:r w:rsidRPr="001D23C4">
        <w:rPr>
          <w:rStyle w:val="Fuerte"/>
          <w:rFonts w:ascii="Aptos" w:hAnsi="Aptos"/>
          <w:sz w:val="20"/>
          <w:szCs w:val="20"/>
        </w:rPr>
        <w:t xml:space="preserve">Tours puede informarle.  </w:t>
      </w:r>
    </w:p>
    <w:p w:rsidR="00E0700A" w:rsidRPr="001D23C4" w:rsidRDefault="00E0700A" w:rsidP="00E0700A">
      <w:pPr>
        <w:pStyle w:val="Prrafodelista"/>
        <w:numPr>
          <w:ilvl w:val="0"/>
          <w:numId w:val="4"/>
        </w:numPr>
        <w:tabs>
          <w:tab w:val="left" w:pos="851"/>
        </w:tabs>
        <w:spacing w:after="160"/>
        <w:ind w:left="567"/>
        <w:jc w:val="both"/>
        <w:rPr>
          <w:rFonts w:ascii="Aptos" w:hAnsi="Aptos"/>
          <w:sz w:val="20"/>
          <w:szCs w:val="20"/>
        </w:rPr>
      </w:pPr>
      <w:r w:rsidRPr="001D23C4">
        <w:rPr>
          <w:rFonts w:ascii="Aptos" w:hAnsi="Aptos"/>
          <w:sz w:val="20"/>
          <w:szCs w:val="20"/>
        </w:rPr>
        <w:t xml:space="preserve">Existen impuestos locales que se pagan directo en los aeropuertos, puede ser a la llegada o a la salida del destino. </w:t>
      </w:r>
    </w:p>
    <w:p w:rsidR="00A86F42" w:rsidRDefault="00E0700A" w:rsidP="00E0700A">
      <w:pPr>
        <w:pStyle w:val="Prrafodelista"/>
        <w:numPr>
          <w:ilvl w:val="0"/>
          <w:numId w:val="4"/>
        </w:numPr>
        <w:tabs>
          <w:tab w:val="left" w:pos="851"/>
        </w:tabs>
        <w:ind w:left="567"/>
        <w:jc w:val="both"/>
        <w:rPr>
          <w:rFonts w:ascii="Aptos" w:hAnsi="Aptos"/>
          <w:sz w:val="20"/>
          <w:szCs w:val="20"/>
        </w:rPr>
      </w:pPr>
      <w:r w:rsidRPr="001D23C4">
        <w:rPr>
          <w:rFonts w:ascii="Aptos" w:hAnsi="Aptos"/>
          <w:sz w:val="20"/>
          <w:szCs w:val="20"/>
        </w:rPr>
        <w:t>Algunos hoteles cobran un resort fee que el pasajero deberá pagar en destino.</w:t>
      </w:r>
    </w:p>
    <w:p w:rsidR="00E0700A" w:rsidRPr="001D23C4" w:rsidRDefault="00E0700A" w:rsidP="00E0700A">
      <w:pPr>
        <w:pStyle w:val="Prrafodelista"/>
        <w:numPr>
          <w:ilvl w:val="0"/>
          <w:numId w:val="4"/>
        </w:numPr>
        <w:tabs>
          <w:tab w:val="left" w:pos="851"/>
        </w:tabs>
        <w:ind w:left="567"/>
        <w:jc w:val="both"/>
        <w:rPr>
          <w:rFonts w:ascii="Aptos" w:hAnsi="Aptos"/>
          <w:sz w:val="20"/>
          <w:szCs w:val="20"/>
        </w:rPr>
      </w:pPr>
      <w:r w:rsidRPr="001D23C4">
        <w:rPr>
          <w:rFonts w:ascii="Aptos" w:hAnsi="Aptos"/>
          <w:sz w:val="20"/>
          <w:szCs w:val="20"/>
        </w:rPr>
        <w:t xml:space="preserve">El Horario estándar del Check in 15:00hrs y el Check </w:t>
      </w:r>
      <w:proofErr w:type="spellStart"/>
      <w:r w:rsidRPr="001D23C4">
        <w:rPr>
          <w:rFonts w:ascii="Aptos" w:hAnsi="Aptos"/>
          <w:sz w:val="20"/>
          <w:szCs w:val="20"/>
        </w:rPr>
        <w:t>Out</w:t>
      </w:r>
      <w:proofErr w:type="spellEnd"/>
      <w:r w:rsidRPr="001D23C4">
        <w:rPr>
          <w:rFonts w:ascii="Aptos" w:hAnsi="Aptos"/>
          <w:sz w:val="20"/>
          <w:szCs w:val="20"/>
        </w:rPr>
        <w:t xml:space="preserve"> 10:00hrs.</w:t>
      </w:r>
    </w:p>
    <w:p w:rsidR="00E0700A" w:rsidRPr="001D23C4" w:rsidRDefault="00E0700A" w:rsidP="00E0700A">
      <w:pPr>
        <w:pStyle w:val="Prrafodelista"/>
        <w:numPr>
          <w:ilvl w:val="0"/>
          <w:numId w:val="4"/>
        </w:numPr>
        <w:tabs>
          <w:tab w:val="left" w:pos="851"/>
        </w:tabs>
        <w:ind w:left="567"/>
        <w:jc w:val="both"/>
        <w:rPr>
          <w:rFonts w:ascii="Aptos" w:hAnsi="Aptos"/>
          <w:sz w:val="20"/>
          <w:szCs w:val="20"/>
        </w:rPr>
      </w:pPr>
      <w:r w:rsidRPr="001D23C4">
        <w:rPr>
          <w:rFonts w:ascii="Aptos" w:hAnsi="Aptos"/>
          <w:sz w:val="20"/>
          <w:szCs w:val="20"/>
        </w:rPr>
        <w:t>Los traslados están considerados en horario diurno y para un mínimo de dos personas, en horario nocturno (22hrs-06hrs) y/o viajando un solo pasajero se deberá pagar un suplemento.</w:t>
      </w:r>
    </w:p>
    <w:p w:rsidR="00E0700A" w:rsidRPr="001E308B" w:rsidRDefault="00E0700A" w:rsidP="00E0700A">
      <w:pPr>
        <w:pStyle w:val="Prrafodelista"/>
        <w:numPr>
          <w:ilvl w:val="0"/>
          <w:numId w:val="4"/>
        </w:numPr>
        <w:ind w:left="567"/>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rsidR="00E0700A" w:rsidRPr="001D23C4" w:rsidRDefault="00E0700A" w:rsidP="00E0700A">
      <w:pPr>
        <w:pStyle w:val="Prrafodelista"/>
        <w:numPr>
          <w:ilvl w:val="0"/>
          <w:numId w:val="4"/>
        </w:numPr>
        <w:ind w:left="567"/>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tiene un colchón, sábanas y almohadas, pero no es </w:t>
      </w:r>
      <w:r>
        <w:rPr>
          <w:rFonts w:cs="Arial"/>
          <w:color w:val="000000"/>
          <w:sz w:val="20"/>
          <w:szCs w:val="20"/>
          <w:lang w:val="es-ES"/>
        </w:rPr>
        <w:t>del</w:t>
      </w:r>
      <w:r w:rsidRPr="001E308B">
        <w:rPr>
          <w:rFonts w:cs="Arial"/>
          <w:color w:val="000000"/>
          <w:sz w:val="20"/>
          <w:szCs w:val="20"/>
          <w:lang w:val="es-ES"/>
        </w:rPr>
        <w:t xml:space="preserve"> mism</w:t>
      </w:r>
      <w:r>
        <w:rPr>
          <w:rFonts w:cs="Arial"/>
          <w:color w:val="000000"/>
          <w:sz w:val="20"/>
          <w:szCs w:val="20"/>
          <w:lang w:val="es-ES"/>
        </w:rPr>
        <w:t>o</w:t>
      </w:r>
      <w:r w:rsidRPr="001E308B">
        <w:rPr>
          <w:rFonts w:cs="Arial"/>
          <w:color w:val="000000"/>
          <w:sz w:val="20"/>
          <w:szCs w:val="20"/>
          <w:lang w:val="es-ES"/>
        </w:rPr>
        <w:t xml:space="preserve"> </w:t>
      </w:r>
      <w:r>
        <w:rPr>
          <w:rFonts w:cs="Arial"/>
          <w:color w:val="000000"/>
          <w:sz w:val="20"/>
          <w:szCs w:val="20"/>
          <w:lang w:val="es-ES"/>
        </w:rPr>
        <w:t xml:space="preserve">tamaño </w:t>
      </w:r>
      <w:r w:rsidRPr="001E308B">
        <w:rPr>
          <w:rFonts w:cs="Arial"/>
          <w:color w:val="000000"/>
          <w:sz w:val="20"/>
          <w:szCs w:val="20"/>
          <w:lang w:val="es-ES"/>
        </w:rPr>
        <w:t>como las camas de madera. El tamaño de la habitación s</w:t>
      </w:r>
      <w:r>
        <w:rPr>
          <w:rFonts w:cs="Arial"/>
          <w:color w:val="000000"/>
          <w:sz w:val="20"/>
          <w:szCs w:val="20"/>
          <w:lang w:val="es-ES"/>
        </w:rPr>
        <w:t>eguirá siendo del mismo tamaño. L</w:t>
      </w:r>
      <w:r w:rsidRPr="001E308B">
        <w:rPr>
          <w:rFonts w:cs="Arial"/>
          <w:color w:val="000000"/>
          <w:sz w:val="20"/>
          <w:szCs w:val="20"/>
          <w:lang w:val="es-ES"/>
        </w:rPr>
        <w:t xml:space="preserve">a cama supletoria se coloca </w:t>
      </w:r>
      <w:r>
        <w:rPr>
          <w:rFonts w:cs="Arial"/>
          <w:color w:val="000000"/>
          <w:sz w:val="20"/>
          <w:szCs w:val="20"/>
          <w:lang w:val="es-ES"/>
        </w:rPr>
        <w:t xml:space="preserve">en </w:t>
      </w:r>
      <w:r w:rsidRPr="001E308B">
        <w:rPr>
          <w:rFonts w:cs="Arial"/>
          <w:color w:val="000000"/>
          <w:sz w:val="20"/>
          <w:szCs w:val="20"/>
          <w:lang w:val="es-ES"/>
        </w:rPr>
        <w:t>el espacio para andar o moverse en la habitación consigue reduci</w:t>
      </w:r>
      <w:r>
        <w:rPr>
          <w:rFonts w:cs="Arial"/>
          <w:color w:val="000000"/>
          <w:sz w:val="20"/>
          <w:szCs w:val="20"/>
          <w:lang w:val="es-ES"/>
        </w:rPr>
        <w:t>rla</w:t>
      </w:r>
      <w:r w:rsidRPr="001E308B">
        <w:rPr>
          <w:rFonts w:cs="Arial"/>
          <w:color w:val="000000"/>
          <w:sz w:val="20"/>
          <w:szCs w:val="20"/>
          <w:lang w:val="es-ES"/>
        </w:rPr>
        <w:t>. La cama con ruedas es cómoda pero no es el mismo confort como la cama de madera</w:t>
      </w:r>
      <w:r>
        <w:rPr>
          <w:rFonts w:cs="Arial"/>
          <w:color w:val="000000"/>
          <w:sz w:val="20"/>
          <w:szCs w:val="20"/>
          <w:lang w:val="es-ES"/>
        </w:rPr>
        <w:t xml:space="preserve">. Si requiere espacio suficiente recomendamos por comodidad alojarse en una habitación doble + una habitación sencilla. </w:t>
      </w:r>
    </w:p>
    <w:p w:rsidR="00081795" w:rsidRPr="00E0700A" w:rsidRDefault="00081795" w:rsidP="009E1E2D">
      <w:pPr>
        <w:jc w:val="both"/>
        <w:rPr>
          <w:rFonts w:cs="Calibri"/>
          <w:sz w:val="20"/>
          <w:szCs w:val="20"/>
          <w:lang w:val="es-ES"/>
        </w:rPr>
      </w:pPr>
    </w:p>
    <w:sectPr w:rsidR="00081795" w:rsidRPr="00E0700A" w:rsidSect="00613EEE">
      <w:headerReference w:type="default" r:id="rId8"/>
      <w:footerReference w:type="default" r:id="rId9"/>
      <w:pgSz w:w="12240" w:h="15840"/>
      <w:pgMar w:top="4395"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4D76" w:rsidRDefault="00B44D76" w:rsidP="00F14741">
      <w:r>
        <w:separator/>
      </w:r>
    </w:p>
  </w:endnote>
  <w:endnote w:type="continuationSeparator" w:id="0">
    <w:p w:rsidR="00B44D76" w:rsidRDefault="00B44D76"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2D3FF"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4D76" w:rsidRDefault="00B44D76" w:rsidP="00F14741">
      <w:r>
        <w:separator/>
      </w:r>
    </w:p>
  </w:footnote>
  <w:footnote w:type="continuationSeparator" w:id="0">
    <w:p w:rsidR="00B44D76" w:rsidRDefault="00B44D76"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0E7F0F05">
          <wp:simplePos x="0" y="0"/>
          <wp:positionH relativeFrom="page">
            <wp:posOffset>7620</wp:posOffset>
          </wp:positionH>
          <wp:positionV relativeFrom="paragraph">
            <wp:posOffset>-442595</wp:posOffset>
          </wp:positionV>
          <wp:extent cx="7741127" cy="10016859"/>
          <wp:effectExtent l="0" t="0" r="0" b="3810"/>
          <wp:wrapNone/>
          <wp:docPr id="7203202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E0700A" w:rsidP="00E0700A">
    <w:pPr>
      <w:pStyle w:val="Encabezado"/>
      <w:tabs>
        <w:tab w:val="clear" w:pos="8838"/>
        <w:tab w:val="left" w:pos="44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5DF2344"/>
    <w:multiLevelType w:val="hybridMultilevel"/>
    <w:tmpl w:val="2D020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AA32C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016275612">
    <w:abstractNumId w:val="6"/>
  </w:num>
  <w:num w:numId="8" w16cid:durableId="1165054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76FF"/>
    <w:rsid w:val="000311CC"/>
    <w:rsid w:val="00042C5B"/>
    <w:rsid w:val="00043125"/>
    <w:rsid w:val="00043959"/>
    <w:rsid w:val="0005052C"/>
    <w:rsid w:val="0006299E"/>
    <w:rsid w:val="0007287A"/>
    <w:rsid w:val="00081795"/>
    <w:rsid w:val="00084C79"/>
    <w:rsid w:val="000952AF"/>
    <w:rsid w:val="000A1E36"/>
    <w:rsid w:val="000A40B4"/>
    <w:rsid w:val="000B3B01"/>
    <w:rsid w:val="000B3F2A"/>
    <w:rsid w:val="000C383B"/>
    <w:rsid w:val="000C5E57"/>
    <w:rsid w:val="000D2292"/>
    <w:rsid w:val="000E1E43"/>
    <w:rsid w:val="000F3DA0"/>
    <w:rsid w:val="0011100C"/>
    <w:rsid w:val="00126A63"/>
    <w:rsid w:val="00127809"/>
    <w:rsid w:val="001413F0"/>
    <w:rsid w:val="001677D3"/>
    <w:rsid w:val="0018476D"/>
    <w:rsid w:val="00185B7C"/>
    <w:rsid w:val="001879A4"/>
    <w:rsid w:val="00195A90"/>
    <w:rsid w:val="001A37A8"/>
    <w:rsid w:val="001A39F5"/>
    <w:rsid w:val="001B1012"/>
    <w:rsid w:val="001B547A"/>
    <w:rsid w:val="001D08A6"/>
    <w:rsid w:val="001D0A75"/>
    <w:rsid w:val="001E2155"/>
    <w:rsid w:val="001E4E37"/>
    <w:rsid w:val="001F2F75"/>
    <w:rsid w:val="001F416C"/>
    <w:rsid w:val="001F5BA2"/>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9300B"/>
    <w:rsid w:val="003A50BC"/>
    <w:rsid w:val="003A7224"/>
    <w:rsid w:val="003C604A"/>
    <w:rsid w:val="003D4AEF"/>
    <w:rsid w:val="003F0A4D"/>
    <w:rsid w:val="00411B33"/>
    <w:rsid w:val="004148B1"/>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3EEE"/>
    <w:rsid w:val="006141DC"/>
    <w:rsid w:val="00637FF7"/>
    <w:rsid w:val="006450E3"/>
    <w:rsid w:val="00645EDC"/>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7F5053"/>
    <w:rsid w:val="008057B6"/>
    <w:rsid w:val="008119F9"/>
    <w:rsid w:val="008142E7"/>
    <w:rsid w:val="00822EBC"/>
    <w:rsid w:val="00843562"/>
    <w:rsid w:val="0085731D"/>
    <w:rsid w:val="00863F2F"/>
    <w:rsid w:val="00866BE6"/>
    <w:rsid w:val="008926ED"/>
    <w:rsid w:val="008B03A8"/>
    <w:rsid w:val="008C3C8A"/>
    <w:rsid w:val="008D56FB"/>
    <w:rsid w:val="008E1DF1"/>
    <w:rsid w:val="008E2FDC"/>
    <w:rsid w:val="008E3157"/>
    <w:rsid w:val="008F0A4F"/>
    <w:rsid w:val="008F5235"/>
    <w:rsid w:val="008F5EDD"/>
    <w:rsid w:val="00906483"/>
    <w:rsid w:val="0091743C"/>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08ED"/>
    <w:rsid w:val="00A44E8C"/>
    <w:rsid w:val="00A47C66"/>
    <w:rsid w:val="00A53536"/>
    <w:rsid w:val="00A5585E"/>
    <w:rsid w:val="00A65C10"/>
    <w:rsid w:val="00A73AE3"/>
    <w:rsid w:val="00A73D69"/>
    <w:rsid w:val="00A75FCF"/>
    <w:rsid w:val="00A760CF"/>
    <w:rsid w:val="00A76F45"/>
    <w:rsid w:val="00A839AF"/>
    <w:rsid w:val="00A856E6"/>
    <w:rsid w:val="00A86F42"/>
    <w:rsid w:val="00A871B8"/>
    <w:rsid w:val="00A95448"/>
    <w:rsid w:val="00A97A17"/>
    <w:rsid w:val="00AA5DD8"/>
    <w:rsid w:val="00AA61AF"/>
    <w:rsid w:val="00AA65C9"/>
    <w:rsid w:val="00AB31B4"/>
    <w:rsid w:val="00AB44E9"/>
    <w:rsid w:val="00AD5C1E"/>
    <w:rsid w:val="00AE09E3"/>
    <w:rsid w:val="00AE4340"/>
    <w:rsid w:val="00B124DD"/>
    <w:rsid w:val="00B17FF1"/>
    <w:rsid w:val="00B2135B"/>
    <w:rsid w:val="00B31EFC"/>
    <w:rsid w:val="00B42493"/>
    <w:rsid w:val="00B4368D"/>
    <w:rsid w:val="00B44D76"/>
    <w:rsid w:val="00B77CAD"/>
    <w:rsid w:val="00B81E38"/>
    <w:rsid w:val="00B96AD6"/>
    <w:rsid w:val="00BA26F7"/>
    <w:rsid w:val="00BA323B"/>
    <w:rsid w:val="00BA4A15"/>
    <w:rsid w:val="00BC71DC"/>
    <w:rsid w:val="00BD0312"/>
    <w:rsid w:val="00BD298D"/>
    <w:rsid w:val="00BD42A4"/>
    <w:rsid w:val="00BD5FAC"/>
    <w:rsid w:val="00BD6ABF"/>
    <w:rsid w:val="00BD6F59"/>
    <w:rsid w:val="00BE6AAE"/>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1B56"/>
    <w:rsid w:val="00CB22CD"/>
    <w:rsid w:val="00CB73D7"/>
    <w:rsid w:val="00CE3950"/>
    <w:rsid w:val="00CE5D19"/>
    <w:rsid w:val="00D01C6E"/>
    <w:rsid w:val="00D10510"/>
    <w:rsid w:val="00D13032"/>
    <w:rsid w:val="00D226D6"/>
    <w:rsid w:val="00D25B61"/>
    <w:rsid w:val="00D4292B"/>
    <w:rsid w:val="00D620B8"/>
    <w:rsid w:val="00D709EB"/>
    <w:rsid w:val="00DA31DB"/>
    <w:rsid w:val="00DC1F59"/>
    <w:rsid w:val="00DC5CE6"/>
    <w:rsid w:val="00DD270C"/>
    <w:rsid w:val="00DD2E3E"/>
    <w:rsid w:val="00DE0836"/>
    <w:rsid w:val="00DE240E"/>
    <w:rsid w:val="00DE3011"/>
    <w:rsid w:val="00E0700A"/>
    <w:rsid w:val="00E3430F"/>
    <w:rsid w:val="00E50FEF"/>
    <w:rsid w:val="00E53B24"/>
    <w:rsid w:val="00E57FFD"/>
    <w:rsid w:val="00E607D3"/>
    <w:rsid w:val="00E61B3D"/>
    <w:rsid w:val="00E63ED4"/>
    <w:rsid w:val="00E7164E"/>
    <w:rsid w:val="00E73F46"/>
    <w:rsid w:val="00E93B30"/>
    <w:rsid w:val="00E96509"/>
    <w:rsid w:val="00EA394E"/>
    <w:rsid w:val="00EC0AD7"/>
    <w:rsid w:val="00ED03A5"/>
    <w:rsid w:val="00EE10B9"/>
    <w:rsid w:val="00EE3471"/>
    <w:rsid w:val="00F01C7E"/>
    <w:rsid w:val="00F0492B"/>
    <w:rsid w:val="00F04CAE"/>
    <w:rsid w:val="00F14741"/>
    <w:rsid w:val="00F26674"/>
    <w:rsid w:val="00F45D76"/>
    <w:rsid w:val="00F822C9"/>
    <w:rsid w:val="00FA6086"/>
    <w:rsid w:val="00FC1CA2"/>
    <w:rsid w:val="00FE1215"/>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68803"/>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6427136">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6873787">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1920</Words>
  <Characters>10565</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2026-07-08T22:51:00Z</dcterms:created>
  <dcterms:modified xsi:type="dcterms:W3CDTF">2026-07-08T22:51:00Z</dcterms:modified>
</cp:coreProperties>
</file>