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D7DA1" w:rsidRPr="00AC4C70" w:rsidRDefault="00941F80" w:rsidP="00CD7DA1">
      <w:pPr>
        <w:jc w:val="center"/>
        <w:rPr>
          <w:b/>
          <w:sz w:val="56"/>
          <w:szCs w:val="56"/>
          <w:lang w:val="es-ES"/>
        </w:rPr>
      </w:pPr>
      <w:r>
        <w:rPr>
          <w:b/>
          <w:sz w:val="56"/>
          <w:szCs w:val="56"/>
          <w:lang w:val="es-ES"/>
        </w:rPr>
        <w:t xml:space="preserve">Día de </w:t>
      </w:r>
      <w:r w:rsidR="00A954FA">
        <w:rPr>
          <w:b/>
          <w:sz w:val="56"/>
          <w:szCs w:val="56"/>
          <w:lang w:val="es-ES"/>
        </w:rPr>
        <w:t>M</w:t>
      </w:r>
      <w:r>
        <w:rPr>
          <w:b/>
          <w:sz w:val="56"/>
          <w:szCs w:val="56"/>
          <w:lang w:val="es-ES"/>
        </w:rPr>
        <w:t xml:space="preserve">uertos </w:t>
      </w:r>
      <w:r w:rsidR="00CD7DA1" w:rsidRPr="00AC4C70">
        <w:rPr>
          <w:b/>
          <w:sz w:val="56"/>
          <w:szCs w:val="56"/>
          <w:lang w:val="es-ES"/>
        </w:rPr>
        <w:t>en Puebla</w:t>
      </w:r>
    </w:p>
    <w:p w:rsidR="00CD7DA1" w:rsidRPr="00AC4C70" w:rsidRDefault="00CD7DA1" w:rsidP="00CD7DA1">
      <w:pPr>
        <w:jc w:val="center"/>
        <w:rPr>
          <w:b/>
          <w:sz w:val="28"/>
          <w:szCs w:val="28"/>
          <w:lang w:val="es-ES"/>
        </w:rPr>
      </w:pPr>
      <w:r w:rsidRPr="00AC4C70">
        <w:rPr>
          <w:b/>
          <w:sz w:val="28"/>
          <w:szCs w:val="28"/>
          <w:lang w:val="es-ES"/>
        </w:rPr>
        <w:t>0</w:t>
      </w:r>
      <w:r w:rsidR="00941F80">
        <w:rPr>
          <w:b/>
          <w:sz w:val="28"/>
          <w:szCs w:val="28"/>
          <w:lang w:val="es-ES"/>
        </w:rPr>
        <w:t>4</w:t>
      </w:r>
      <w:r w:rsidRPr="00AC4C70">
        <w:rPr>
          <w:b/>
          <w:sz w:val="28"/>
          <w:szCs w:val="28"/>
          <w:lang w:val="es-ES"/>
        </w:rPr>
        <w:t xml:space="preserve"> días / </w:t>
      </w:r>
      <w:r w:rsidR="00941F80">
        <w:rPr>
          <w:b/>
          <w:sz w:val="28"/>
          <w:szCs w:val="28"/>
          <w:lang w:val="es-ES"/>
        </w:rPr>
        <w:t>3</w:t>
      </w:r>
      <w:r w:rsidRPr="00AC4C70">
        <w:rPr>
          <w:b/>
          <w:sz w:val="28"/>
          <w:szCs w:val="28"/>
          <w:lang w:val="es-ES"/>
        </w:rPr>
        <w:t xml:space="preserve"> noches</w:t>
      </w:r>
    </w:p>
    <w:p w:rsidR="00CD7DA1" w:rsidRDefault="00CD7DA1" w:rsidP="00CD7DA1">
      <w:pPr>
        <w:jc w:val="center"/>
        <w:rPr>
          <w:b/>
          <w:sz w:val="28"/>
          <w:szCs w:val="28"/>
          <w:lang w:val="es-ES"/>
        </w:rPr>
      </w:pPr>
    </w:p>
    <w:p w:rsidR="00CD7DA1" w:rsidRDefault="00CD7DA1" w:rsidP="00CD7DA1">
      <w:pPr>
        <w:jc w:val="center"/>
        <w:rPr>
          <w:b/>
          <w:sz w:val="28"/>
          <w:szCs w:val="28"/>
          <w:lang w:val="es-ES"/>
        </w:rPr>
      </w:pPr>
    </w:p>
    <w:p w:rsidR="00941F80" w:rsidRPr="00AC4C70" w:rsidRDefault="00CD7DA1" w:rsidP="00CD7DA1">
      <w:pPr>
        <w:rPr>
          <w:rFonts w:eastAsia="Calibri" w:cstheme="minorHAnsi"/>
          <w:b/>
          <w:sz w:val="20"/>
          <w:szCs w:val="20"/>
          <w:lang w:val="es-MX"/>
        </w:rPr>
      </w:pPr>
      <w:r w:rsidRPr="00AC4C70">
        <w:rPr>
          <w:rFonts w:eastAsia="Calibri" w:cstheme="minorHAnsi"/>
          <w:b/>
          <w:sz w:val="20"/>
          <w:szCs w:val="20"/>
          <w:lang w:val="es-MX"/>
        </w:rPr>
        <w:t xml:space="preserve">Fecha de salida: </w:t>
      </w:r>
      <w:r w:rsidR="00941F80">
        <w:rPr>
          <w:rFonts w:eastAsia="Calibri" w:cstheme="minorHAnsi"/>
          <w:b/>
          <w:sz w:val="20"/>
          <w:szCs w:val="20"/>
          <w:lang w:val="es-MX"/>
        </w:rPr>
        <w:t xml:space="preserve">31 de </w:t>
      </w:r>
      <w:r w:rsidR="00F366F1">
        <w:rPr>
          <w:rFonts w:eastAsia="Calibri" w:cstheme="minorHAnsi"/>
          <w:b/>
          <w:sz w:val="20"/>
          <w:szCs w:val="20"/>
          <w:lang w:val="es-MX"/>
        </w:rPr>
        <w:t>octubre</w:t>
      </w:r>
      <w:r w:rsidR="00941F80">
        <w:rPr>
          <w:rFonts w:eastAsia="Calibri" w:cstheme="minorHAnsi"/>
          <w:b/>
          <w:sz w:val="20"/>
          <w:szCs w:val="20"/>
          <w:lang w:val="es-MX"/>
        </w:rPr>
        <w:t xml:space="preserve"> </w:t>
      </w:r>
    </w:p>
    <w:p w:rsidR="00E33401" w:rsidRDefault="00CD7DA1" w:rsidP="00CD7DA1">
      <w:pPr>
        <w:pStyle w:val="Textosinformato"/>
        <w:rPr>
          <w:rFonts w:asciiTheme="minorHAnsi" w:eastAsia="Calibri" w:hAnsiTheme="minorHAnsi" w:cstheme="minorHAnsi"/>
          <w:bCs/>
          <w:sz w:val="20"/>
          <w:szCs w:val="20"/>
        </w:rPr>
      </w:pPr>
      <w:r w:rsidRPr="00446513">
        <w:rPr>
          <w:rFonts w:asciiTheme="minorHAnsi" w:eastAsia="Calibri" w:hAnsiTheme="minorHAnsi" w:cstheme="minorHAnsi"/>
          <w:b/>
          <w:sz w:val="20"/>
          <w:szCs w:val="20"/>
        </w:rPr>
        <w:t xml:space="preserve">Día 1. </w:t>
      </w:r>
      <w:r w:rsidR="00E33401">
        <w:rPr>
          <w:rFonts w:asciiTheme="minorHAnsi" w:eastAsia="Calibri" w:hAnsiTheme="minorHAnsi" w:cstheme="minorHAnsi"/>
          <w:b/>
          <w:sz w:val="20"/>
          <w:szCs w:val="20"/>
        </w:rPr>
        <w:t xml:space="preserve">Puebla Centro Histórico y Fuertes de Loreto y Guadalupe (31 de </w:t>
      </w:r>
      <w:r w:rsidR="00F366F1">
        <w:rPr>
          <w:rFonts w:asciiTheme="minorHAnsi" w:eastAsia="Calibri" w:hAnsiTheme="minorHAnsi" w:cstheme="minorHAnsi"/>
          <w:b/>
          <w:sz w:val="20"/>
          <w:szCs w:val="20"/>
        </w:rPr>
        <w:t>octubre</w:t>
      </w:r>
      <w:r w:rsidR="00E33401">
        <w:rPr>
          <w:rFonts w:asciiTheme="minorHAnsi" w:eastAsia="Calibri" w:hAnsiTheme="minorHAnsi" w:cstheme="minorHAnsi"/>
          <w:b/>
          <w:sz w:val="20"/>
          <w:szCs w:val="20"/>
        </w:rPr>
        <w:t>)</w:t>
      </w:r>
      <w:r>
        <w:rPr>
          <w:rFonts w:asciiTheme="minorHAnsi" w:eastAsia="Calibri" w:hAnsiTheme="minorHAnsi" w:cstheme="minorHAnsi"/>
          <w:bCs/>
          <w:sz w:val="20"/>
          <w:szCs w:val="20"/>
        </w:rPr>
        <w:t xml:space="preserve"> </w:t>
      </w:r>
    </w:p>
    <w:p w:rsidR="00CD7DA1" w:rsidRDefault="00F366F1" w:rsidP="00F366F1">
      <w:pPr>
        <w:pStyle w:val="Textosinformato"/>
        <w:jc w:val="both"/>
        <w:rPr>
          <w:rFonts w:asciiTheme="minorHAnsi" w:eastAsia="Calibri" w:hAnsiTheme="minorHAnsi" w:cstheme="minorHAnsi"/>
          <w:b/>
          <w:sz w:val="20"/>
          <w:szCs w:val="20"/>
        </w:rPr>
      </w:pPr>
      <w:r w:rsidRPr="00F366F1">
        <w:rPr>
          <w:rFonts w:asciiTheme="minorHAnsi" w:eastAsia="Calibri" w:hAnsiTheme="minorHAnsi" w:cstheme="minorHAnsi"/>
          <w:bCs/>
          <w:sz w:val="20"/>
          <w:szCs w:val="20"/>
        </w:rPr>
        <w:t xml:space="preserve">Uno de los tours tradicionales por excelencia, conoceremos el centro histórico dela ciudad de Puebla con  sus calles bien trazadas y sus fino trabajo de balcones de hierro forjado, visitaremos uno de los edificios  con más renombre La catedral de Puebla,  continuaremos con la capilla del rosario, con sus bellos destellos de oro, la calle de los dulces donde encontraremos un sinfín de  tradicionales dulces típicos, complementamos la visita  en el mercado de artesanías El parían y con la zona histórica de los fuertes de Loreto y Guadalupe, finalizamos  el recorrido subiéndonos al Teleférico  de Puebla, donde encontraremos los más bellos  paisajes de fotografía. Adicionamos una visita especial a los túneles </w:t>
      </w:r>
      <w:r>
        <w:rPr>
          <w:rFonts w:asciiTheme="minorHAnsi" w:eastAsia="Calibri" w:hAnsiTheme="minorHAnsi" w:cstheme="minorHAnsi"/>
          <w:bCs/>
          <w:sz w:val="20"/>
          <w:szCs w:val="20"/>
        </w:rPr>
        <w:t>de</w:t>
      </w:r>
      <w:r w:rsidRPr="00F366F1">
        <w:rPr>
          <w:rFonts w:asciiTheme="minorHAnsi" w:eastAsia="Calibri" w:hAnsiTheme="minorHAnsi" w:cstheme="minorHAnsi"/>
          <w:bCs/>
          <w:sz w:val="20"/>
          <w:szCs w:val="20"/>
        </w:rPr>
        <w:t xml:space="preserve"> Xanenetla, descendiendo 6 metros y realizando un recorrido de 110 metros lineales… En esta ocasión el recorrido es tematizado ya que se elaboran ofrendas de personajes notables en Puebla. Como Juan de Palafox y Mendoza, Los Hermanos Serdán, ofrendas que se establecen a través de un circuito dentro del centro histórico de </w:t>
      </w:r>
      <w:r w:rsidRPr="00F366F1">
        <w:rPr>
          <w:rFonts w:asciiTheme="minorHAnsi" w:eastAsia="Calibri" w:hAnsiTheme="minorHAnsi" w:cstheme="minorHAnsi"/>
          <w:bCs/>
          <w:sz w:val="20"/>
          <w:szCs w:val="20"/>
          <w:lang w:val="es-MX"/>
        </w:rPr>
        <w:t>Puebla</w:t>
      </w:r>
      <w:r>
        <w:rPr>
          <w:rFonts w:asciiTheme="minorHAnsi" w:eastAsia="Calibri" w:hAnsiTheme="minorHAnsi" w:cstheme="minorHAnsi"/>
          <w:bCs/>
          <w:sz w:val="20"/>
          <w:szCs w:val="20"/>
          <w:lang w:val="es-MX"/>
        </w:rPr>
        <w:t xml:space="preserve">. Visita nocturna al panteón Municipal. </w:t>
      </w:r>
      <w:r w:rsidR="00CD7DA1" w:rsidRPr="00F366F1">
        <w:rPr>
          <w:rFonts w:asciiTheme="minorHAnsi" w:eastAsia="Calibri" w:hAnsiTheme="minorHAnsi" w:cstheme="minorHAnsi"/>
          <w:b/>
          <w:sz w:val="20"/>
          <w:szCs w:val="20"/>
        </w:rPr>
        <w:t>Alojamiento</w:t>
      </w:r>
      <w:r w:rsidR="00CD7DA1" w:rsidRPr="00446513">
        <w:rPr>
          <w:rFonts w:asciiTheme="minorHAnsi" w:eastAsia="Calibri" w:hAnsiTheme="minorHAnsi" w:cstheme="minorHAnsi"/>
          <w:b/>
          <w:sz w:val="20"/>
          <w:szCs w:val="20"/>
        </w:rPr>
        <w:t>.</w:t>
      </w:r>
    </w:p>
    <w:p w:rsidR="00CD7DA1" w:rsidRPr="00446513" w:rsidRDefault="00CD7DA1" w:rsidP="00CD7DA1">
      <w:pPr>
        <w:pStyle w:val="Textosinformato"/>
        <w:rPr>
          <w:rFonts w:asciiTheme="minorHAnsi" w:eastAsia="Calibri" w:hAnsiTheme="minorHAnsi" w:cstheme="minorHAnsi"/>
          <w:b/>
          <w:sz w:val="20"/>
          <w:szCs w:val="20"/>
        </w:rPr>
      </w:pPr>
    </w:p>
    <w:p w:rsidR="007A5003" w:rsidRDefault="00CD7DA1" w:rsidP="00CD7DA1">
      <w:pPr>
        <w:pStyle w:val="Textosinformato"/>
        <w:rPr>
          <w:rFonts w:asciiTheme="minorHAnsi" w:eastAsia="Calibri" w:hAnsiTheme="minorHAnsi" w:cstheme="minorHAnsi"/>
          <w:b/>
          <w:sz w:val="20"/>
          <w:szCs w:val="20"/>
        </w:rPr>
      </w:pPr>
      <w:r w:rsidRPr="00C82F67">
        <w:rPr>
          <w:rFonts w:asciiTheme="minorHAnsi" w:eastAsia="Calibri" w:hAnsiTheme="minorHAnsi" w:cstheme="minorHAnsi"/>
          <w:b/>
          <w:sz w:val="20"/>
          <w:szCs w:val="20"/>
        </w:rPr>
        <w:t>Día 2</w:t>
      </w:r>
      <w:r w:rsidR="007A5003">
        <w:rPr>
          <w:rFonts w:asciiTheme="minorHAnsi" w:eastAsia="Calibri" w:hAnsiTheme="minorHAnsi" w:cstheme="minorHAnsi"/>
          <w:b/>
          <w:sz w:val="20"/>
          <w:szCs w:val="20"/>
        </w:rPr>
        <w:t xml:space="preserve">. Huaquechula/ Tochimilco (01 de </w:t>
      </w:r>
      <w:r w:rsidR="00A310B7">
        <w:rPr>
          <w:rFonts w:asciiTheme="minorHAnsi" w:eastAsia="Calibri" w:hAnsiTheme="minorHAnsi" w:cstheme="minorHAnsi"/>
          <w:b/>
          <w:sz w:val="20"/>
          <w:szCs w:val="20"/>
        </w:rPr>
        <w:t>noviembre</w:t>
      </w:r>
      <w:r w:rsidR="007A5003">
        <w:rPr>
          <w:rFonts w:asciiTheme="minorHAnsi" w:eastAsia="Calibri" w:hAnsiTheme="minorHAnsi" w:cstheme="minorHAnsi"/>
          <w:b/>
          <w:sz w:val="20"/>
          <w:szCs w:val="20"/>
        </w:rPr>
        <w:t xml:space="preserve">) </w:t>
      </w:r>
    </w:p>
    <w:p w:rsidR="00CD7DA1" w:rsidRDefault="009B0458" w:rsidP="00A310B7">
      <w:pPr>
        <w:pStyle w:val="Textosinformato"/>
        <w:jc w:val="both"/>
        <w:rPr>
          <w:rFonts w:asciiTheme="minorHAnsi" w:eastAsia="Calibri" w:hAnsiTheme="minorHAnsi" w:cstheme="minorHAnsi"/>
          <w:b/>
          <w:sz w:val="20"/>
          <w:szCs w:val="20"/>
        </w:rPr>
      </w:pPr>
      <w:r w:rsidRPr="00A310B7">
        <w:rPr>
          <w:rFonts w:asciiTheme="minorHAnsi" w:eastAsia="Calibri" w:hAnsiTheme="minorHAnsi" w:cstheme="minorHAnsi"/>
          <w:bCs/>
          <w:sz w:val="20"/>
          <w:szCs w:val="20"/>
        </w:rPr>
        <w:t xml:space="preserve">En esta tranquila población, ubicada a 56 kilómetros de la ciudad de Puebla y sobre las faldas del volcán  se encuentra uno de los rituales mortuorios con más vista dentro de la región para honrar a los muertos y purificar su alma , nos dirigimos al suroeste de Puebla, para admirar los hermosos Altares Monumentales que han hecho famosa a esta población, es importante establecer la diferencia entre las ofrendas tradicionales que se elaboran en casa, y estos Altares Monumentales que son ofrendas dedicadas a quien a partido en este presenta año, estructuras  piramidales de 3 o 4 niveles cuyos costos ascienden desde </w:t>
      </w:r>
      <w:r w:rsidR="00A310B7" w:rsidRPr="00A310B7">
        <w:rPr>
          <w:rFonts w:asciiTheme="minorHAnsi" w:eastAsia="Calibri" w:hAnsiTheme="minorHAnsi" w:cstheme="minorHAnsi"/>
          <w:bCs/>
          <w:sz w:val="20"/>
          <w:szCs w:val="20"/>
        </w:rPr>
        <w:t>los</w:t>
      </w:r>
      <w:r w:rsidRPr="00A310B7">
        <w:rPr>
          <w:rFonts w:asciiTheme="minorHAnsi" w:eastAsia="Calibri" w:hAnsiTheme="minorHAnsi" w:cstheme="minorHAnsi"/>
          <w:bCs/>
          <w:sz w:val="20"/>
          <w:szCs w:val="20"/>
        </w:rPr>
        <w:t xml:space="preserve"> 30 mil hasta los 50 mil pesos, el 01 de noviembre a la 1 de la tarde se le da la bienvenida a las animas que llegan para convivir con sus familiares</w:t>
      </w:r>
      <w:r w:rsidR="00A310B7" w:rsidRPr="00A310B7">
        <w:rPr>
          <w:rFonts w:asciiTheme="minorHAnsi" w:eastAsia="Calibri" w:hAnsiTheme="minorHAnsi" w:cstheme="minorHAnsi"/>
          <w:bCs/>
          <w:sz w:val="20"/>
          <w:szCs w:val="20"/>
        </w:rPr>
        <w:t>. Visita al valle de catrinas y campos de cempasúchil.</w:t>
      </w:r>
      <w:r w:rsidR="00A310B7">
        <w:rPr>
          <w:rFonts w:asciiTheme="minorHAnsi" w:eastAsia="Calibri" w:hAnsiTheme="minorHAnsi" w:cstheme="minorHAnsi"/>
          <w:b/>
          <w:sz w:val="20"/>
          <w:szCs w:val="20"/>
        </w:rPr>
        <w:t xml:space="preserve"> </w:t>
      </w:r>
      <w:r w:rsidR="00CD7DA1" w:rsidRPr="00C82F67">
        <w:rPr>
          <w:rFonts w:asciiTheme="minorHAnsi" w:eastAsia="Calibri" w:hAnsiTheme="minorHAnsi" w:cstheme="minorHAnsi"/>
          <w:b/>
          <w:sz w:val="20"/>
          <w:szCs w:val="20"/>
        </w:rPr>
        <w:t>Alojamiento.</w:t>
      </w:r>
    </w:p>
    <w:p w:rsidR="00CD7DA1" w:rsidRPr="00C82F67" w:rsidRDefault="00CD7DA1" w:rsidP="004D3149">
      <w:pPr>
        <w:pStyle w:val="Textosinformato"/>
        <w:rPr>
          <w:rFonts w:asciiTheme="minorHAnsi" w:eastAsia="Calibri" w:hAnsiTheme="minorHAnsi" w:cstheme="minorHAnsi"/>
          <w:b/>
          <w:sz w:val="20"/>
          <w:szCs w:val="20"/>
        </w:rPr>
      </w:pPr>
    </w:p>
    <w:p w:rsidR="004D3149" w:rsidRDefault="00CD7DA1" w:rsidP="004D3149">
      <w:pPr>
        <w:pStyle w:val="Textosinformato"/>
        <w:rPr>
          <w:rFonts w:asciiTheme="minorHAnsi" w:eastAsia="Calibri" w:hAnsiTheme="minorHAnsi" w:cstheme="minorHAnsi"/>
          <w:b/>
          <w:sz w:val="20"/>
          <w:szCs w:val="20"/>
        </w:rPr>
      </w:pPr>
      <w:r w:rsidRPr="00C82F67">
        <w:rPr>
          <w:rFonts w:asciiTheme="minorHAnsi" w:eastAsia="Calibri" w:hAnsiTheme="minorHAnsi" w:cstheme="minorHAnsi"/>
          <w:b/>
          <w:sz w:val="20"/>
          <w:szCs w:val="20"/>
        </w:rPr>
        <w:t xml:space="preserve">Día 3. </w:t>
      </w:r>
      <w:r w:rsidR="00753D64">
        <w:rPr>
          <w:rFonts w:asciiTheme="minorHAnsi" w:eastAsia="Calibri" w:hAnsiTheme="minorHAnsi" w:cstheme="minorHAnsi"/>
          <w:b/>
          <w:sz w:val="20"/>
          <w:szCs w:val="20"/>
        </w:rPr>
        <w:t>Piedras encimadas y Zacatlán de las Manzanas- Esferas navideñas. Chignahuapan y el festival de la luz y de la vida.</w:t>
      </w:r>
      <w:r w:rsidR="009825E0">
        <w:rPr>
          <w:rFonts w:asciiTheme="minorHAnsi" w:eastAsia="Calibri" w:hAnsiTheme="minorHAnsi" w:cstheme="minorHAnsi"/>
          <w:b/>
          <w:sz w:val="20"/>
          <w:szCs w:val="20"/>
        </w:rPr>
        <w:t xml:space="preserve"> (0</w:t>
      </w:r>
      <w:r w:rsidR="002920B1">
        <w:rPr>
          <w:rFonts w:asciiTheme="minorHAnsi" w:eastAsia="Calibri" w:hAnsiTheme="minorHAnsi" w:cstheme="minorHAnsi"/>
          <w:b/>
          <w:sz w:val="20"/>
          <w:szCs w:val="20"/>
        </w:rPr>
        <w:t xml:space="preserve">2 </w:t>
      </w:r>
      <w:r w:rsidR="009825E0">
        <w:rPr>
          <w:rFonts w:asciiTheme="minorHAnsi" w:eastAsia="Calibri" w:hAnsiTheme="minorHAnsi" w:cstheme="minorHAnsi"/>
          <w:b/>
          <w:sz w:val="20"/>
          <w:szCs w:val="20"/>
        </w:rPr>
        <w:t>de noviembre)</w:t>
      </w:r>
    </w:p>
    <w:p w:rsidR="00FC31B6" w:rsidRPr="004D3149" w:rsidRDefault="00CD7DA1" w:rsidP="004D3149">
      <w:pPr>
        <w:pStyle w:val="Textosinformato"/>
        <w:jc w:val="both"/>
        <w:rPr>
          <w:rFonts w:asciiTheme="minorHAnsi" w:eastAsia="Calibri" w:hAnsiTheme="minorHAnsi" w:cstheme="minorHAnsi"/>
          <w:b/>
          <w:sz w:val="20"/>
          <w:szCs w:val="20"/>
        </w:rPr>
      </w:pPr>
      <w:r w:rsidRPr="00C82F67">
        <w:rPr>
          <w:rFonts w:asciiTheme="minorHAnsi" w:eastAsia="Calibri" w:hAnsiTheme="minorHAnsi" w:cstheme="minorHAnsi"/>
          <w:b/>
          <w:sz w:val="20"/>
          <w:szCs w:val="20"/>
        </w:rPr>
        <w:br/>
      </w:r>
      <w:r w:rsidR="00A332EA" w:rsidRPr="00A332EA">
        <w:rPr>
          <w:rFonts w:asciiTheme="minorHAnsi" w:eastAsia="Calibri" w:hAnsiTheme="minorHAnsi" w:cstheme="minorHAnsi"/>
          <w:bCs/>
          <w:sz w:val="20"/>
          <w:szCs w:val="20"/>
        </w:rPr>
        <w:t xml:space="preserve">Con esta visita definitivamente deleitaremos a tus sentidos, pues haremos una visita muy completa a 2 de los pueblos mágicos más cercanos a la ciudad, visitaremos  primero la cascada de </w:t>
      </w:r>
      <w:proofErr w:type="spellStart"/>
      <w:r w:rsidR="00A332EA" w:rsidRPr="00A332EA">
        <w:rPr>
          <w:rFonts w:asciiTheme="minorHAnsi" w:eastAsia="Calibri" w:hAnsiTheme="minorHAnsi" w:cstheme="minorHAnsi"/>
          <w:bCs/>
          <w:sz w:val="20"/>
          <w:szCs w:val="20"/>
        </w:rPr>
        <w:t>Tuliman</w:t>
      </w:r>
      <w:proofErr w:type="spellEnd"/>
      <w:r w:rsidR="00A332EA" w:rsidRPr="00A332EA">
        <w:rPr>
          <w:rFonts w:asciiTheme="minorHAnsi" w:eastAsia="Calibri" w:hAnsiTheme="minorHAnsi" w:cstheme="minorHAnsi"/>
          <w:bCs/>
          <w:sz w:val="20"/>
          <w:szCs w:val="20"/>
        </w:rPr>
        <w:t>, una caída de  agua de más de 200 metros de altura, haremos una breve caminata de montaña para llegar a su base, continuaremos  rumbo  a la barranca de los jilgueros en Zacatlán, un cañón arbolado con cascadas impresionante, visitaremos el museo y fabrica del reloj monumental,  por la tarde nos trasladaremos a Chignahuapan donde visitaremos el Santuario de la Inmaculada concepción Imagen religiosa de más de 12 metros de altura tallada en madera, además las tiendas de esferas navideñas, el zócalo y su iglesia principal</w:t>
      </w:r>
      <w:r w:rsidR="00A332EA">
        <w:rPr>
          <w:rFonts w:asciiTheme="minorHAnsi" w:eastAsia="Calibri" w:hAnsiTheme="minorHAnsi" w:cstheme="minorHAnsi"/>
          <w:bCs/>
          <w:sz w:val="20"/>
          <w:szCs w:val="20"/>
        </w:rPr>
        <w:t>.</w:t>
      </w:r>
      <w:r w:rsidR="00FC31B6" w:rsidRPr="00FC31B6">
        <w:rPr>
          <w:sz w:val="22"/>
          <w:szCs w:val="22"/>
          <w:lang w:val="es-MX"/>
        </w:rPr>
        <w:t xml:space="preserve"> </w:t>
      </w:r>
      <w:r w:rsidR="00FC31B6" w:rsidRPr="00FC31B6">
        <w:rPr>
          <w:rFonts w:asciiTheme="minorHAnsi" w:eastAsia="Calibri" w:hAnsiTheme="minorHAnsi" w:cstheme="minorHAnsi"/>
          <w:bCs/>
          <w:sz w:val="20"/>
          <w:szCs w:val="20"/>
        </w:rPr>
        <w:t xml:space="preserve">El Pueblo Mágico de Chignahuapan se prepara para llevar a cabo el </w:t>
      </w:r>
      <w:r w:rsidR="004D3149" w:rsidRPr="00FC31B6">
        <w:rPr>
          <w:rFonts w:asciiTheme="minorHAnsi" w:eastAsia="Calibri" w:hAnsiTheme="minorHAnsi" w:cstheme="minorHAnsi"/>
          <w:bCs/>
          <w:sz w:val="20"/>
          <w:szCs w:val="20"/>
        </w:rPr>
        <w:t>Festival de</w:t>
      </w:r>
      <w:r w:rsidR="00FC31B6" w:rsidRPr="00FC31B6">
        <w:rPr>
          <w:rFonts w:asciiTheme="minorHAnsi" w:eastAsia="Calibri" w:hAnsiTheme="minorHAnsi" w:cstheme="minorHAnsi"/>
          <w:bCs/>
          <w:sz w:val="20"/>
          <w:szCs w:val="20"/>
        </w:rPr>
        <w:t xml:space="preserve"> la Luz y La Vida el cuál se llevará a cabo los días 1 y 2 de noviembre del año en curso. El Festival de la Luz y La Vida es una celebración dedicada a los Fieles Difuntos en Chignahuapan, el cual tiene su origen en un ritual prehispánico para conseguir la purificación.</w:t>
      </w:r>
    </w:p>
    <w:p w:rsidR="00FC31B6" w:rsidRPr="00FC31B6" w:rsidRDefault="00FC31B6" w:rsidP="004D3149">
      <w:pPr>
        <w:pStyle w:val="Textosinformato"/>
        <w:jc w:val="both"/>
        <w:rPr>
          <w:rFonts w:eastAsia="Calibri" w:cstheme="minorHAnsi"/>
          <w:bCs/>
          <w:sz w:val="20"/>
          <w:szCs w:val="20"/>
          <w:lang w:val="es-MX"/>
        </w:rPr>
      </w:pPr>
      <w:r w:rsidRPr="00FC31B6">
        <w:rPr>
          <w:rFonts w:asciiTheme="minorHAnsi" w:eastAsia="Calibri" w:hAnsiTheme="minorHAnsi" w:cstheme="minorHAnsi"/>
          <w:bCs/>
          <w:sz w:val="20"/>
          <w:szCs w:val="20"/>
        </w:rPr>
        <w:t>Este festejo se realiza con la instalación de un camino que va desde el centro de la ciudad hasta la ribera del río, dicho camino es iluminado con antorchas y señala a las almas la ruta para llegar a la ofrenda. Sin duda es una de las más bellas tradiciones en el Pueblo Mágico que bien vale la pena conocer.</w:t>
      </w:r>
      <w:r w:rsidRPr="00FC31B6">
        <w:rPr>
          <w:rFonts w:eastAsia="Calibri" w:cstheme="minorHAnsi"/>
          <w:bCs/>
          <w:sz w:val="20"/>
          <w:szCs w:val="20"/>
          <w:lang w:val="es-MX"/>
        </w:rPr>
        <w:t> </w:t>
      </w:r>
      <w:r w:rsidR="004D3149" w:rsidRPr="00C82F67">
        <w:rPr>
          <w:rFonts w:asciiTheme="minorHAnsi" w:eastAsia="Calibri" w:hAnsiTheme="minorHAnsi" w:cstheme="minorHAnsi"/>
          <w:b/>
          <w:sz w:val="20"/>
          <w:szCs w:val="20"/>
        </w:rPr>
        <w:t>Alojamiento</w:t>
      </w:r>
    </w:p>
    <w:p w:rsidR="00CD7DA1" w:rsidRDefault="00CD7DA1" w:rsidP="00FC31B6">
      <w:pPr>
        <w:pStyle w:val="Textosinformato"/>
        <w:jc w:val="both"/>
        <w:rPr>
          <w:rFonts w:asciiTheme="minorHAnsi" w:eastAsia="Calibri" w:hAnsiTheme="minorHAnsi" w:cstheme="minorHAnsi"/>
          <w:b/>
          <w:sz w:val="20"/>
          <w:szCs w:val="20"/>
        </w:rPr>
      </w:pPr>
    </w:p>
    <w:p w:rsidR="00FC31B6" w:rsidRDefault="002920B1" w:rsidP="00FC31B6">
      <w:pPr>
        <w:pStyle w:val="Textosinformato"/>
        <w:jc w:val="both"/>
        <w:rPr>
          <w:rFonts w:asciiTheme="minorHAnsi" w:eastAsia="Calibri" w:hAnsiTheme="minorHAnsi" w:cstheme="minorHAnsi"/>
          <w:b/>
          <w:sz w:val="20"/>
          <w:szCs w:val="20"/>
        </w:rPr>
      </w:pPr>
      <w:r>
        <w:rPr>
          <w:rFonts w:asciiTheme="minorHAnsi" w:eastAsia="Calibri" w:hAnsiTheme="minorHAnsi" w:cstheme="minorHAnsi"/>
          <w:b/>
          <w:sz w:val="20"/>
          <w:szCs w:val="20"/>
        </w:rPr>
        <w:t xml:space="preserve">Día 4- 03 de noviembre </w:t>
      </w:r>
    </w:p>
    <w:p w:rsidR="00485E71" w:rsidRPr="00485E71" w:rsidRDefault="00485E71" w:rsidP="00485E71">
      <w:pPr>
        <w:pStyle w:val="Textosinformato"/>
        <w:rPr>
          <w:rFonts w:asciiTheme="minorHAnsi" w:eastAsia="Calibri" w:hAnsiTheme="minorHAnsi" w:cstheme="minorHAnsi"/>
          <w:bCs/>
          <w:sz w:val="20"/>
          <w:szCs w:val="20"/>
        </w:rPr>
      </w:pPr>
      <w:r w:rsidRPr="00485E71">
        <w:rPr>
          <w:rFonts w:asciiTheme="minorHAnsi" w:eastAsia="Calibri" w:hAnsiTheme="minorHAnsi" w:cstheme="minorHAnsi"/>
          <w:bCs/>
          <w:sz w:val="20"/>
          <w:szCs w:val="20"/>
        </w:rPr>
        <w:t xml:space="preserve">Día libre para actividades personales hasta traslado a la terminal.         </w:t>
      </w:r>
    </w:p>
    <w:p w:rsidR="00CD7DA1" w:rsidRPr="006C6874" w:rsidRDefault="00CD7DA1" w:rsidP="00CD7DA1">
      <w:pPr>
        <w:pStyle w:val="Textosinformato"/>
        <w:jc w:val="both"/>
        <w:rPr>
          <w:rFonts w:asciiTheme="minorHAnsi" w:eastAsia="Calibri" w:hAnsiTheme="minorHAnsi" w:cstheme="minorHAnsi"/>
          <w:bCs/>
          <w:sz w:val="20"/>
          <w:szCs w:val="20"/>
          <w:lang w:val="es-MX"/>
        </w:rPr>
      </w:pPr>
    </w:p>
    <w:p w:rsidR="00CD7DA1" w:rsidRDefault="00CD7DA1" w:rsidP="00CD7DA1">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w:t>
      </w:r>
      <w:r>
        <w:rPr>
          <w:rFonts w:asciiTheme="minorHAnsi" w:eastAsia="Calibri" w:hAnsiTheme="minorHAnsi" w:cstheme="minorHAnsi"/>
          <w:b/>
          <w:sz w:val="20"/>
          <w:szCs w:val="20"/>
          <w:lang w:val="es-MX"/>
        </w:rPr>
        <w:t>OS</w:t>
      </w:r>
    </w:p>
    <w:p w:rsidR="00955CF5" w:rsidRDefault="00955CF5" w:rsidP="00CD7DA1">
      <w:pPr>
        <w:pStyle w:val="Textosinformato"/>
        <w:jc w:val="center"/>
        <w:rPr>
          <w:rFonts w:asciiTheme="minorHAnsi" w:eastAsia="Calibri" w:hAnsiTheme="minorHAnsi" w:cstheme="minorHAnsi"/>
          <w:b/>
          <w:sz w:val="20"/>
          <w:szCs w:val="20"/>
          <w:lang w:val="es-MX"/>
        </w:rPr>
      </w:pPr>
    </w:p>
    <w:p w:rsidR="00CD7DA1" w:rsidRDefault="00CD7DA1" w:rsidP="00CD7DA1">
      <w:pPr>
        <w:rPr>
          <w:sz w:val="20"/>
          <w:szCs w:val="20"/>
          <w:lang w:val="es-ES"/>
        </w:rPr>
      </w:pPr>
    </w:p>
    <w:p w:rsidR="00CD7DA1" w:rsidRPr="00B56B0D" w:rsidRDefault="00CD7DA1" w:rsidP="00CD7DA1">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B3D508A" wp14:editId="04721B1D">
                <wp:simplePos x="0" y="0"/>
                <wp:positionH relativeFrom="column">
                  <wp:posOffset>219710</wp:posOffset>
                </wp:positionH>
                <wp:positionV relativeFrom="paragraph">
                  <wp:posOffset>7620</wp:posOffset>
                </wp:positionV>
                <wp:extent cx="1973580" cy="265430"/>
                <wp:effectExtent l="0" t="0" r="26670" b="20320"/>
                <wp:wrapSquare wrapText="bothSides"/>
                <wp:docPr id="4" name="Rectángulo 4"/>
                <wp:cNvGraphicFramePr/>
                <a:graphic xmlns:a="http://schemas.openxmlformats.org/drawingml/2006/main">
                  <a:graphicData uri="http://schemas.microsoft.com/office/word/2010/wordprocessingShape">
                    <wps:wsp>
                      <wps:cNvSpPr/>
                      <wps:spPr>
                        <a:xfrm>
                          <a:off x="0" y="0"/>
                          <a:ext cx="197358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D7DA1" w:rsidRPr="00F74623" w:rsidRDefault="00CD7DA1" w:rsidP="00CD7DA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3D508A" id="Rectángulo 4" o:spid="_x0000_s1026" style="position:absolute;margin-left:17.3pt;margin-top:.6pt;width:155.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pKYwIAABIFAAAOAAAAZHJzL2Uyb0RvYy54bWysVE1v2zAMvQ/YfxB0Xx2nST+COkXQosOA&#10;oi3WDj0rslQbk0WNUmJnv36U7Dhd112G+SCTIvlIPZG6uOwaw7YKfQ224PnRhDNlJZS1fSn4t6eb&#10;T2ec+SBsKQxYVfCd8vxy+fHDResWagoVmFIhIxDrF60reBWCW2SZl5VqhD8CpywZNWAjAqn4kpUo&#10;WkJvTDadTE6yFrB0CFJ5T7vXvZEvE77WSoZ7rb0KzBScagtpxbSu45otL8TiBYWrajmUIf6hikbU&#10;lpKOUNciCLbB+g+oppYIHnQ4ktBkoHUtVToDnSafvDnNYyWcSmchcrwbafL/D1bebR/dAxINrfML&#10;T2I8RaexiX+qj3WJrN1IluoCk7SZn58ez8+IU0m26cl8dpzYzA7RDn34rKBhUSg40mUkjsT21gfK&#10;SK57F1IO+ZMUdkbFEoz9qjSrS8o4TdGpNdSVQbYVdKnl97zfrkSp+q35hL54s5Rg9E5aAououjZm&#10;xB0AYsv9jttDDL4xTKWOGgMnfyuoDxy9U0awYQxsagv4XrAJ+VC47v33xPR0RGZCt+4IP4prKHcP&#10;yBD6tvZO3tRE9a3w4UEg9THdDs1muKdFG2gLDoPEWQX487396E/tRVbOWpqLgvsfG4GKM/PFUuOd&#10;57NZHKSkzOanU1LwtWX92mI3zRXQLeX0CjiZxOgfzF7UCM0zjfAqZiWTsJJyF1wG3CtXoZ9XegSk&#10;Wq2SGw2PE+HWPjoZwSPBsZWeumeBbui3QJ16B/sZEos3bdf7xkgLq00AXaeePPA6UE+Dl3pneCTi&#10;ZL/Wk9fhKVv+AgAA//8DAFBLAwQUAAYACAAAACEAMNyoMd0AAAAHAQAADwAAAGRycy9kb3ducmV2&#10;LnhtbEyOzU6DQBSF9ya+w+SauDF2sGBjKENTGw0bXIh9gIG5BSJzhzBTij6915Uuz0/O+bLdYgcx&#10;4+R7RwoeVhEIpMaZnloFx4/X+ycQPmgyenCECr7Qwy6/vsp0atyF3nGuQit4hHyqFXQhjKmUvunQ&#10;ar9yIxJnJzdZHVhOrTSTvvC4HeQ6ijbS6p74odMjHjpsPquzVfA918ei2Jf67q06lFPhn1/KdlHq&#10;9mbZb0EEXMJfGX7xGR1yZqrdmYwXg4I42XCT/TUIjuPkMQFRK0jiCGSeyf/8+Q8AAAD//wMAUEsB&#10;Ai0AFAAGAAgAAAAhALaDOJL+AAAA4QEAABMAAAAAAAAAAAAAAAAAAAAAAFtDb250ZW50X1R5cGVz&#10;XS54bWxQSwECLQAUAAYACAAAACEAOP0h/9YAAACUAQAACwAAAAAAAAAAAAAAAAAvAQAAX3JlbHMv&#10;LnJlbHNQSwECLQAUAAYACAAAACEAloJaSmMCAAASBQAADgAAAAAAAAAAAAAAAAAuAgAAZHJzL2Uy&#10;b0RvYy54bWxQSwECLQAUAAYACAAAACEAMNyoMd0AAAAHAQAADwAAAAAAAAAAAAAAAAC9BAAAZHJz&#10;L2Rvd25yZXYueG1sUEsFBgAAAAAEAAQA8wAAAMcFAAAAAA==&#10;" fillcolor="black [3200]" strokecolor="black [1600]" strokeweight="1pt">
                <v:textbox>
                  <w:txbxContent>
                    <w:p w:rsidR="00CD7DA1" w:rsidRPr="00F74623" w:rsidRDefault="00CD7DA1" w:rsidP="00CD7DA1">
                      <w:pPr>
                        <w:jc w:val="center"/>
                        <w:rPr>
                          <w:b/>
                          <w:i/>
                          <w:lang w:val="es-ES"/>
                        </w:rPr>
                      </w:pPr>
                      <w:r w:rsidRPr="00F74623">
                        <w:rPr>
                          <w:b/>
                          <w:i/>
                          <w:lang w:val="es-ES"/>
                        </w:rPr>
                        <w:t>JULIÁ TOURS INCLUYE:</w:t>
                      </w:r>
                    </w:p>
                  </w:txbxContent>
                </v:textbox>
                <w10:wrap type="square"/>
              </v:rect>
            </w:pict>
          </mc:Fallback>
        </mc:AlternateContent>
      </w:r>
    </w:p>
    <w:p w:rsidR="00CD7DA1" w:rsidRPr="00B56B0D" w:rsidRDefault="00CD7DA1" w:rsidP="00CD7DA1">
      <w:pPr>
        <w:rPr>
          <w:sz w:val="20"/>
          <w:szCs w:val="20"/>
          <w:lang w:val="es-ES"/>
        </w:rPr>
      </w:pPr>
    </w:p>
    <w:p w:rsidR="00D905DC" w:rsidRPr="00D905DC" w:rsidRDefault="00D905DC" w:rsidP="00D905DC">
      <w:pPr>
        <w:pStyle w:val="Prrafodelista"/>
        <w:numPr>
          <w:ilvl w:val="0"/>
          <w:numId w:val="18"/>
        </w:numPr>
        <w:tabs>
          <w:tab w:val="left" w:pos="6832"/>
        </w:tabs>
        <w:spacing w:after="160" w:line="256" w:lineRule="auto"/>
        <w:jc w:val="both"/>
        <w:rPr>
          <w:rFonts w:eastAsia="Calibri" w:cstheme="minorHAnsi"/>
          <w:color w:val="000000" w:themeColor="text1"/>
          <w:sz w:val="20"/>
          <w:szCs w:val="21"/>
          <w:lang w:val="pt-PT"/>
        </w:rPr>
      </w:pPr>
      <w:r w:rsidRPr="00D905DC">
        <w:rPr>
          <w:rFonts w:eastAsia="Calibri" w:cstheme="minorHAnsi"/>
          <w:color w:val="000000" w:themeColor="text1"/>
          <w:sz w:val="20"/>
          <w:szCs w:val="21"/>
          <w:lang w:val="pt-PT"/>
        </w:rPr>
        <w:t>Traslado redondo en automóvil de reciente modelo con aire acondicionado</w:t>
      </w:r>
    </w:p>
    <w:p w:rsidR="00D905DC" w:rsidRPr="00D905DC" w:rsidRDefault="00D905DC" w:rsidP="00D905DC">
      <w:pPr>
        <w:pStyle w:val="Prrafodelista"/>
        <w:numPr>
          <w:ilvl w:val="0"/>
          <w:numId w:val="18"/>
        </w:numPr>
        <w:tabs>
          <w:tab w:val="left" w:pos="6832"/>
        </w:tabs>
        <w:spacing w:after="160" w:line="256" w:lineRule="auto"/>
        <w:jc w:val="both"/>
        <w:rPr>
          <w:rFonts w:eastAsia="Calibri" w:cstheme="minorHAnsi"/>
          <w:color w:val="000000" w:themeColor="text1"/>
          <w:sz w:val="20"/>
          <w:szCs w:val="21"/>
          <w:lang w:val="pt-PT"/>
        </w:rPr>
      </w:pPr>
      <w:r w:rsidRPr="00D905DC">
        <w:rPr>
          <w:rFonts w:eastAsia="Calibri" w:cstheme="minorHAnsi"/>
          <w:color w:val="000000" w:themeColor="text1"/>
          <w:sz w:val="20"/>
          <w:szCs w:val="21"/>
          <w:lang w:val="pt-PT"/>
        </w:rPr>
        <w:t>Visita a los lugares descritos en itinerario.</w:t>
      </w:r>
    </w:p>
    <w:p w:rsidR="00D905DC" w:rsidRPr="00D905DC" w:rsidRDefault="00D905DC" w:rsidP="00D905DC">
      <w:pPr>
        <w:pStyle w:val="Prrafodelista"/>
        <w:numPr>
          <w:ilvl w:val="0"/>
          <w:numId w:val="18"/>
        </w:numPr>
        <w:tabs>
          <w:tab w:val="left" w:pos="6832"/>
        </w:tabs>
        <w:spacing w:after="160" w:line="256" w:lineRule="auto"/>
        <w:jc w:val="both"/>
        <w:rPr>
          <w:rFonts w:eastAsia="Calibri" w:cstheme="minorHAnsi"/>
          <w:color w:val="000000" w:themeColor="text1"/>
          <w:sz w:val="20"/>
          <w:szCs w:val="21"/>
          <w:lang w:val="pt-PT"/>
        </w:rPr>
      </w:pPr>
      <w:r w:rsidRPr="00D905DC">
        <w:rPr>
          <w:rFonts w:eastAsia="Calibri" w:cstheme="minorHAnsi"/>
          <w:color w:val="000000" w:themeColor="text1"/>
          <w:sz w:val="20"/>
          <w:szCs w:val="21"/>
          <w:lang w:val="pt-PT"/>
        </w:rPr>
        <w:t>Visita nocturna a panteón municipal</w:t>
      </w:r>
    </w:p>
    <w:p w:rsidR="00D905DC" w:rsidRPr="00D905DC" w:rsidRDefault="00D905DC" w:rsidP="00D905DC">
      <w:pPr>
        <w:pStyle w:val="Prrafodelista"/>
        <w:numPr>
          <w:ilvl w:val="0"/>
          <w:numId w:val="18"/>
        </w:numPr>
        <w:tabs>
          <w:tab w:val="left" w:pos="6832"/>
        </w:tabs>
        <w:spacing w:after="160" w:line="256" w:lineRule="auto"/>
        <w:jc w:val="both"/>
        <w:rPr>
          <w:rFonts w:eastAsia="Calibri" w:cstheme="minorHAnsi"/>
          <w:color w:val="000000" w:themeColor="text1"/>
          <w:sz w:val="20"/>
          <w:szCs w:val="21"/>
          <w:lang w:val="pt-PT"/>
        </w:rPr>
      </w:pPr>
      <w:r w:rsidRPr="00D905DC">
        <w:rPr>
          <w:rFonts w:eastAsia="Calibri" w:cstheme="minorHAnsi"/>
          <w:color w:val="000000" w:themeColor="text1"/>
          <w:sz w:val="20"/>
          <w:szCs w:val="21"/>
          <w:lang w:val="pt-PT"/>
        </w:rPr>
        <w:t>Boletos VIP para Festival de la luz y de la vida</w:t>
      </w:r>
      <w:r>
        <w:rPr>
          <w:rFonts w:eastAsia="Calibri" w:cstheme="minorHAnsi"/>
          <w:color w:val="000000" w:themeColor="text1"/>
          <w:sz w:val="20"/>
          <w:szCs w:val="21"/>
          <w:lang w:val="pt-PT"/>
        </w:rPr>
        <w:t>.</w:t>
      </w:r>
    </w:p>
    <w:p w:rsidR="00CD7DA1" w:rsidRPr="009C086C" w:rsidRDefault="00CD7DA1" w:rsidP="00CD7DA1">
      <w:pPr>
        <w:pStyle w:val="Prrafodelista"/>
        <w:numPr>
          <w:ilvl w:val="0"/>
          <w:numId w:val="18"/>
        </w:numPr>
        <w:spacing w:after="160" w:line="259" w:lineRule="auto"/>
        <w:rPr>
          <w:rFonts w:eastAsia="Calibri" w:cstheme="minorHAnsi"/>
          <w:color w:val="000000" w:themeColor="text1"/>
          <w:sz w:val="20"/>
          <w:szCs w:val="21"/>
        </w:rPr>
      </w:pPr>
      <w:r w:rsidRPr="009C086C">
        <w:rPr>
          <w:rFonts w:eastAsia="Calibri" w:cstheme="minorHAnsi"/>
          <w:color w:val="000000" w:themeColor="text1"/>
          <w:sz w:val="20"/>
          <w:szCs w:val="21"/>
          <w:lang w:val="pt-PT"/>
        </w:rPr>
        <w:t>Impuestos de hospedaje e Iva.</w:t>
      </w:r>
    </w:p>
    <w:p w:rsidR="00CD7DA1" w:rsidRDefault="00CD7DA1" w:rsidP="00CD7DA1">
      <w:pPr>
        <w:pStyle w:val="Prrafodelista"/>
        <w:numPr>
          <w:ilvl w:val="0"/>
          <w:numId w:val="18"/>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7C03F6" w:rsidRDefault="007C03F6" w:rsidP="007C03F6">
      <w:pPr>
        <w:pStyle w:val="Prrafodelista"/>
        <w:tabs>
          <w:tab w:val="left" w:pos="851"/>
        </w:tabs>
        <w:spacing w:line="259" w:lineRule="auto"/>
        <w:rPr>
          <w:sz w:val="20"/>
          <w:szCs w:val="20"/>
        </w:rPr>
      </w:pPr>
    </w:p>
    <w:p w:rsidR="00A954FA" w:rsidRDefault="00A954FA" w:rsidP="007C03F6">
      <w:pPr>
        <w:pStyle w:val="Prrafodelista"/>
        <w:tabs>
          <w:tab w:val="left" w:pos="851"/>
        </w:tabs>
        <w:spacing w:line="259" w:lineRule="auto"/>
        <w:rPr>
          <w:sz w:val="20"/>
          <w:szCs w:val="20"/>
        </w:rPr>
      </w:pPr>
    </w:p>
    <w:tbl>
      <w:tblPr>
        <w:tblW w:w="9540" w:type="dxa"/>
        <w:jc w:val="center"/>
        <w:tblCellMar>
          <w:left w:w="70" w:type="dxa"/>
          <w:right w:w="70" w:type="dxa"/>
        </w:tblCellMar>
        <w:tblLook w:val="04A0" w:firstRow="1" w:lastRow="0" w:firstColumn="1" w:lastColumn="0" w:noHBand="0" w:noVBand="1"/>
      </w:tblPr>
      <w:tblGrid>
        <w:gridCol w:w="4152"/>
        <w:gridCol w:w="1193"/>
        <w:gridCol w:w="1193"/>
        <w:gridCol w:w="1193"/>
        <w:gridCol w:w="1809"/>
      </w:tblGrid>
      <w:tr w:rsidR="006F4DD0" w:rsidRPr="006F4DD0" w:rsidTr="006F4DD0">
        <w:trPr>
          <w:trHeight w:val="260"/>
          <w:jc w:val="center"/>
        </w:trPr>
        <w:tc>
          <w:tcPr>
            <w:tcW w:w="954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F4DD0" w:rsidRPr="006F4DD0" w:rsidRDefault="006F4DD0" w:rsidP="006F4DD0">
            <w:pPr>
              <w:jc w:val="center"/>
              <w:rPr>
                <w:rFonts w:ascii="Calibri" w:eastAsia="Times New Roman" w:hAnsi="Calibri" w:cs="Calibri"/>
                <w:b/>
                <w:bCs/>
                <w:color w:val="FFFFFF"/>
                <w:sz w:val="20"/>
                <w:szCs w:val="20"/>
                <w:lang w:val="es-MX" w:eastAsia="es-MX"/>
              </w:rPr>
            </w:pPr>
            <w:r w:rsidRPr="006F4DD0">
              <w:rPr>
                <w:rFonts w:ascii="Calibri" w:eastAsia="Times New Roman" w:hAnsi="Calibri" w:cs="Calibri"/>
                <w:b/>
                <w:bCs/>
                <w:color w:val="FFFFFF"/>
                <w:sz w:val="20"/>
                <w:szCs w:val="20"/>
                <w:lang w:val="es-MX" w:eastAsia="es-MX"/>
              </w:rPr>
              <w:t>PRECIOS EN MXN POR PERSONA</w:t>
            </w:r>
          </w:p>
        </w:tc>
      </w:tr>
      <w:tr w:rsidR="006F4DD0" w:rsidRPr="006F4DD0" w:rsidTr="006F4DD0">
        <w:trPr>
          <w:trHeight w:val="300"/>
          <w:jc w:val="center"/>
        </w:trPr>
        <w:tc>
          <w:tcPr>
            <w:tcW w:w="9540" w:type="dxa"/>
            <w:gridSpan w:val="5"/>
            <w:tcBorders>
              <w:top w:val="single" w:sz="4" w:space="0" w:color="auto"/>
              <w:left w:val="single" w:sz="4" w:space="0" w:color="auto"/>
              <w:bottom w:val="single" w:sz="4" w:space="0" w:color="auto"/>
              <w:right w:val="single" w:sz="4" w:space="0" w:color="auto"/>
            </w:tcBorders>
            <w:noWrap/>
            <w:vAlign w:val="center"/>
            <w:hideMark/>
          </w:tcPr>
          <w:p w:rsidR="006F4DD0" w:rsidRPr="006F4DD0" w:rsidRDefault="006F4DD0" w:rsidP="006F4DD0">
            <w:pPr>
              <w:jc w:val="center"/>
              <w:rPr>
                <w:rFonts w:ascii="Calibri" w:eastAsia="Times New Roman" w:hAnsi="Calibri" w:cs="Calibri"/>
                <w:b/>
                <w:bCs/>
                <w:color w:val="000000"/>
                <w:sz w:val="20"/>
                <w:szCs w:val="20"/>
                <w:lang w:val="es-MX" w:eastAsia="es-MX"/>
              </w:rPr>
            </w:pPr>
            <w:r w:rsidRPr="006F4DD0">
              <w:rPr>
                <w:rFonts w:ascii="Calibri" w:eastAsia="Times New Roman" w:hAnsi="Calibri" w:cs="Calibri"/>
                <w:b/>
                <w:bCs/>
                <w:color w:val="000000"/>
                <w:sz w:val="20"/>
                <w:szCs w:val="20"/>
                <w:lang w:val="es-MX" w:eastAsia="es-MX"/>
              </w:rPr>
              <w:t xml:space="preserve">SERVICIOS TERRESTRES EXCLUSIVAMENTE (MIN 2 PAX) </w:t>
            </w:r>
          </w:p>
        </w:tc>
      </w:tr>
      <w:tr w:rsidR="006F4DD0" w:rsidRPr="006F4DD0" w:rsidTr="006F4DD0">
        <w:trPr>
          <w:trHeight w:val="260"/>
          <w:jc w:val="center"/>
        </w:trPr>
        <w:tc>
          <w:tcPr>
            <w:tcW w:w="9540"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6F4DD0" w:rsidRPr="006F4DD0" w:rsidRDefault="006F4DD0" w:rsidP="006F4DD0">
            <w:pPr>
              <w:jc w:val="center"/>
              <w:rPr>
                <w:rFonts w:ascii="Calibri" w:eastAsia="Times New Roman" w:hAnsi="Calibri" w:cs="Calibri"/>
                <w:b/>
                <w:bCs/>
                <w:color w:val="FFFFFF"/>
                <w:sz w:val="20"/>
                <w:szCs w:val="20"/>
                <w:lang w:val="es-MX" w:eastAsia="es-MX"/>
              </w:rPr>
            </w:pPr>
            <w:proofErr w:type="spellStart"/>
            <w:r w:rsidRPr="006F4DD0">
              <w:rPr>
                <w:rFonts w:ascii="Calibri" w:eastAsia="Times New Roman" w:hAnsi="Calibri" w:cs="Calibri"/>
                <w:b/>
                <w:bCs/>
                <w:color w:val="FFFFFF"/>
                <w:sz w:val="20"/>
                <w:szCs w:val="20"/>
                <w:lang w:val="es-MX" w:eastAsia="es-MX"/>
              </w:rPr>
              <w:t>VALIDOal</w:t>
            </w:r>
            <w:proofErr w:type="spellEnd"/>
            <w:r w:rsidRPr="006F4DD0">
              <w:rPr>
                <w:rFonts w:ascii="Calibri" w:eastAsia="Times New Roman" w:hAnsi="Calibri" w:cs="Calibri"/>
                <w:b/>
                <w:bCs/>
                <w:color w:val="FFFFFF"/>
                <w:sz w:val="20"/>
                <w:szCs w:val="20"/>
                <w:lang w:val="es-MX" w:eastAsia="es-MX"/>
              </w:rPr>
              <w:t xml:space="preserve"> 31 DE OCTUBRE DEL 2026</w:t>
            </w:r>
          </w:p>
        </w:tc>
      </w:tr>
      <w:tr w:rsidR="006F4DD0" w:rsidRPr="006F4DD0" w:rsidTr="006F4DD0">
        <w:trPr>
          <w:trHeight w:val="260"/>
          <w:jc w:val="center"/>
        </w:trPr>
        <w:tc>
          <w:tcPr>
            <w:tcW w:w="4152" w:type="dxa"/>
            <w:tcBorders>
              <w:top w:val="nil"/>
              <w:left w:val="single" w:sz="4" w:space="0" w:color="auto"/>
              <w:bottom w:val="single" w:sz="4" w:space="0" w:color="auto"/>
              <w:right w:val="single" w:sz="4" w:space="0" w:color="auto"/>
            </w:tcBorders>
            <w:shd w:val="clear" w:color="000000" w:fill="000000"/>
            <w:noWrap/>
            <w:vAlign w:val="center"/>
            <w:hideMark/>
          </w:tcPr>
          <w:p w:rsidR="006F4DD0" w:rsidRPr="006F4DD0" w:rsidRDefault="006F4DD0" w:rsidP="006F4DD0">
            <w:pPr>
              <w:rPr>
                <w:rFonts w:ascii="Calibri" w:eastAsia="Times New Roman" w:hAnsi="Calibri" w:cs="Calibri"/>
                <w:b/>
                <w:bCs/>
                <w:color w:val="FFFFFF"/>
                <w:sz w:val="20"/>
                <w:szCs w:val="20"/>
                <w:lang w:val="es-MX" w:eastAsia="es-MX"/>
              </w:rPr>
            </w:pPr>
            <w:r w:rsidRPr="006F4DD0">
              <w:rPr>
                <w:rFonts w:ascii="Calibri" w:eastAsia="Times New Roman" w:hAnsi="Calibri" w:cs="Calibri"/>
                <w:b/>
                <w:bCs/>
                <w:color w:val="FFFFFF"/>
                <w:sz w:val="20"/>
                <w:szCs w:val="20"/>
                <w:lang w:val="es-MX" w:eastAsia="es-MX"/>
              </w:rPr>
              <w:t> </w:t>
            </w:r>
          </w:p>
        </w:tc>
        <w:tc>
          <w:tcPr>
            <w:tcW w:w="1193" w:type="dxa"/>
            <w:tcBorders>
              <w:top w:val="nil"/>
              <w:left w:val="nil"/>
              <w:bottom w:val="single" w:sz="4" w:space="0" w:color="auto"/>
              <w:right w:val="single" w:sz="4" w:space="0" w:color="auto"/>
            </w:tcBorders>
            <w:shd w:val="clear" w:color="000000" w:fill="000000"/>
            <w:noWrap/>
            <w:vAlign w:val="center"/>
            <w:hideMark/>
          </w:tcPr>
          <w:p w:rsidR="006F4DD0" w:rsidRPr="006F4DD0" w:rsidRDefault="006F4DD0" w:rsidP="006F4DD0">
            <w:pPr>
              <w:jc w:val="center"/>
              <w:rPr>
                <w:rFonts w:ascii="Calibri" w:eastAsia="Times New Roman" w:hAnsi="Calibri" w:cs="Calibri"/>
                <w:b/>
                <w:bCs/>
                <w:color w:val="FFFFFF"/>
                <w:sz w:val="20"/>
                <w:szCs w:val="20"/>
                <w:lang w:val="es-MX" w:eastAsia="es-MX"/>
              </w:rPr>
            </w:pPr>
            <w:r w:rsidRPr="006F4DD0">
              <w:rPr>
                <w:rFonts w:ascii="Calibri" w:eastAsia="Times New Roman" w:hAnsi="Calibri" w:cs="Calibri"/>
                <w:b/>
                <w:bCs/>
                <w:color w:val="FFFFFF"/>
                <w:sz w:val="20"/>
                <w:szCs w:val="20"/>
                <w:lang w:val="es-MX" w:eastAsia="es-MX"/>
              </w:rPr>
              <w:t>DBL</w:t>
            </w:r>
          </w:p>
        </w:tc>
        <w:tc>
          <w:tcPr>
            <w:tcW w:w="1193" w:type="dxa"/>
            <w:tcBorders>
              <w:top w:val="nil"/>
              <w:left w:val="nil"/>
              <w:bottom w:val="single" w:sz="4" w:space="0" w:color="auto"/>
              <w:right w:val="single" w:sz="4" w:space="0" w:color="auto"/>
            </w:tcBorders>
            <w:shd w:val="clear" w:color="000000" w:fill="000000"/>
            <w:noWrap/>
            <w:vAlign w:val="center"/>
            <w:hideMark/>
          </w:tcPr>
          <w:p w:rsidR="006F4DD0" w:rsidRPr="006F4DD0" w:rsidRDefault="006F4DD0" w:rsidP="006F4DD0">
            <w:pPr>
              <w:jc w:val="center"/>
              <w:rPr>
                <w:rFonts w:ascii="Calibri" w:eastAsia="Times New Roman" w:hAnsi="Calibri" w:cs="Calibri"/>
                <w:b/>
                <w:bCs/>
                <w:color w:val="FFFFFF"/>
                <w:sz w:val="20"/>
                <w:szCs w:val="20"/>
                <w:lang w:val="es-MX" w:eastAsia="es-MX"/>
              </w:rPr>
            </w:pPr>
            <w:r w:rsidRPr="006F4DD0">
              <w:rPr>
                <w:rFonts w:ascii="Calibri" w:eastAsia="Times New Roman" w:hAnsi="Calibri" w:cs="Calibri"/>
                <w:b/>
                <w:bCs/>
                <w:color w:val="FFFFFF"/>
                <w:sz w:val="20"/>
                <w:szCs w:val="20"/>
                <w:lang w:val="es-MX" w:eastAsia="es-MX"/>
              </w:rPr>
              <w:t>TPL</w:t>
            </w:r>
          </w:p>
        </w:tc>
        <w:tc>
          <w:tcPr>
            <w:tcW w:w="1193" w:type="dxa"/>
            <w:tcBorders>
              <w:top w:val="nil"/>
              <w:left w:val="nil"/>
              <w:bottom w:val="single" w:sz="4" w:space="0" w:color="auto"/>
              <w:right w:val="single" w:sz="4" w:space="0" w:color="auto"/>
            </w:tcBorders>
            <w:shd w:val="clear" w:color="000000" w:fill="000000"/>
            <w:noWrap/>
            <w:vAlign w:val="center"/>
            <w:hideMark/>
          </w:tcPr>
          <w:p w:rsidR="006F4DD0" w:rsidRPr="006F4DD0" w:rsidRDefault="006F4DD0" w:rsidP="006F4DD0">
            <w:pPr>
              <w:jc w:val="center"/>
              <w:rPr>
                <w:rFonts w:ascii="Calibri" w:eastAsia="Times New Roman" w:hAnsi="Calibri" w:cs="Calibri"/>
                <w:b/>
                <w:bCs/>
                <w:color w:val="FFFFFF"/>
                <w:sz w:val="20"/>
                <w:szCs w:val="20"/>
                <w:lang w:val="es-MX" w:eastAsia="es-MX"/>
              </w:rPr>
            </w:pPr>
            <w:r w:rsidRPr="006F4DD0">
              <w:rPr>
                <w:rFonts w:ascii="Calibri" w:eastAsia="Times New Roman" w:hAnsi="Calibri" w:cs="Calibri"/>
                <w:b/>
                <w:bCs/>
                <w:color w:val="FFFFFF"/>
                <w:sz w:val="20"/>
                <w:szCs w:val="20"/>
                <w:lang w:val="es-MX" w:eastAsia="es-MX"/>
              </w:rPr>
              <w:t>SGL</w:t>
            </w:r>
          </w:p>
        </w:tc>
        <w:tc>
          <w:tcPr>
            <w:tcW w:w="1809" w:type="dxa"/>
            <w:tcBorders>
              <w:top w:val="nil"/>
              <w:left w:val="nil"/>
              <w:bottom w:val="single" w:sz="4" w:space="0" w:color="auto"/>
              <w:right w:val="single" w:sz="4" w:space="0" w:color="auto"/>
            </w:tcBorders>
            <w:shd w:val="clear" w:color="000000" w:fill="000000"/>
            <w:noWrap/>
            <w:vAlign w:val="center"/>
            <w:hideMark/>
          </w:tcPr>
          <w:p w:rsidR="006F4DD0" w:rsidRPr="006F4DD0" w:rsidRDefault="006F4DD0" w:rsidP="006F4DD0">
            <w:pPr>
              <w:jc w:val="center"/>
              <w:rPr>
                <w:rFonts w:ascii="Calibri" w:eastAsia="Times New Roman" w:hAnsi="Calibri" w:cs="Calibri"/>
                <w:b/>
                <w:bCs/>
                <w:color w:val="FFFFFF"/>
                <w:sz w:val="20"/>
                <w:szCs w:val="20"/>
                <w:lang w:val="es-MX" w:eastAsia="es-MX"/>
              </w:rPr>
            </w:pPr>
            <w:r w:rsidRPr="006F4DD0">
              <w:rPr>
                <w:rFonts w:ascii="Calibri" w:eastAsia="Times New Roman" w:hAnsi="Calibri" w:cs="Calibri"/>
                <w:b/>
                <w:bCs/>
                <w:color w:val="FFFFFF"/>
                <w:sz w:val="20"/>
                <w:szCs w:val="20"/>
                <w:lang w:val="es-MX" w:eastAsia="es-MX"/>
              </w:rPr>
              <w:t>MNR (2-9)</w:t>
            </w:r>
          </w:p>
        </w:tc>
      </w:tr>
      <w:tr w:rsidR="006F4DD0" w:rsidRPr="006F4DD0" w:rsidTr="006F4DD0">
        <w:trPr>
          <w:trHeight w:val="260"/>
          <w:jc w:val="center"/>
        </w:trPr>
        <w:tc>
          <w:tcPr>
            <w:tcW w:w="4152" w:type="dxa"/>
            <w:tcBorders>
              <w:top w:val="nil"/>
              <w:left w:val="single" w:sz="4" w:space="0" w:color="auto"/>
              <w:bottom w:val="single" w:sz="4" w:space="0" w:color="auto"/>
              <w:right w:val="single" w:sz="4" w:space="0" w:color="auto"/>
            </w:tcBorders>
            <w:noWrap/>
            <w:vAlign w:val="center"/>
            <w:hideMark/>
          </w:tcPr>
          <w:p w:rsidR="006F4DD0" w:rsidRPr="006F4DD0" w:rsidRDefault="006F4DD0" w:rsidP="006F4DD0">
            <w:pPr>
              <w:rPr>
                <w:rFonts w:ascii="Calibri" w:eastAsia="Times New Roman" w:hAnsi="Calibri" w:cs="Calibri"/>
                <w:b/>
                <w:bCs/>
                <w:color w:val="000000"/>
                <w:sz w:val="20"/>
                <w:szCs w:val="20"/>
                <w:lang w:val="es-MX" w:eastAsia="es-MX"/>
              </w:rPr>
            </w:pPr>
            <w:r w:rsidRPr="006F4DD0">
              <w:rPr>
                <w:rFonts w:ascii="Calibri" w:eastAsia="Times New Roman" w:hAnsi="Calibri" w:cs="Calibri"/>
                <w:b/>
                <w:bCs/>
                <w:color w:val="000000"/>
                <w:sz w:val="20"/>
                <w:szCs w:val="20"/>
                <w:lang w:val="es-MX" w:eastAsia="es-MX"/>
              </w:rPr>
              <w:t>TURISTA SUPERIOR (PS)</w:t>
            </w:r>
          </w:p>
        </w:tc>
        <w:tc>
          <w:tcPr>
            <w:tcW w:w="1193" w:type="dxa"/>
            <w:tcBorders>
              <w:top w:val="nil"/>
              <w:left w:val="nil"/>
              <w:bottom w:val="single" w:sz="4" w:space="0" w:color="auto"/>
              <w:right w:val="single" w:sz="4" w:space="0" w:color="auto"/>
            </w:tcBorders>
            <w:noWrap/>
            <w:vAlign w:val="center"/>
            <w:hideMark/>
          </w:tcPr>
          <w:p w:rsidR="006F4DD0" w:rsidRPr="006F4DD0" w:rsidRDefault="006F4DD0" w:rsidP="006F4DD0">
            <w:pPr>
              <w:jc w:val="center"/>
              <w:rPr>
                <w:rFonts w:ascii="Calibri" w:eastAsia="Times New Roman" w:hAnsi="Calibri" w:cs="Calibri"/>
                <w:b/>
                <w:bCs/>
                <w:color w:val="000000"/>
                <w:sz w:val="20"/>
                <w:szCs w:val="20"/>
                <w:lang w:val="es-MX" w:eastAsia="es-MX"/>
              </w:rPr>
            </w:pPr>
            <w:r w:rsidRPr="006F4DD0">
              <w:rPr>
                <w:rFonts w:ascii="Calibri" w:eastAsia="Times New Roman" w:hAnsi="Calibri" w:cs="Calibri"/>
                <w:b/>
                <w:bCs/>
                <w:color w:val="000000"/>
                <w:sz w:val="20"/>
                <w:szCs w:val="20"/>
                <w:lang w:val="es-MX" w:eastAsia="es-MX"/>
              </w:rPr>
              <w:t>15,650</w:t>
            </w:r>
          </w:p>
        </w:tc>
        <w:tc>
          <w:tcPr>
            <w:tcW w:w="1193" w:type="dxa"/>
            <w:tcBorders>
              <w:top w:val="nil"/>
              <w:left w:val="nil"/>
              <w:bottom w:val="single" w:sz="4" w:space="0" w:color="auto"/>
              <w:right w:val="single" w:sz="4" w:space="0" w:color="auto"/>
            </w:tcBorders>
            <w:noWrap/>
            <w:vAlign w:val="center"/>
            <w:hideMark/>
          </w:tcPr>
          <w:p w:rsidR="006F4DD0" w:rsidRPr="006F4DD0" w:rsidRDefault="006F4DD0" w:rsidP="006F4DD0">
            <w:pPr>
              <w:jc w:val="center"/>
              <w:rPr>
                <w:rFonts w:ascii="Calibri" w:eastAsia="Times New Roman" w:hAnsi="Calibri" w:cs="Calibri"/>
                <w:b/>
                <w:bCs/>
                <w:color w:val="000000"/>
                <w:sz w:val="20"/>
                <w:szCs w:val="20"/>
                <w:lang w:val="es-MX" w:eastAsia="es-MX"/>
              </w:rPr>
            </w:pPr>
            <w:r w:rsidRPr="006F4DD0">
              <w:rPr>
                <w:rFonts w:ascii="Calibri" w:eastAsia="Times New Roman" w:hAnsi="Calibri" w:cs="Calibri"/>
                <w:b/>
                <w:bCs/>
                <w:color w:val="000000"/>
                <w:sz w:val="20"/>
                <w:szCs w:val="20"/>
                <w:lang w:val="es-MX" w:eastAsia="es-MX"/>
              </w:rPr>
              <w:t>15,650</w:t>
            </w:r>
          </w:p>
        </w:tc>
        <w:tc>
          <w:tcPr>
            <w:tcW w:w="1193" w:type="dxa"/>
            <w:tcBorders>
              <w:top w:val="nil"/>
              <w:left w:val="nil"/>
              <w:bottom w:val="single" w:sz="4" w:space="0" w:color="auto"/>
              <w:right w:val="single" w:sz="4" w:space="0" w:color="auto"/>
            </w:tcBorders>
            <w:noWrap/>
            <w:vAlign w:val="center"/>
            <w:hideMark/>
          </w:tcPr>
          <w:p w:rsidR="006F4DD0" w:rsidRPr="006F4DD0" w:rsidRDefault="006F4DD0" w:rsidP="006F4DD0">
            <w:pPr>
              <w:jc w:val="center"/>
              <w:rPr>
                <w:rFonts w:ascii="Calibri" w:eastAsia="Times New Roman" w:hAnsi="Calibri" w:cs="Calibri"/>
                <w:b/>
                <w:bCs/>
                <w:color w:val="000000"/>
                <w:sz w:val="20"/>
                <w:szCs w:val="20"/>
                <w:lang w:val="es-MX" w:eastAsia="es-MX"/>
              </w:rPr>
            </w:pPr>
            <w:r w:rsidRPr="006F4DD0">
              <w:rPr>
                <w:rFonts w:ascii="Calibri" w:eastAsia="Times New Roman" w:hAnsi="Calibri" w:cs="Calibri"/>
                <w:b/>
                <w:bCs/>
                <w:color w:val="000000"/>
                <w:sz w:val="20"/>
                <w:szCs w:val="20"/>
                <w:lang w:val="es-MX" w:eastAsia="es-MX"/>
              </w:rPr>
              <w:t>15,650</w:t>
            </w:r>
          </w:p>
        </w:tc>
        <w:tc>
          <w:tcPr>
            <w:tcW w:w="1809" w:type="dxa"/>
            <w:tcBorders>
              <w:top w:val="nil"/>
              <w:left w:val="nil"/>
              <w:bottom w:val="single" w:sz="4" w:space="0" w:color="auto"/>
              <w:right w:val="single" w:sz="4" w:space="0" w:color="auto"/>
            </w:tcBorders>
            <w:noWrap/>
            <w:vAlign w:val="center"/>
            <w:hideMark/>
          </w:tcPr>
          <w:p w:rsidR="006F4DD0" w:rsidRPr="006F4DD0" w:rsidRDefault="006F4DD0" w:rsidP="006F4DD0">
            <w:pPr>
              <w:jc w:val="center"/>
              <w:rPr>
                <w:rFonts w:ascii="Calibri" w:eastAsia="Times New Roman" w:hAnsi="Calibri" w:cs="Calibri"/>
                <w:b/>
                <w:bCs/>
                <w:color w:val="000000"/>
                <w:sz w:val="20"/>
                <w:szCs w:val="20"/>
                <w:lang w:val="es-MX" w:eastAsia="es-MX"/>
              </w:rPr>
            </w:pPr>
            <w:r w:rsidRPr="006F4DD0">
              <w:rPr>
                <w:rFonts w:ascii="Calibri" w:eastAsia="Times New Roman" w:hAnsi="Calibri" w:cs="Calibri"/>
                <w:b/>
                <w:bCs/>
                <w:color w:val="000000"/>
                <w:sz w:val="20"/>
                <w:szCs w:val="20"/>
                <w:lang w:val="es-MX" w:eastAsia="es-MX"/>
              </w:rPr>
              <w:t>11,540</w:t>
            </w:r>
          </w:p>
        </w:tc>
      </w:tr>
      <w:tr w:rsidR="006F4DD0" w:rsidRPr="006F4DD0" w:rsidTr="006F4DD0">
        <w:trPr>
          <w:trHeight w:val="260"/>
          <w:jc w:val="center"/>
        </w:trPr>
        <w:tc>
          <w:tcPr>
            <w:tcW w:w="9540" w:type="dxa"/>
            <w:gridSpan w:val="5"/>
            <w:tcBorders>
              <w:top w:val="single" w:sz="4" w:space="0" w:color="auto"/>
              <w:left w:val="single" w:sz="4" w:space="0" w:color="auto"/>
              <w:bottom w:val="single" w:sz="4" w:space="0" w:color="auto"/>
              <w:right w:val="single" w:sz="4" w:space="0" w:color="auto"/>
            </w:tcBorders>
            <w:noWrap/>
            <w:vAlign w:val="center"/>
            <w:hideMark/>
          </w:tcPr>
          <w:p w:rsidR="006F4DD0" w:rsidRPr="006F4DD0" w:rsidRDefault="006F4DD0" w:rsidP="006F4DD0">
            <w:pPr>
              <w:jc w:val="center"/>
              <w:rPr>
                <w:rFonts w:ascii="Calibri" w:eastAsia="Times New Roman" w:hAnsi="Calibri" w:cs="Calibri"/>
                <w:b/>
                <w:bCs/>
                <w:color w:val="000000"/>
                <w:sz w:val="20"/>
                <w:szCs w:val="20"/>
                <w:lang w:val="es-MX" w:eastAsia="es-MX"/>
              </w:rPr>
            </w:pPr>
            <w:r w:rsidRPr="006F4DD0">
              <w:rPr>
                <w:rFonts w:ascii="Calibri" w:eastAsia="Times New Roman" w:hAnsi="Calibri" w:cs="Calibri"/>
                <w:b/>
                <w:bCs/>
                <w:color w:val="000000"/>
                <w:sz w:val="20"/>
                <w:szCs w:val="20"/>
                <w:lang w:val="es-MX" w:eastAsia="es-MX"/>
              </w:rPr>
              <w:t>TARIFAS SUJETAS A DISPONIBILIDAD Y CAMBIO SIN PREVIO AVISO</w:t>
            </w:r>
          </w:p>
        </w:tc>
      </w:tr>
      <w:tr w:rsidR="006F4DD0" w:rsidRPr="006F4DD0" w:rsidTr="006F4DD0">
        <w:trPr>
          <w:trHeight w:val="260"/>
          <w:jc w:val="center"/>
        </w:trPr>
        <w:tc>
          <w:tcPr>
            <w:tcW w:w="9540" w:type="dxa"/>
            <w:gridSpan w:val="5"/>
            <w:tcBorders>
              <w:top w:val="single" w:sz="4" w:space="0" w:color="auto"/>
              <w:left w:val="single" w:sz="4" w:space="0" w:color="auto"/>
              <w:bottom w:val="single" w:sz="4" w:space="0" w:color="auto"/>
              <w:right w:val="single" w:sz="4" w:space="0" w:color="auto"/>
            </w:tcBorders>
            <w:noWrap/>
            <w:vAlign w:val="center"/>
            <w:hideMark/>
          </w:tcPr>
          <w:p w:rsidR="006F4DD0" w:rsidRPr="006F4DD0" w:rsidRDefault="006F4DD0" w:rsidP="006F4DD0">
            <w:pPr>
              <w:jc w:val="center"/>
              <w:rPr>
                <w:rFonts w:ascii="Calibri" w:eastAsia="Times New Roman" w:hAnsi="Calibri" w:cs="Calibri"/>
                <w:b/>
                <w:bCs/>
                <w:color w:val="000000"/>
                <w:sz w:val="20"/>
                <w:szCs w:val="20"/>
                <w:lang w:val="es-MX" w:eastAsia="es-MX"/>
              </w:rPr>
            </w:pPr>
            <w:r w:rsidRPr="006F4DD0">
              <w:rPr>
                <w:rFonts w:ascii="Calibri" w:eastAsia="Times New Roman" w:hAnsi="Calibri" w:cs="Calibri"/>
                <w:b/>
                <w:bCs/>
                <w:color w:val="000000"/>
                <w:sz w:val="20"/>
                <w:szCs w:val="20"/>
                <w:lang w:val="es-MX" w:eastAsia="es-MX"/>
              </w:rPr>
              <w:t>CONSULTA DISPONIBILIDAD CON TU AGENTE DE VIAJES</w:t>
            </w:r>
          </w:p>
        </w:tc>
      </w:tr>
    </w:tbl>
    <w:p w:rsidR="00CD7DA1" w:rsidRDefault="00CD7DA1" w:rsidP="00CD7DA1">
      <w:pPr>
        <w:pStyle w:val="Prrafodelista"/>
        <w:tabs>
          <w:tab w:val="left" w:pos="851"/>
        </w:tabs>
        <w:spacing w:line="259" w:lineRule="auto"/>
        <w:rPr>
          <w:sz w:val="20"/>
          <w:szCs w:val="20"/>
        </w:rPr>
      </w:pPr>
    </w:p>
    <w:tbl>
      <w:tblPr>
        <w:tblW w:w="8060" w:type="dxa"/>
        <w:jc w:val="center"/>
        <w:tblCellMar>
          <w:left w:w="70" w:type="dxa"/>
          <w:right w:w="70" w:type="dxa"/>
        </w:tblCellMar>
        <w:tblLook w:val="04A0" w:firstRow="1" w:lastRow="0" w:firstColumn="1" w:lastColumn="0" w:noHBand="0" w:noVBand="1"/>
      </w:tblPr>
      <w:tblGrid>
        <w:gridCol w:w="1803"/>
        <w:gridCol w:w="1278"/>
        <w:gridCol w:w="4340"/>
        <w:gridCol w:w="639"/>
      </w:tblGrid>
      <w:tr w:rsidR="009056C5" w:rsidRPr="009056C5" w:rsidTr="009056C5">
        <w:trPr>
          <w:trHeight w:val="260"/>
          <w:jc w:val="center"/>
        </w:trPr>
        <w:tc>
          <w:tcPr>
            <w:tcW w:w="80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056C5" w:rsidRPr="009056C5" w:rsidRDefault="009056C5" w:rsidP="009056C5">
            <w:pPr>
              <w:jc w:val="center"/>
              <w:rPr>
                <w:rFonts w:ascii="Calibri" w:eastAsia="Times New Roman" w:hAnsi="Calibri" w:cs="Calibri"/>
                <w:b/>
                <w:bCs/>
                <w:color w:val="FFFFFF"/>
                <w:sz w:val="20"/>
                <w:szCs w:val="20"/>
                <w:lang w:val="es-MX" w:eastAsia="es-MX"/>
              </w:rPr>
            </w:pPr>
            <w:r w:rsidRPr="009056C5">
              <w:rPr>
                <w:rFonts w:ascii="Calibri" w:eastAsia="Times New Roman" w:hAnsi="Calibri" w:cs="Calibri"/>
                <w:b/>
                <w:bCs/>
                <w:color w:val="FFFFFF"/>
                <w:sz w:val="20"/>
                <w:szCs w:val="20"/>
                <w:lang w:val="es-MX" w:eastAsia="es-MX"/>
              </w:rPr>
              <w:t>HOTELES PREVISTOS O SIMILARES</w:t>
            </w:r>
          </w:p>
        </w:tc>
      </w:tr>
      <w:tr w:rsidR="009056C5" w:rsidRPr="009056C5" w:rsidTr="009056C5">
        <w:trPr>
          <w:trHeight w:val="300"/>
          <w:jc w:val="center"/>
        </w:trPr>
        <w:tc>
          <w:tcPr>
            <w:tcW w:w="1803" w:type="dxa"/>
            <w:tcBorders>
              <w:top w:val="nil"/>
              <w:left w:val="single" w:sz="4" w:space="0" w:color="auto"/>
              <w:bottom w:val="single" w:sz="4" w:space="0" w:color="auto"/>
              <w:right w:val="single" w:sz="4" w:space="0" w:color="auto"/>
            </w:tcBorders>
            <w:shd w:val="clear" w:color="000000" w:fill="000000"/>
            <w:noWrap/>
            <w:vAlign w:val="center"/>
            <w:hideMark/>
          </w:tcPr>
          <w:p w:rsidR="009056C5" w:rsidRPr="009056C5" w:rsidRDefault="009056C5" w:rsidP="009056C5">
            <w:pPr>
              <w:jc w:val="center"/>
              <w:rPr>
                <w:rFonts w:ascii="Calibri" w:eastAsia="Times New Roman" w:hAnsi="Calibri" w:cs="Calibri"/>
                <w:b/>
                <w:bCs/>
                <w:color w:val="FFFFFF"/>
                <w:sz w:val="20"/>
                <w:szCs w:val="20"/>
                <w:lang w:val="es-MX" w:eastAsia="es-MX"/>
              </w:rPr>
            </w:pPr>
            <w:r w:rsidRPr="009056C5">
              <w:rPr>
                <w:rFonts w:ascii="Calibri" w:eastAsia="Times New Roman" w:hAnsi="Calibri" w:cs="Calibri"/>
                <w:b/>
                <w:bCs/>
                <w:color w:val="FFFFFF"/>
                <w:sz w:val="20"/>
                <w:szCs w:val="20"/>
                <w:lang w:val="es-MX" w:eastAsia="es-MX"/>
              </w:rPr>
              <w:t>NOCHES</w:t>
            </w:r>
          </w:p>
        </w:tc>
        <w:tc>
          <w:tcPr>
            <w:tcW w:w="1278" w:type="dxa"/>
            <w:tcBorders>
              <w:top w:val="nil"/>
              <w:left w:val="nil"/>
              <w:bottom w:val="single" w:sz="4" w:space="0" w:color="auto"/>
              <w:right w:val="single" w:sz="4" w:space="0" w:color="auto"/>
            </w:tcBorders>
            <w:shd w:val="clear" w:color="000000" w:fill="000000"/>
            <w:noWrap/>
            <w:vAlign w:val="center"/>
            <w:hideMark/>
          </w:tcPr>
          <w:p w:rsidR="009056C5" w:rsidRPr="009056C5" w:rsidRDefault="009056C5" w:rsidP="009056C5">
            <w:pPr>
              <w:jc w:val="center"/>
              <w:rPr>
                <w:rFonts w:ascii="Calibri" w:eastAsia="Times New Roman" w:hAnsi="Calibri" w:cs="Calibri"/>
                <w:b/>
                <w:bCs/>
                <w:color w:val="FFFFFF"/>
                <w:sz w:val="20"/>
                <w:szCs w:val="20"/>
                <w:lang w:val="es-MX" w:eastAsia="es-MX"/>
              </w:rPr>
            </w:pPr>
            <w:r w:rsidRPr="009056C5">
              <w:rPr>
                <w:rFonts w:ascii="Calibri" w:eastAsia="Times New Roman" w:hAnsi="Calibri" w:cs="Calibri"/>
                <w:b/>
                <w:bCs/>
                <w:color w:val="FFFFFF"/>
                <w:sz w:val="20"/>
                <w:szCs w:val="20"/>
                <w:lang w:val="es-MX" w:eastAsia="es-MX"/>
              </w:rPr>
              <w:t>CIUDAD</w:t>
            </w:r>
          </w:p>
        </w:tc>
        <w:tc>
          <w:tcPr>
            <w:tcW w:w="4340" w:type="dxa"/>
            <w:tcBorders>
              <w:top w:val="nil"/>
              <w:left w:val="nil"/>
              <w:bottom w:val="nil"/>
              <w:right w:val="single" w:sz="4" w:space="0" w:color="auto"/>
            </w:tcBorders>
            <w:shd w:val="clear" w:color="000000" w:fill="000000"/>
            <w:noWrap/>
            <w:vAlign w:val="center"/>
            <w:hideMark/>
          </w:tcPr>
          <w:p w:rsidR="009056C5" w:rsidRPr="009056C5" w:rsidRDefault="009056C5" w:rsidP="009056C5">
            <w:pPr>
              <w:jc w:val="center"/>
              <w:rPr>
                <w:rFonts w:ascii="Calibri" w:eastAsia="Times New Roman" w:hAnsi="Calibri" w:cs="Calibri"/>
                <w:b/>
                <w:bCs/>
                <w:color w:val="FFFFFF"/>
                <w:sz w:val="20"/>
                <w:szCs w:val="20"/>
                <w:lang w:val="es-MX" w:eastAsia="es-MX"/>
              </w:rPr>
            </w:pPr>
            <w:r w:rsidRPr="009056C5">
              <w:rPr>
                <w:rFonts w:ascii="Calibri" w:eastAsia="Times New Roman" w:hAnsi="Calibri" w:cs="Calibri"/>
                <w:b/>
                <w:bCs/>
                <w:color w:val="FFFFFF"/>
                <w:sz w:val="20"/>
                <w:szCs w:val="20"/>
                <w:lang w:val="es-MX" w:eastAsia="es-MX"/>
              </w:rPr>
              <w:t>HOTEL</w:t>
            </w:r>
          </w:p>
        </w:tc>
        <w:tc>
          <w:tcPr>
            <w:tcW w:w="639" w:type="dxa"/>
            <w:tcBorders>
              <w:top w:val="nil"/>
              <w:left w:val="nil"/>
              <w:bottom w:val="single" w:sz="4" w:space="0" w:color="auto"/>
              <w:right w:val="single" w:sz="4" w:space="0" w:color="auto"/>
            </w:tcBorders>
            <w:shd w:val="clear" w:color="000000" w:fill="000000"/>
            <w:noWrap/>
            <w:vAlign w:val="center"/>
            <w:hideMark/>
          </w:tcPr>
          <w:p w:rsidR="009056C5" w:rsidRPr="009056C5" w:rsidRDefault="009056C5" w:rsidP="009056C5">
            <w:pPr>
              <w:jc w:val="center"/>
              <w:rPr>
                <w:rFonts w:ascii="Calibri" w:eastAsia="Times New Roman" w:hAnsi="Calibri" w:cs="Calibri"/>
                <w:b/>
                <w:bCs/>
                <w:color w:val="FFFFFF"/>
                <w:sz w:val="20"/>
                <w:szCs w:val="20"/>
                <w:lang w:val="es-MX" w:eastAsia="es-MX"/>
              </w:rPr>
            </w:pPr>
            <w:r w:rsidRPr="009056C5">
              <w:rPr>
                <w:rFonts w:ascii="Calibri" w:eastAsia="Times New Roman" w:hAnsi="Calibri" w:cs="Calibri"/>
                <w:b/>
                <w:bCs/>
                <w:color w:val="FFFFFF"/>
                <w:sz w:val="20"/>
                <w:szCs w:val="20"/>
                <w:lang w:val="es-MX" w:eastAsia="es-MX"/>
              </w:rPr>
              <w:t>CAT</w:t>
            </w:r>
          </w:p>
        </w:tc>
      </w:tr>
      <w:tr w:rsidR="009056C5" w:rsidRPr="009056C5" w:rsidTr="009056C5">
        <w:trPr>
          <w:trHeight w:val="260"/>
          <w:jc w:val="center"/>
        </w:trPr>
        <w:tc>
          <w:tcPr>
            <w:tcW w:w="1803" w:type="dxa"/>
            <w:tcBorders>
              <w:top w:val="nil"/>
              <w:left w:val="single" w:sz="4" w:space="0" w:color="auto"/>
              <w:bottom w:val="single" w:sz="4" w:space="0" w:color="auto"/>
              <w:right w:val="single" w:sz="4" w:space="0" w:color="auto"/>
            </w:tcBorders>
            <w:vAlign w:val="center"/>
            <w:hideMark/>
          </w:tcPr>
          <w:p w:rsidR="009056C5" w:rsidRPr="009056C5" w:rsidRDefault="009056C5" w:rsidP="009056C5">
            <w:pPr>
              <w:jc w:val="center"/>
              <w:rPr>
                <w:rFonts w:ascii="Calibri" w:eastAsia="Times New Roman" w:hAnsi="Calibri" w:cs="Calibri"/>
                <w:b/>
                <w:bCs/>
                <w:color w:val="000000"/>
                <w:sz w:val="20"/>
                <w:szCs w:val="20"/>
                <w:lang w:val="es-MX" w:eastAsia="es-MX"/>
              </w:rPr>
            </w:pPr>
            <w:r w:rsidRPr="009056C5">
              <w:rPr>
                <w:rFonts w:ascii="Calibri" w:eastAsia="Times New Roman" w:hAnsi="Calibri" w:cs="Calibri"/>
                <w:b/>
                <w:bCs/>
                <w:color w:val="000000"/>
                <w:sz w:val="20"/>
                <w:szCs w:val="20"/>
                <w:lang w:val="es-MX" w:eastAsia="es-MX"/>
              </w:rPr>
              <w:t>3</w:t>
            </w:r>
          </w:p>
        </w:tc>
        <w:tc>
          <w:tcPr>
            <w:tcW w:w="1278" w:type="dxa"/>
            <w:tcBorders>
              <w:top w:val="nil"/>
              <w:left w:val="nil"/>
              <w:bottom w:val="single" w:sz="4" w:space="0" w:color="auto"/>
              <w:right w:val="single" w:sz="4" w:space="0" w:color="auto"/>
            </w:tcBorders>
            <w:noWrap/>
            <w:vAlign w:val="center"/>
            <w:hideMark/>
          </w:tcPr>
          <w:p w:rsidR="009056C5" w:rsidRPr="009056C5" w:rsidRDefault="009056C5" w:rsidP="009056C5">
            <w:pPr>
              <w:jc w:val="center"/>
              <w:rPr>
                <w:rFonts w:ascii="Calibri" w:eastAsia="Times New Roman" w:hAnsi="Calibri" w:cs="Calibri"/>
                <w:b/>
                <w:bCs/>
                <w:color w:val="000000"/>
                <w:sz w:val="20"/>
                <w:szCs w:val="20"/>
                <w:lang w:val="es-MX" w:eastAsia="es-MX"/>
              </w:rPr>
            </w:pPr>
            <w:r w:rsidRPr="009056C5">
              <w:rPr>
                <w:rFonts w:ascii="Calibri" w:eastAsia="Times New Roman" w:hAnsi="Calibri" w:cs="Calibri"/>
                <w:b/>
                <w:bCs/>
                <w:color w:val="000000"/>
                <w:sz w:val="20"/>
                <w:szCs w:val="20"/>
                <w:lang w:val="es-MX" w:eastAsia="es-MX"/>
              </w:rPr>
              <w:t>Puebla</w:t>
            </w:r>
          </w:p>
        </w:tc>
        <w:tc>
          <w:tcPr>
            <w:tcW w:w="4340" w:type="dxa"/>
            <w:tcBorders>
              <w:top w:val="single" w:sz="4" w:space="0" w:color="auto"/>
              <w:left w:val="nil"/>
              <w:bottom w:val="single" w:sz="4" w:space="0" w:color="auto"/>
              <w:right w:val="single" w:sz="4" w:space="0" w:color="auto"/>
            </w:tcBorders>
            <w:shd w:val="clear" w:color="000000" w:fill="FFFFFF"/>
            <w:noWrap/>
            <w:vAlign w:val="center"/>
            <w:hideMark/>
          </w:tcPr>
          <w:p w:rsidR="009056C5" w:rsidRPr="009056C5" w:rsidRDefault="009056C5" w:rsidP="009056C5">
            <w:pPr>
              <w:jc w:val="center"/>
              <w:rPr>
                <w:rFonts w:ascii="Calibri" w:eastAsia="Times New Roman" w:hAnsi="Calibri" w:cs="Calibri"/>
                <w:b/>
                <w:bCs/>
                <w:sz w:val="20"/>
                <w:szCs w:val="20"/>
                <w:lang w:val="es-MX" w:eastAsia="es-MX"/>
              </w:rPr>
            </w:pPr>
            <w:r w:rsidRPr="009056C5">
              <w:rPr>
                <w:rFonts w:ascii="Calibri" w:eastAsia="Times New Roman" w:hAnsi="Calibri" w:cs="Calibri"/>
                <w:b/>
                <w:bCs/>
                <w:sz w:val="20"/>
                <w:szCs w:val="20"/>
                <w:lang w:val="es-MX" w:eastAsia="es-MX"/>
              </w:rPr>
              <w:t>BEST WESTERN SAN PEDRO</w:t>
            </w:r>
          </w:p>
        </w:tc>
        <w:tc>
          <w:tcPr>
            <w:tcW w:w="639" w:type="dxa"/>
            <w:tcBorders>
              <w:top w:val="nil"/>
              <w:left w:val="nil"/>
              <w:bottom w:val="single" w:sz="4" w:space="0" w:color="auto"/>
              <w:right w:val="single" w:sz="4" w:space="0" w:color="auto"/>
            </w:tcBorders>
            <w:shd w:val="clear" w:color="000000" w:fill="FFFFFF"/>
            <w:noWrap/>
            <w:vAlign w:val="center"/>
            <w:hideMark/>
          </w:tcPr>
          <w:p w:rsidR="009056C5" w:rsidRPr="009056C5" w:rsidRDefault="009056C5" w:rsidP="009056C5">
            <w:pPr>
              <w:jc w:val="center"/>
              <w:rPr>
                <w:rFonts w:ascii="Calibri" w:eastAsia="Times New Roman" w:hAnsi="Calibri" w:cs="Calibri"/>
                <w:b/>
                <w:bCs/>
                <w:sz w:val="20"/>
                <w:szCs w:val="20"/>
                <w:lang w:val="es-MX" w:eastAsia="es-MX"/>
              </w:rPr>
            </w:pPr>
            <w:r w:rsidRPr="009056C5">
              <w:rPr>
                <w:rFonts w:ascii="Calibri" w:eastAsia="Times New Roman" w:hAnsi="Calibri" w:cs="Calibri"/>
                <w:b/>
                <w:bCs/>
                <w:sz w:val="20"/>
                <w:szCs w:val="20"/>
                <w:lang w:val="es-MX" w:eastAsia="es-MX"/>
              </w:rPr>
              <w:t>TS</w:t>
            </w:r>
          </w:p>
        </w:tc>
      </w:tr>
    </w:tbl>
    <w:p w:rsidR="00CD7DA1" w:rsidRDefault="00CD7DA1" w:rsidP="00CD7DA1">
      <w:pPr>
        <w:pStyle w:val="Prrafodelista"/>
        <w:tabs>
          <w:tab w:val="left" w:pos="851"/>
        </w:tabs>
        <w:spacing w:line="259" w:lineRule="auto"/>
        <w:rPr>
          <w:sz w:val="20"/>
          <w:szCs w:val="20"/>
        </w:rPr>
      </w:pPr>
    </w:p>
    <w:p w:rsidR="00CD7DA1" w:rsidRPr="007C03F6" w:rsidRDefault="00CD7DA1" w:rsidP="007C03F6">
      <w:pPr>
        <w:tabs>
          <w:tab w:val="left" w:pos="851"/>
        </w:tabs>
        <w:spacing w:line="259" w:lineRule="auto"/>
        <w:rPr>
          <w:sz w:val="20"/>
          <w:szCs w:val="20"/>
        </w:rPr>
      </w:pPr>
    </w:p>
    <w:p w:rsidR="00CD7DA1" w:rsidRDefault="00CD7DA1" w:rsidP="00CD7DA1">
      <w:pPr>
        <w:pStyle w:val="Prrafodelista"/>
        <w:tabs>
          <w:tab w:val="left" w:pos="851"/>
        </w:tabs>
        <w:spacing w:line="259" w:lineRule="auto"/>
        <w:rPr>
          <w:sz w:val="20"/>
          <w:szCs w:val="20"/>
        </w:rPr>
      </w:pPr>
    </w:p>
    <w:p w:rsidR="009056C5" w:rsidRDefault="009056C5" w:rsidP="00CD7DA1">
      <w:pPr>
        <w:pStyle w:val="Prrafodelista"/>
        <w:tabs>
          <w:tab w:val="left" w:pos="851"/>
        </w:tabs>
        <w:spacing w:line="259" w:lineRule="auto"/>
        <w:rPr>
          <w:sz w:val="20"/>
          <w:szCs w:val="20"/>
        </w:rPr>
      </w:pPr>
    </w:p>
    <w:p w:rsidR="009056C5" w:rsidRDefault="009056C5" w:rsidP="00CD7DA1">
      <w:pPr>
        <w:pStyle w:val="Prrafodelista"/>
        <w:tabs>
          <w:tab w:val="left" w:pos="851"/>
        </w:tabs>
        <w:spacing w:line="259" w:lineRule="auto"/>
        <w:rPr>
          <w:sz w:val="20"/>
          <w:szCs w:val="20"/>
        </w:rPr>
      </w:pPr>
    </w:p>
    <w:p w:rsidR="00CD7DA1" w:rsidRPr="00B56B0D" w:rsidRDefault="00CD7DA1" w:rsidP="00CD7DA1">
      <w:pPr>
        <w:rPr>
          <w:b/>
        </w:rPr>
      </w:pPr>
      <w:r w:rsidRPr="00B56B0D">
        <w:rPr>
          <w:b/>
        </w:rPr>
        <w:t>NO Incluye</w:t>
      </w:r>
    </w:p>
    <w:p w:rsidR="00CD7DA1" w:rsidRDefault="00CD7DA1" w:rsidP="00CD7DA1">
      <w:pPr>
        <w:pStyle w:val="Prrafodelista"/>
        <w:numPr>
          <w:ilvl w:val="0"/>
          <w:numId w:val="1"/>
        </w:numPr>
        <w:tabs>
          <w:tab w:val="left" w:pos="851"/>
        </w:tabs>
        <w:spacing w:line="259" w:lineRule="auto"/>
        <w:ind w:left="927"/>
        <w:rPr>
          <w:sz w:val="20"/>
          <w:szCs w:val="20"/>
        </w:rPr>
      </w:pPr>
      <w:r w:rsidRPr="00B56B0D">
        <w:rPr>
          <w:sz w:val="20"/>
          <w:szCs w:val="20"/>
        </w:rPr>
        <w:t xml:space="preserve">Vuelos </w:t>
      </w:r>
    </w:p>
    <w:p w:rsidR="00CD7DA1" w:rsidRPr="00B56B0D" w:rsidRDefault="00CD7DA1" w:rsidP="00CD7DA1">
      <w:pPr>
        <w:pStyle w:val="Prrafodelista"/>
        <w:numPr>
          <w:ilvl w:val="0"/>
          <w:numId w:val="1"/>
        </w:numPr>
        <w:tabs>
          <w:tab w:val="left" w:pos="851"/>
        </w:tabs>
        <w:spacing w:line="259" w:lineRule="auto"/>
        <w:ind w:left="927"/>
        <w:rPr>
          <w:sz w:val="20"/>
          <w:szCs w:val="20"/>
        </w:rPr>
      </w:pPr>
      <w:r>
        <w:rPr>
          <w:sz w:val="20"/>
          <w:szCs w:val="20"/>
        </w:rPr>
        <w:t>Se considera menores de 3 a 10 años No incluye desayuno a menores</w:t>
      </w:r>
    </w:p>
    <w:p w:rsidR="00CD7DA1" w:rsidRPr="00B56B0D" w:rsidRDefault="00CD7DA1" w:rsidP="00CD7DA1">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CD7DA1" w:rsidRPr="00B56B0D" w:rsidRDefault="00CD7DA1" w:rsidP="00CD7DA1">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CD7DA1" w:rsidRPr="00B56B0D" w:rsidRDefault="00CD7DA1" w:rsidP="00CD7DA1">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CD7DA1" w:rsidRDefault="00CD7DA1" w:rsidP="00CD7DA1">
      <w:pPr>
        <w:pStyle w:val="Prrafodelista"/>
        <w:numPr>
          <w:ilvl w:val="0"/>
          <w:numId w:val="1"/>
        </w:numPr>
        <w:tabs>
          <w:tab w:val="left" w:pos="851"/>
        </w:tabs>
        <w:spacing w:line="259" w:lineRule="auto"/>
        <w:ind w:left="927"/>
        <w:rPr>
          <w:sz w:val="20"/>
          <w:szCs w:val="20"/>
        </w:rPr>
      </w:pPr>
      <w:r w:rsidRPr="00B56B0D">
        <w:rPr>
          <w:sz w:val="20"/>
          <w:szCs w:val="20"/>
        </w:rPr>
        <w:t>Propinas</w:t>
      </w:r>
    </w:p>
    <w:p w:rsidR="00CD7DA1" w:rsidRDefault="00CD7DA1" w:rsidP="00CD7DA1">
      <w:pPr>
        <w:pStyle w:val="Prrafodelista"/>
        <w:numPr>
          <w:ilvl w:val="0"/>
          <w:numId w:val="1"/>
        </w:numPr>
        <w:tabs>
          <w:tab w:val="left" w:pos="851"/>
        </w:tabs>
        <w:spacing w:line="259" w:lineRule="auto"/>
        <w:ind w:left="927"/>
        <w:rPr>
          <w:sz w:val="20"/>
          <w:szCs w:val="20"/>
        </w:rPr>
      </w:pPr>
      <w:r>
        <w:rPr>
          <w:sz w:val="20"/>
          <w:szCs w:val="20"/>
        </w:rPr>
        <w:t>No incluye servicios no indicados en el Itinerario.</w:t>
      </w:r>
    </w:p>
    <w:p w:rsidR="008A668C" w:rsidRPr="00CD7DA1" w:rsidRDefault="008A668C" w:rsidP="00CD7DA1"/>
    <w:sectPr w:rsidR="008A668C" w:rsidRPr="00CD7DA1"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65EB" w:rsidRDefault="006965EB" w:rsidP="00F249CA">
      <w:r>
        <w:separator/>
      </w:r>
    </w:p>
  </w:endnote>
  <w:endnote w:type="continuationSeparator" w:id="0">
    <w:p w:rsidR="006965EB" w:rsidRDefault="006965E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65EB" w:rsidRDefault="006965EB" w:rsidP="00F249CA">
      <w:r>
        <w:separator/>
      </w:r>
    </w:p>
  </w:footnote>
  <w:footnote w:type="continuationSeparator" w:id="0">
    <w:p w:rsidR="006965EB" w:rsidRDefault="006965E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34D034F"/>
    <w:multiLevelType w:val="hybridMultilevel"/>
    <w:tmpl w:val="60DA19B8"/>
    <w:lvl w:ilvl="0" w:tplc="5480284C">
      <w:start w:val="44"/>
      <w:numFmt w:val="bullet"/>
      <w:lvlText w:val=""/>
      <w:lvlJc w:val="left"/>
      <w:pPr>
        <w:ind w:left="720" w:hanging="360"/>
      </w:pPr>
      <w:rPr>
        <w:rFonts w:ascii="Symbol" w:eastAsiaTheme="minorHAnsi" w:hAnsi="Symbol"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137872"/>
    <w:multiLevelType w:val="hybridMultilevel"/>
    <w:tmpl w:val="42761C2C"/>
    <w:lvl w:ilvl="0" w:tplc="55ECAB76">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1"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10"/>
  </w:num>
  <w:num w:numId="2" w16cid:durableId="1368263532">
    <w:abstractNumId w:val="2"/>
  </w:num>
  <w:num w:numId="3" w16cid:durableId="1775517593">
    <w:abstractNumId w:val="4"/>
  </w:num>
  <w:num w:numId="4" w16cid:durableId="1507555241">
    <w:abstractNumId w:val="7"/>
  </w:num>
  <w:num w:numId="5" w16cid:durableId="1325164412">
    <w:abstractNumId w:val="1"/>
  </w:num>
  <w:num w:numId="6" w16cid:durableId="1478182869">
    <w:abstractNumId w:val="13"/>
  </w:num>
  <w:num w:numId="7" w16cid:durableId="578907887">
    <w:abstractNumId w:val="17"/>
  </w:num>
  <w:num w:numId="8" w16cid:durableId="406612226">
    <w:abstractNumId w:val="8"/>
  </w:num>
  <w:num w:numId="9" w16cid:durableId="2097238802">
    <w:abstractNumId w:val="9"/>
  </w:num>
  <w:num w:numId="10" w16cid:durableId="800881545">
    <w:abstractNumId w:val="0"/>
  </w:num>
  <w:num w:numId="11" w16cid:durableId="1217668897">
    <w:abstractNumId w:val="18"/>
  </w:num>
  <w:num w:numId="12" w16cid:durableId="826743614">
    <w:abstractNumId w:val="14"/>
  </w:num>
  <w:num w:numId="13" w16cid:durableId="76750454">
    <w:abstractNumId w:val="6"/>
  </w:num>
  <w:num w:numId="14" w16cid:durableId="1150947030">
    <w:abstractNumId w:val="16"/>
  </w:num>
  <w:num w:numId="15" w16cid:durableId="1811512730">
    <w:abstractNumId w:val="11"/>
  </w:num>
  <w:num w:numId="16" w16cid:durableId="1263105849">
    <w:abstractNumId w:val="12"/>
  </w:num>
  <w:num w:numId="17" w16cid:durableId="383481099">
    <w:abstractNumId w:val="5"/>
  </w:num>
  <w:num w:numId="18" w16cid:durableId="1342512377">
    <w:abstractNumId w:val="15"/>
  </w:num>
  <w:num w:numId="19" w16cid:durableId="18856724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A6A7E"/>
    <w:rsid w:val="000B3B20"/>
    <w:rsid w:val="000B53A1"/>
    <w:rsid w:val="000C189B"/>
    <w:rsid w:val="000E1B7C"/>
    <w:rsid w:val="00137144"/>
    <w:rsid w:val="0014021B"/>
    <w:rsid w:val="00167F9B"/>
    <w:rsid w:val="00183158"/>
    <w:rsid w:val="001D1D8B"/>
    <w:rsid w:val="001E05BB"/>
    <w:rsid w:val="001E542B"/>
    <w:rsid w:val="002421B0"/>
    <w:rsid w:val="00242DFD"/>
    <w:rsid w:val="002563D2"/>
    <w:rsid w:val="00264098"/>
    <w:rsid w:val="00274DFA"/>
    <w:rsid w:val="002920B1"/>
    <w:rsid w:val="002963B1"/>
    <w:rsid w:val="002D2AEF"/>
    <w:rsid w:val="002D3A47"/>
    <w:rsid w:val="002D4912"/>
    <w:rsid w:val="002E0116"/>
    <w:rsid w:val="00330FC9"/>
    <w:rsid w:val="00347BE2"/>
    <w:rsid w:val="003510C9"/>
    <w:rsid w:val="00394426"/>
    <w:rsid w:val="00394BF6"/>
    <w:rsid w:val="003F030D"/>
    <w:rsid w:val="003F1D6A"/>
    <w:rsid w:val="003F7F2A"/>
    <w:rsid w:val="0040345D"/>
    <w:rsid w:val="004135B3"/>
    <w:rsid w:val="00423D38"/>
    <w:rsid w:val="004343D2"/>
    <w:rsid w:val="00441209"/>
    <w:rsid w:val="00462AA0"/>
    <w:rsid w:val="00476AE8"/>
    <w:rsid w:val="00485E71"/>
    <w:rsid w:val="004A3172"/>
    <w:rsid w:val="004D3149"/>
    <w:rsid w:val="004F1EE4"/>
    <w:rsid w:val="005056C5"/>
    <w:rsid w:val="00507620"/>
    <w:rsid w:val="00510F4C"/>
    <w:rsid w:val="00517BF7"/>
    <w:rsid w:val="005212FC"/>
    <w:rsid w:val="00535218"/>
    <w:rsid w:val="00557DC7"/>
    <w:rsid w:val="00560AB5"/>
    <w:rsid w:val="00565125"/>
    <w:rsid w:val="00567A5F"/>
    <w:rsid w:val="00571A92"/>
    <w:rsid w:val="0058018E"/>
    <w:rsid w:val="005C6DE9"/>
    <w:rsid w:val="005D6D56"/>
    <w:rsid w:val="005F6C1B"/>
    <w:rsid w:val="00641AA9"/>
    <w:rsid w:val="0066765B"/>
    <w:rsid w:val="006965EB"/>
    <w:rsid w:val="0069678D"/>
    <w:rsid w:val="006D7084"/>
    <w:rsid w:val="006F4DD0"/>
    <w:rsid w:val="00732282"/>
    <w:rsid w:val="00740DAB"/>
    <w:rsid w:val="00753D64"/>
    <w:rsid w:val="00784EDD"/>
    <w:rsid w:val="007970DF"/>
    <w:rsid w:val="007A5003"/>
    <w:rsid w:val="007C03F6"/>
    <w:rsid w:val="007C3A27"/>
    <w:rsid w:val="007D6A43"/>
    <w:rsid w:val="008116C0"/>
    <w:rsid w:val="00813FF9"/>
    <w:rsid w:val="00823216"/>
    <w:rsid w:val="008327F7"/>
    <w:rsid w:val="008559D5"/>
    <w:rsid w:val="0087417F"/>
    <w:rsid w:val="008824E4"/>
    <w:rsid w:val="0088373C"/>
    <w:rsid w:val="008915BD"/>
    <w:rsid w:val="00892386"/>
    <w:rsid w:val="008A06DC"/>
    <w:rsid w:val="008A668C"/>
    <w:rsid w:val="00901E19"/>
    <w:rsid w:val="009056C5"/>
    <w:rsid w:val="00923C49"/>
    <w:rsid w:val="00940349"/>
    <w:rsid w:val="00941F80"/>
    <w:rsid w:val="00955CF5"/>
    <w:rsid w:val="009573BC"/>
    <w:rsid w:val="009825E0"/>
    <w:rsid w:val="00982ACB"/>
    <w:rsid w:val="00997F79"/>
    <w:rsid w:val="009A0B8A"/>
    <w:rsid w:val="009B0106"/>
    <w:rsid w:val="009B0458"/>
    <w:rsid w:val="009B5ABF"/>
    <w:rsid w:val="009C0C9E"/>
    <w:rsid w:val="009D12FD"/>
    <w:rsid w:val="009E7122"/>
    <w:rsid w:val="009F290B"/>
    <w:rsid w:val="00A310B7"/>
    <w:rsid w:val="00A332EA"/>
    <w:rsid w:val="00A41110"/>
    <w:rsid w:val="00A6306E"/>
    <w:rsid w:val="00A6486E"/>
    <w:rsid w:val="00A76247"/>
    <w:rsid w:val="00A8377B"/>
    <w:rsid w:val="00A87F11"/>
    <w:rsid w:val="00A954FA"/>
    <w:rsid w:val="00AA3DF4"/>
    <w:rsid w:val="00AA6823"/>
    <w:rsid w:val="00AD3D32"/>
    <w:rsid w:val="00AE27E2"/>
    <w:rsid w:val="00B4040A"/>
    <w:rsid w:val="00B43F0E"/>
    <w:rsid w:val="00B54410"/>
    <w:rsid w:val="00B64AF6"/>
    <w:rsid w:val="00B65390"/>
    <w:rsid w:val="00B830CD"/>
    <w:rsid w:val="00B87212"/>
    <w:rsid w:val="00BD53D9"/>
    <w:rsid w:val="00BE6E99"/>
    <w:rsid w:val="00BF3983"/>
    <w:rsid w:val="00C25F25"/>
    <w:rsid w:val="00C2768A"/>
    <w:rsid w:val="00C555B9"/>
    <w:rsid w:val="00C90D46"/>
    <w:rsid w:val="00C92348"/>
    <w:rsid w:val="00C94550"/>
    <w:rsid w:val="00CC24AC"/>
    <w:rsid w:val="00CD0D19"/>
    <w:rsid w:val="00CD7DA1"/>
    <w:rsid w:val="00CF2467"/>
    <w:rsid w:val="00D13100"/>
    <w:rsid w:val="00D179E1"/>
    <w:rsid w:val="00D37893"/>
    <w:rsid w:val="00D60F98"/>
    <w:rsid w:val="00D62E93"/>
    <w:rsid w:val="00D85736"/>
    <w:rsid w:val="00D905DC"/>
    <w:rsid w:val="00DA76BF"/>
    <w:rsid w:val="00DC30D9"/>
    <w:rsid w:val="00DE2978"/>
    <w:rsid w:val="00E20AF7"/>
    <w:rsid w:val="00E33401"/>
    <w:rsid w:val="00E4556D"/>
    <w:rsid w:val="00E93BA8"/>
    <w:rsid w:val="00EB1229"/>
    <w:rsid w:val="00EC18DE"/>
    <w:rsid w:val="00ED60DD"/>
    <w:rsid w:val="00EF42C7"/>
    <w:rsid w:val="00F04DF1"/>
    <w:rsid w:val="00F249CA"/>
    <w:rsid w:val="00F366F1"/>
    <w:rsid w:val="00F4389F"/>
    <w:rsid w:val="00F52219"/>
    <w:rsid w:val="00F92ED0"/>
    <w:rsid w:val="00F95E44"/>
    <w:rsid w:val="00FA5FDC"/>
    <w:rsid w:val="00FB1D88"/>
    <w:rsid w:val="00FC31B6"/>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A4FD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10595263">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726</Words>
  <Characters>3995</Characters>
  <Application>Microsoft Office Word</Application>
  <DocSecurity>0</DocSecurity>
  <Lines>33</Lines>
  <Paragraphs>9</Paragraphs>
  <ScaleCrop>false</ScaleCrop>
  <Company/>
  <LinksUpToDate>false</LinksUpToDate>
  <CharactersWithSpaces>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2026-07-14T23:21:00Z</dcterms:created>
  <dcterms:modified xsi:type="dcterms:W3CDTF">2026-07-14T23:21:00Z</dcterms:modified>
</cp:coreProperties>
</file>