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2959" w:rsidRPr="00F528C7" w:rsidRDefault="00982959" w:rsidP="00982959">
      <w:pPr>
        <w:jc w:val="center"/>
        <w:rPr>
          <w:rFonts w:cs="Calibri"/>
          <w:b/>
          <w:sz w:val="72"/>
          <w:szCs w:val="72"/>
          <w:lang w:val="es-ES"/>
        </w:rPr>
      </w:pPr>
      <w:r w:rsidRPr="00F528C7">
        <w:rPr>
          <w:rFonts w:cs="Calibri"/>
          <w:b/>
          <w:sz w:val="72"/>
          <w:szCs w:val="72"/>
          <w:lang w:val="es-ES"/>
        </w:rPr>
        <w:t xml:space="preserve">Egipto </w:t>
      </w:r>
      <w:r w:rsidR="009D151B">
        <w:rPr>
          <w:rFonts w:cs="Calibri"/>
          <w:b/>
          <w:sz w:val="72"/>
          <w:szCs w:val="72"/>
          <w:lang w:val="es-ES"/>
        </w:rPr>
        <w:t>y Turquía</w:t>
      </w:r>
    </w:p>
    <w:p w:rsidR="00982959" w:rsidRPr="00F528C7" w:rsidRDefault="009D151B" w:rsidP="00982959">
      <w:pPr>
        <w:jc w:val="center"/>
        <w:rPr>
          <w:rFonts w:cs="Calibri"/>
          <w:b/>
          <w:sz w:val="36"/>
          <w:szCs w:val="36"/>
          <w:lang w:val="es-ES"/>
        </w:rPr>
      </w:pPr>
      <w:r>
        <w:rPr>
          <w:rFonts w:cs="Calibri"/>
          <w:b/>
          <w:sz w:val="36"/>
          <w:szCs w:val="36"/>
          <w:lang w:val="es-ES"/>
        </w:rPr>
        <w:t>14</w:t>
      </w:r>
      <w:r w:rsidR="00982959" w:rsidRPr="00F528C7">
        <w:rPr>
          <w:rFonts w:cs="Calibri"/>
          <w:b/>
          <w:sz w:val="36"/>
          <w:szCs w:val="36"/>
          <w:lang w:val="es-ES"/>
        </w:rPr>
        <w:t xml:space="preserve"> días / </w:t>
      </w:r>
      <w:r>
        <w:rPr>
          <w:rFonts w:cs="Calibri"/>
          <w:b/>
          <w:sz w:val="36"/>
          <w:szCs w:val="36"/>
          <w:lang w:val="es-ES"/>
        </w:rPr>
        <w:t>13</w:t>
      </w:r>
      <w:r w:rsidR="00982959" w:rsidRPr="00F528C7">
        <w:rPr>
          <w:rFonts w:cs="Calibri"/>
          <w:b/>
          <w:sz w:val="36"/>
          <w:szCs w:val="36"/>
          <w:lang w:val="es-ES"/>
        </w:rPr>
        <w:t xml:space="preserve"> noches</w:t>
      </w:r>
    </w:p>
    <w:p w:rsidR="00F528C7" w:rsidRPr="009D151B" w:rsidRDefault="00F528C7" w:rsidP="00982959">
      <w:pPr>
        <w:rPr>
          <w:rFonts w:cs="Calibri"/>
          <w:sz w:val="18"/>
          <w:szCs w:val="18"/>
          <w:lang w:val="es-ES"/>
        </w:rPr>
      </w:pPr>
    </w:p>
    <w:p w:rsidR="00982959" w:rsidRPr="00F528C7" w:rsidRDefault="00982959" w:rsidP="00982959">
      <w:pPr>
        <w:rPr>
          <w:rFonts w:cs="Calibri"/>
          <w:sz w:val="20"/>
          <w:szCs w:val="20"/>
          <w:lang w:val="es-ES"/>
        </w:rPr>
      </w:pPr>
      <w:r w:rsidRPr="00F528C7">
        <w:rPr>
          <w:rFonts w:cs="Calibri"/>
          <w:sz w:val="20"/>
          <w:szCs w:val="20"/>
          <w:lang w:val="es-ES"/>
        </w:rPr>
        <w:t xml:space="preserve">Llegadas: </w:t>
      </w:r>
      <w:proofErr w:type="gramStart"/>
      <w:r w:rsidR="009D151B">
        <w:rPr>
          <w:rFonts w:cs="Calibri"/>
          <w:sz w:val="20"/>
          <w:szCs w:val="20"/>
          <w:lang w:val="es-ES"/>
        </w:rPr>
        <w:t>Miércoles</w:t>
      </w:r>
      <w:proofErr w:type="gramEnd"/>
    </w:p>
    <w:p w:rsidR="00982959" w:rsidRPr="009D151B" w:rsidRDefault="00982959" w:rsidP="00982959">
      <w:pPr>
        <w:rPr>
          <w:rFonts w:cs="Calibri"/>
          <w:sz w:val="18"/>
          <w:szCs w:val="18"/>
          <w:u w:val="single"/>
          <w:lang w:val="es-ES"/>
        </w:rPr>
      </w:pPr>
    </w:p>
    <w:p w:rsidR="00982959" w:rsidRPr="00F528C7" w:rsidRDefault="00982959" w:rsidP="00982959">
      <w:pPr>
        <w:rPr>
          <w:rFonts w:eastAsia="Arial Unicode MS" w:cs="Calibri"/>
          <w:b/>
          <w:bCs/>
          <w:iCs/>
          <w:sz w:val="20"/>
          <w:szCs w:val="20"/>
        </w:rPr>
      </w:pPr>
      <w:r w:rsidRPr="00F528C7">
        <w:rPr>
          <w:rFonts w:eastAsia="Arial Unicode MS" w:cs="Calibri"/>
          <w:b/>
          <w:bCs/>
          <w:iCs/>
          <w:sz w:val="20"/>
          <w:szCs w:val="20"/>
        </w:rPr>
        <w:t>Día 1. El Cairo</w:t>
      </w:r>
    </w:p>
    <w:p w:rsidR="00982959" w:rsidRPr="00F528C7" w:rsidRDefault="00982959" w:rsidP="00982959">
      <w:pPr>
        <w:rPr>
          <w:rFonts w:eastAsia="Arial Unicode MS" w:cs="Calibri"/>
          <w:b/>
          <w:bCs/>
          <w:iCs/>
          <w:sz w:val="20"/>
          <w:szCs w:val="20"/>
        </w:rPr>
      </w:pPr>
      <w:r w:rsidRPr="00F528C7">
        <w:rPr>
          <w:rFonts w:eastAsia="Arial Unicode MS" w:cs="Calibri"/>
          <w:iCs/>
          <w:sz w:val="20"/>
          <w:szCs w:val="20"/>
        </w:rPr>
        <w:t>Llegada, recepción y traslado al hotel.</w:t>
      </w:r>
      <w:r w:rsidRPr="00F528C7">
        <w:rPr>
          <w:rFonts w:eastAsia="Arial Unicode MS" w:cs="Calibri"/>
          <w:b/>
          <w:bCs/>
          <w:iCs/>
          <w:sz w:val="20"/>
          <w:szCs w:val="20"/>
        </w:rPr>
        <w:t xml:space="preserve"> Alojamiento.</w:t>
      </w:r>
    </w:p>
    <w:p w:rsidR="00982959" w:rsidRPr="00F528C7" w:rsidRDefault="00982959" w:rsidP="00982959">
      <w:pPr>
        <w:rPr>
          <w:rFonts w:eastAsia="Arial Unicode MS" w:cs="Calibri"/>
          <w:b/>
          <w:bCs/>
          <w:iCs/>
          <w:sz w:val="20"/>
          <w:szCs w:val="20"/>
        </w:rPr>
      </w:pPr>
      <w:r w:rsidRPr="00F528C7">
        <w:rPr>
          <w:rFonts w:eastAsia="Arial Unicode MS" w:cs="Calibri"/>
          <w:b/>
          <w:bCs/>
          <w:iCs/>
          <w:sz w:val="20"/>
          <w:szCs w:val="20"/>
        </w:rPr>
        <w:t xml:space="preserve"> </w:t>
      </w:r>
    </w:p>
    <w:p w:rsidR="00982959" w:rsidRPr="00F528C7" w:rsidRDefault="00982959" w:rsidP="00982959">
      <w:pPr>
        <w:rPr>
          <w:rFonts w:eastAsia="Arial Unicode MS" w:cs="Calibri"/>
          <w:b/>
          <w:bCs/>
          <w:iCs/>
          <w:sz w:val="20"/>
          <w:szCs w:val="20"/>
        </w:rPr>
      </w:pPr>
      <w:r w:rsidRPr="00F528C7">
        <w:rPr>
          <w:rFonts w:eastAsia="Arial Unicode MS" w:cs="Calibri"/>
          <w:b/>
          <w:bCs/>
          <w:iCs/>
          <w:sz w:val="20"/>
          <w:szCs w:val="20"/>
        </w:rPr>
        <w:t>Día 2. El Cairo</w:t>
      </w:r>
    </w:p>
    <w:p w:rsidR="00982959" w:rsidRPr="00F528C7" w:rsidRDefault="00982959" w:rsidP="00982959">
      <w:pPr>
        <w:jc w:val="both"/>
        <w:rPr>
          <w:rFonts w:eastAsia="Arial Unicode MS" w:cs="Calibri"/>
          <w:b/>
          <w:bCs/>
          <w:iCs/>
          <w:sz w:val="20"/>
          <w:szCs w:val="20"/>
        </w:rPr>
      </w:pPr>
      <w:r w:rsidRPr="00F528C7">
        <w:rPr>
          <w:rFonts w:eastAsia="Arial Unicode MS" w:cs="Calibri"/>
          <w:b/>
          <w:bCs/>
          <w:iCs/>
          <w:sz w:val="20"/>
          <w:szCs w:val="20"/>
        </w:rPr>
        <w:t xml:space="preserve">Desayuno. </w:t>
      </w:r>
      <w:r w:rsidRPr="00F528C7">
        <w:rPr>
          <w:rFonts w:eastAsia="Arial Unicode MS" w:cs="Calibri"/>
          <w:iCs/>
          <w:sz w:val="20"/>
          <w:szCs w:val="20"/>
        </w:rPr>
        <w:t xml:space="preserve">Salida hacia Giza para visitar el complejo funerario formado por las Pirámides de Keops, Kefren y </w:t>
      </w:r>
      <w:proofErr w:type="spellStart"/>
      <w:r w:rsidRPr="00F528C7">
        <w:rPr>
          <w:rFonts w:eastAsia="Arial Unicode MS" w:cs="Calibri"/>
          <w:iCs/>
          <w:sz w:val="20"/>
          <w:szCs w:val="20"/>
        </w:rPr>
        <w:t>Micerinos</w:t>
      </w:r>
      <w:proofErr w:type="spellEnd"/>
      <w:r w:rsidRPr="00F528C7">
        <w:rPr>
          <w:rFonts w:eastAsia="Arial Unicode MS" w:cs="Calibri"/>
          <w:iCs/>
          <w:sz w:val="20"/>
          <w:szCs w:val="20"/>
        </w:rPr>
        <w:t>, faraones de la IV dinastía, y la Esfinge de Kefren (no incluida la entrada a ninguna Pirámide). Regreso a El Cairo.</w:t>
      </w:r>
      <w:r w:rsidRPr="00F528C7">
        <w:rPr>
          <w:rFonts w:eastAsia="Arial Unicode MS" w:cs="Calibri"/>
          <w:b/>
          <w:bCs/>
          <w:iCs/>
          <w:sz w:val="20"/>
          <w:szCs w:val="20"/>
        </w:rPr>
        <w:t xml:space="preserve"> Alojamiento.</w:t>
      </w:r>
    </w:p>
    <w:p w:rsidR="00982959" w:rsidRPr="009D151B" w:rsidRDefault="00982959" w:rsidP="00982959">
      <w:pPr>
        <w:rPr>
          <w:rFonts w:eastAsia="Arial Unicode MS" w:cs="Calibri"/>
          <w:b/>
          <w:bCs/>
          <w:iCs/>
          <w:sz w:val="14"/>
          <w:szCs w:val="14"/>
        </w:rPr>
      </w:pPr>
      <w:r w:rsidRPr="00F528C7">
        <w:rPr>
          <w:rFonts w:eastAsia="Arial Unicode MS" w:cs="Calibri"/>
          <w:b/>
          <w:bCs/>
          <w:iCs/>
          <w:sz w:val="20"/>
          <w:szCs w:val="20"/>
        </w:rPr>
        <w:t xml:space="preserve"> </w:t>
      </w:r>
    </w:p>
    <w:p w:rsidR="00F528C7" w:rsidRPr="00F528C7" w:rsidRDefault="00F528C7" w:rsidP="00982959">
      <w:pPr>
        <w:rPr>
          <w:rFonts w:eastAsia="Arial Unicode MS" w:cs="Calibri"/>
          <w:i/>
          <w:sz w:val="18"/>
          <w:szCs w:val="18"/>
        </w:rPr>
      </w:pPr>
      <w:r w:rsidRPr="00F528C7">
        <w:rPr>
          <w:rFonts w:eastAsia="Arial Unicode MS" w:cs="Calibri"/>
          <w:i/>
          <w:sz w:val="18"/>
          <w:szCs w:val="18"/>
        </w:rPr>
        <w:t>-OPCIONAL ENTRADA GRAN MUSEO EGIPCIO (G</w:t>
      </w:r>
      <w:r>
        <w:rPr>
          <w:rFonts w:eastAsia="Arial Unicode MS" w:cs="Calibri"/>
          <w:i/>
          <w:sz w:val="18"/>
          <w:szCs w:val="18"/>
        </w:rPr>
        <w:t>EM</w:t>
      </w:r>
      <w:r w:rsidRPr="00F528C7">
        <w:rPr>
          <w:rFonts w:eastAsia="Arial Unicode MS" w:cs="Calibri"/>
          <w:i/>
          <w:sz w:val="18"/>
          <w:szCs w:val="18"/>
        </w:rPr>
        <w:t>).</w:t>
      </w:r>
    </w:p>
    <w:p w:rsidR="00F528C7" w:rsidRPr="00F528C7" w:rsidRDefault="00F528C7" w:rsidP="00F528C7">
      <w:pPr>
        <w:jc w:val="both"/>
        <w:rPr>
          <w:rFonts w:eastAsia="Arial Unicode MS" w:cs="Calibri"/>
          <w:i/>
          <w:sz w:val="18"/>
          <w:szCs w:val="18"/>
        </w:rPr>
      </w:pPr>
      <w:r w:rsidRPr="00F528C7">
        <w:rPr>
          <w:rFonts w:eastAsia="Arial Unicode MS" w:cs="Calibri"/>
          <w:i/>
          <w:sz w:val="18"/>
          <w:szCs w:val="18"/>
        </w:rPr>
        <w:t>incluye acceso a las Galerías de Tutankamón, las Galerías Principales, el Gran Salón, la Gran Escalera, el Museo de las Barcas de Keops, la zona comercial y los jardines exteriores, ofreciendo un recorrido inigualable por el patrimonio antiguo y el diseño moderno de Egipto.</w:t>
      </w:r>
    </w:p>
    <w:p w:rsidR="00F528C7" w:rsidRPr="009D151B" w:rsidRDefault="00F528C7" w:rsidP="00982959">
      <w:pPr>
        <w:rPr>
          <w:rFonts w:eastAsia="Arial Unicode MS" w:cs="Calibri"/>
          <w:b/>
          <w:bCs/>
          <w:iCs/>
          <w:sz w:val="14"/>
          <w:szCs w:val="14"/>
        </w:rPr>
      </w:pPr>
    </w:p>
    <w:p w:rsidR="00982959" w:rsidRPr="00F528C7" w:rsidRDefault="00982959" w:rsidP="00982959">
      <w:pPr>
        <w:rPr>
          <w:rFonts w:eastAsia="Arial Unicode MS" w:cs="Calibri"/>
          <w:b/>
          <w:bCs/>
          <w:iCs/>
          <w:sz w:val="20"/>
          <w:szCs w:val="20"/>
        </w:rPr>
      </w:pPr>
      <w:r w:rsidRPr="00F528C7">
        <w:rPr>
          <w:rFonts w:eastAsia="Arial Unicode MS" w:cs="Calibri"/>
          <w:b/>
          <w:bCs/>
          <w:iCs/>
          <w:sz w:val="20"/>
          <w:szCs w:val="20"/>
        </w:rPr>
        <w:t>Día 3. El Cairo – Aswan</w:t>
      </w:r>
    </w:p>
    <w:p w:rsidR="00982959" w:rsidRPr="00F528C7" w:rsidRDefault="00982959" w:rsidP="00982959">
      <w:pPr>
        <w:jc w:val="both"/>
        <w:rPr>
          <w:rFonts w:eastAsia="Arial Unicode MS" w:cs="Calibri"/>
          <w:b/>
          <w:bCs/>
          <w:iCs/>
          <w:sz w:val="20"/>
          <w:szCs w:val="20"/>
        </w:rPr>
      </w:pPr>
      <w:r w:rsidRPr="00F528C7">
        <w:rPr>
          <w:rFonts w:eastAsia="Arial Unicode MS" w:cs="Calibri"/>
          <w:iCs/>
          <w:sz w:val="20"/>
          <w:szCs w:val="20"/>
        </w:rPr>
        <w:t xml:space="preserve">A la hora indicada traslado al aeropuerto, y salida en avión (vuelo incluido) con destino a Aswan. Recepción, traslado y embarque en el buque para realizar el crucero por el Nilo de 3 noches. </w:t>
      </w:r>
      <w:r w:rsidRPr="00F528C7">
        <w:rPr>
          <w:rFonts w:eastAsia="Arial Unicode MS" w:cs="Calibri"/>
          <w:b/>
          <w:bCs/>
          <w:iCs/>
          <w:sz w:val="20"/>
          <w:szCs w:val="20"/>
        </w:rPr>
        <w:t>Cena y alojamiento a bordo.</w:t>
      </w:r>
    </w:p>
    <w:p w:rsidR="00982959" w:rsidRPr="00F528C7" w:rsidRDefault="00982959" w:rsidP="00982959">
      <w:pPr>
        <w:rPr>
          <w:rFonts w:eastAsia="Arial Unicode MS" w:cs="Calibri"/>
          <w:b/>
          <w:bCs/>
          <w:iCs/>
          <w:sz w:val="20"/>
          <w:szCs w:val="20"/>
        </w:rPr>
      </w:pPr>
      <w:r w:rsidRPr="00F528C7">
        <w:rPr>
          <w:rFonts w:eastAsia="Arial Unicode MS" w:cs="Calibri"/>
          <w:b/>
          <w:bCs/>
          <w:iCs/>
          <w:sz w:val="20"/>
          <w:szCs w:val="20"/>
        </w:rPr>
        <w:t xml:space="preserve"> </w:t>
      </w:r>
    </w:p>
    <w:p w:rsidR="00982959" w:rsidRPr="00F528C7" w:rsidRDefault="00982959" w:rsidP="00982959">
      <w:pPr>
        <w:rPr>
          <w:rFonts w:eastAsia="Arial Unicode MS" w:cs="Calibri"/>
          <w:b/>
          <w:bCs/>
          <w:iCs/>
          <w:sz w:val="20"/>
          <w:szCs w:val="20"/>
        </w:rPr>
      </w:pPr>
      <w:r w:rsidRPr="00F528C7">
        <w:rPr>
          <w:rFonts w:eastAsia="Arial Unicode MS" w:cs="Calibri"/>
          <w:b/>
          <w:bCs/>
          <w:iCs/>
          <w:sz w:val="20"/>
          <w:szCs w:val="20"/>
        </w:rPr>
        <w:t xml:space="preserve">Día 4. Aswan – Kom-Ombo – </w:t>
      </w:r>
      <w:proofErr w:type="spellStart"/>
      <w:r w:rsidRPr="00F528C7">
        <w:rPr>
          <w:rFonts w:eastAsia="Arial Unicode MS" w:cs="Calibri"/>
          <w:b/>
          <w:bCs/>
          <w:iCs/>
          <w:sz w:val="20"/>
          <w:szCs w:val="20"/>
        </w:rPr>
        <w:t>Edfu</w:t>
      </w:r>
      <w:proofErr w:type="spellEnd"/>
    </w:p>
    <w:p w:rsidR="00982959" w:rsidRPr="00F528C7" w:rsidRDefault="00982959" w:rsidP="00982959">
      <w:pPr>
        <w:jc w:val="both"/>
        <w:rPr>
          <w:rFonts w:eastAsia="Arial Unicode MS" w:cs="Calibri"/>
          <w:b/>
          <w:bCs/>
          <w:iCs/>
          <w:sz w:val="20"/>
          <w:szCs w:val="20"/>
        </w:rPr>
      </w:pPr>
      <w:r w:rsidRPr="00F528C7">
        <w:rPr>
          <w:rFonts w:eastAsia="Arial Unicode MS" w:cs="Calibri"/>
          <w:b/>
          <w:bCs/>
          <w:iCs/>
          <w:sz w:val="20"/>
          <w:szCs w:val="20"/>
        </w:rPr>
        <w:t xml:space="preserve">Desayuno. </w:t>
      </w:r>
      <w:r w:rsidRPr="00F528C7">
        <w:rPr>
          <w:rFonts w:eastAsia="Arial Unicode MS" w:cs="Calibri"/>
          <w:iCs/>
          <w:sz w:val="20"/>
          <w:szCs w:val="20"/>
        </w:rPr>
        <w:t xml:space="preserve">Navegación por el Nilo a bordo de una típica faluca, desde donde se podrá admirar el Mausoleo de </w:t>
      </w:r>
      <w:proofErr w:type="spellStart"/>
      <w:r w:rsidRPr="00F528C7">
        <w:rPr>
          <w:rFonts w:eastAsia="Arial Unicode MS" w:cs="Calibri"/>
          <w:iCs/>
          <w:sz w:val="20"/>
          <w:szCs w:val="20"/>
        </w:rPr>
        <w:t>Aga</w:t>
      </w:r>
      <w:proofErr w:type="spellEnd"/>
      <w:r w:rsidRPr="00F528C7">
        <w:rPr>
          <w:rFonts w:eastAsia="Arial Unicode MS" w:cs="Calibri"/>
          <w:iCs/>
          <w:sz w:val="20"/>
          <w:szCs w:val="20"/>
        </w:rPr>
        <w:t xml:space="preserve"> Khan. </w:t>
      </w:r>
      <w:r w:rsidRPr="00F528C7">
        <w:rPr>
          <w:rFonts w:eastAsia="Arial Unicode MS" w:cs="Calibri"/>
          <w:b/>
          <w:bCs/>
          <w:iCs/>
          <w:sz w:val="20"/>
          <w:szCs w:val="20"/>
        </w:rPr>
        <w:t>Almuerzo.</w:t>
      </w:r>
      <w:r w:rsidRPr="00F528C7">
        <w:rPr>
          <w:rFonts w:eastAsia="Arial Unicode MS" w:cs="Calibri"/>
          <w:iCs/>
          <w:sz w:val="20"/>
          <w:szCs w:val="20"/>
        </w:rPr>
        <w:t xml:space="preserve"> También se visitarán las canteras de granito rojo, donde se encuentra el obelisco inacabado y la Gran Presa de Aswan, monumental obra de ingeniería construida para controlar las inundaciones de las riberas del Nilo. (Para aquellos pasajeros que contraten opcionalmente la Excursión a Abu Simbel. Navegación hacia Kom Ombo donde se visitará el templo dedicado al dios cocodrilo Sobek y a la Diosa Haroeris y se verá un </w:t>
      </w:r>
      <w:proofErr w:type="spellStart"/>
      <w:r w:rsidRPr="00F528C7">
        <w:rPr>
          <w:rFonts w:eastAsia="Arial Unicode MS" w:cs="Calibri"/>
          <w:iCs/>
          <w:sz w:val="20"/>
          <w:szCs w:val="20"/>
        </w:rPr>
        <w:t>nilómetro</w:t>
      </w:r>
      <w:proofErr w:type="spellEnd"/>
      <w:r w:rsidRPr="00F528C7">
        <w:rPr>
          <w:rFonts w:eastAsia="Arial Unicode MS" w:cs="Calibri"/>
          <w:iCs/>
          <w:sz w:val="20"/>
          <w:szCs w:val="20"/>
        </w:rPr>
        <w:t xml:space="preserve">, utilizado por los antiguos egipcios para medir el nivel de las aguas de este río. Continuación del crucero hacia </w:t>
      </w:r>
      <w:proofErr w:type="spellStart"/>
      <w:r w:rsidRPr="00F528C7">
        <w:rPr>
          <w:rFonts w:eastAsia="Arial Unicode MS" w:cs="Calibri"/>
          <w:iCs/>
          <w:sz w:val="20"/>
          <w:szCs w:val="20"/>
        </w:rPr>
        <w:t>Edfu</w:t>
      </w:r>
      <w:proofErr w:type="spellEnd"/>
      <w:r w:rsidRPr="00F528C7">
        <w:rPr>
          <w:rFonts w:eastAsia="Arial Unicode MS" w:cs="Calibri"/>
          <w:iCs/>
          <w:sz w:val="20"/>
          <w:szCs w:val="20"/>
        </w:rPr>
        <w:t>.</w:t>
      </w:r>
      <w:r w:rsidRPr="00F528C7">
        <w:rPr>
          <w:rFonts w:eastAsia="Arial Unicode MS" w:cs="Calibri"/>
          <w:b/>
          <w:bCs/>
          <w:iCs/>
          <w:sz w:val="20"/>
          <w:szCs w:val="20"/>
        </w:rPr>
        <w:t xml:space="preserve"> Cena y alojamiento a bordo.</w:t>
      </w:r>
    </w:p>
    <w:p w:rsidR="00241469" w:rsidRPr="009D151B" w:rsidRDefault="00241469" w:rsidP="00982959">
      <w:pPr>
        <w:jc w:val="both"/>
        <w:rPr>
          <w:rFonts w:eastAsia="Arial Unicode MS" w:cs="Calibri"/>
          <w:i/>
          <w:sz w:val="14"/>
          <w:szCs w:val="14"/>
        </w:rPr>
      </w:pPr>
    </w:p>
    <w:p w:rsidR="00F528C7" w:rsidRPr="00F528C7" w:rsidRDefault="00F528C7" w:rsidP="00982959">
      <w:pPr>
        <w:jc w:val="both"/>
        <w:rPr>
          <w:rFonts w:eastAsia="Arial Unicode MS" w:cs="Calibri"/>
          <w:i/>
          <w:sz w:val="18"/>
          <w:szCs w:val="18"/>
        </w:rPr>
      </w:pPr>
      <w:r w:rsidRPr="00F528C7">
        <w:rPr>
          <w:rFonts w:eastAsia="Arial Unicode MS" w:cs="Calibri"/>
          <w:i/>
          <w:sz w:val="18"/>
          <w:szCs w:val="18"/>
        </w:rPr>
        <w:t>-OPCIONAL EXCURSIÓN A ABU SIMBEL</w:t>
      </w:r>
      <w:r w:rsidR="008A6C0D" w:rsidRPr="00F528C7">
        <w:rPr>
          <w:rFonts w:eastAsia="Arial Unicode MS" w:cs="Calibri"/>
          <w:i/>
          <w:sz w:val="18"/>
          <w:szCs w:val="18"/>
        </w:rPr>
        <w:t>:</w:t>
      </w:r>
      <w:r w:rsidR="00982959" w:rsidRPr="00F528C7">
        <w:rPr>
          <w:rFonts w:eastAsia="Arial Unicode MS" w:cs="Calibri"/>
          <w:i/>
          <w:sz w:val="18"/>
          <w:szCs w:val="18"/>
        </w:rPr>
        <w:t xml:space="preserve"> </w:t>
      </w:r>
    </w:p>
    <w:p w:rsidR="00982959" w:rsidRPr="00F528C7" w:rsidRDefault="00F528C7" w:rsidP="00982959">
      <w:pPr>
        <w:jc w:val="both"/>
        <w:rPr>
          <w:rFonts w:eastAsia="Arial Unicode MS" w:cs="Calibri"/>
          <w:i/>
          <w:sz w:val="18"/>
          <w:szCs w:val="18"/>
        </w:rPr>
      </w:pPr>
      <w:r w:rsidRPr="00F528C7">
        <w:rPr>
          <w:rFonts w:eastAsia="Arial Unicode MS" w:cs="Calibri"/>
          <w:i/>
          <w:sz w:val="18"/>
          <w:szCs w:val="18"/>
        </w:rPr>
        <w:t>A</w:t>
      </w:r>
      <w:r w:rsidR="00982959" w:rsidRPr="00F528C7">
        <w:rPr>
          <w:rFonts w:eastAsia="Arial Unicode MS" w:cs="Calibri"/>
          <w:i/>
          <w:sz w:val="18"/>
          <w:szCs w:val="18"/>
        </w:rPr>
        <w:t xml:space="preserve"> la hora indicada – aproximadamente a las 03:30 </w:t>
      </w:r>
      <w:proofErr w:type="spellStart"/>
      <w:r w:rsidR="00982959" w:rsidRPr="00F528C7">
        <w:rPr>
          <w:rFonts w:eastAsia="Arial Unicode MS" w:cs="Calibri"/>
          <w:i/>
          <w:sz w:val="18"/>
          <w:szCs w:val="18"/>
        </w:rPr>
        <w:t>hrs</w:t>
      </w:r>
      <w:proofErr w:type="spellEnd"/>
      <w:r w:rsidR="00982959" w:rsidRPr="00F528C7">
        <w:rPr>
          <w:rFonts w:eastAsia="Arial Unicode MS" w:cs="Calibri"/>
          <w:i/>
          <w:sz w:val="18"/>
          <w:szCs w:val="18"/>
        </w:rPr>
        <w:t xml:space="preserve"> de la mañana, salida en avión o </w:t>
      </w:r>
      <w:r w:rsidR="008A6C0D" w:rsidRPr="00F528C7">
        <w:rPr>
          <w:rFonts w:eastAsia="Arial Unicode MS" w:cs="Calibri"/>
          <w:i/>
          <w:sz w:val="18"/>
          <w:szCs w:val="18"/>
        </w:rPr>
        <w:t>autobús</w:t>
      </w:r>
      <w:r w:rsidR="00982959" w:rsidRPr="00F528C7">
        <w:rPr>
          <w:rFonts w:eastAsia="Arial Unicode MS" w:cs="Calibri"/>
          <w:i/>
          <w:sz w:val="18"/>
          <w:szCs w:val="18"/>
        </w:rPr>
        <w:t xml:space="preserve"> para realizar la excursión, Abu Simbel que un lugar de interés arqueológico que se compone de dos templos egipcios ubicado en la ribera occidental del lago Nasser, recorrido y explicación. A la hora acord</w:t>
      </w:r>
      <w:r w:rsidR="008A6C0D" w:rsidRPr="00F528C7">
        <w:rPr>
          <w:rFonts w:eastAsia="Arial Unicode MS" w:cs="Calibri"/>
          <w:i/>
          <w:sz w:val="18"/>
          <w:szCs w:val="18"/>
        </w:rPr>
        <w:t>ad</w:t>
      </w:r>
      <w:r w:rsidR="00982959" w:rsidRPr="00F528C7">
        <w:rPr>
          <w:rFonts w:eastAsia="Arial Unicode MS" w:cs="Calibri"/>
          <w:i/>
          <w:sz w:val="18"/>
          <w:szCs w:val="18"/>
        </w:rPr>
        <w:t>a regreso a Aswan.</w:t>
      </w:r>
    </w:p>
    <w:p w:rsidR="00982959" w:rsidRPr="009D151B" w:rsidRDefault="00982959" w:rsidP="00982959">
      <w:pPr>
        <w:rPr>
          <w:rFonts w:eastAsia="Arial Unicode MS" w:cs="Calibri"/>
          <w:b/>
          <w:bCs/>
          <w:iCs/>
          <w:sz w:val="14"/>
          <w:szCs w:val="14"/>
        </w:rPr>
      </w:pPr>
    </w:p>
    <w:p w:rsidR="00982959" w:rsidRPr="00F528C7" w:rsidRDefault="00982959" w:rsidP="00982959">
      <w:pPr>
        <w:rPr>
          <w:rFonts w:eastAsia="Arial Unicode MS" w:cs="Calibri"/>
          <w:b/>
          <w:bCs/>
          <w:iCs/>
          <w:sz w:val="20"/>
          <w:szCs w:val="20"/>
        </w:rPr>
      </w:pPr>
      <w:r w:rsidRPr="00F528C7">
        <w:rPr>
          <w:rFonts w:eastAsia="Arial Unicode MS" w:cs="Calibri"/>
          <w:b/>
          <w:bCs/>
          <w:iCs/>
          <w:sz w:val="20"/>
          <w:szCs w:val="20"/>
        </w:rPr>
        <w:t xml:space="preserve">Día 5. </w:t>
      </w:r>
      <w:proofErr w:type="spellStart"/>
      <w:r w:rsidRPr="00F528C7">
        <w:rPr>
          <w:rFonts w:eastAsia="Arial Unicode MS" w:cs="Calibri"/>
          <w:b/>
          <w:bCs/>
          <w:iCs/>
          <w:sz w:val="20"/>
          <w:szCs w:val="20"/>
        </w:rPr>
        <w:t>Edfu</w:t>
      </w:r>
      <w:proofErr w:type="spellEnd"/>
      <w:r w:rsidRPr="00F528C7">
        <w:rPr>
          <w:rFonts w:eastAsia="Arial Unicode MS" w:cs="Calibri"/>
          <w:b/>
          <w:bCs/>
          <w:iCs/>
          <w:sz w:val="20"/>
          <w:szCs w:val="20"/>
        </w:rPr>
        <w:t xml:space="preserve"> –</w:t>
      </w:r>
      <w:r w:rsidR="009D151B">
        <w:rPr>
          <w:rFonts w:eastAsia="Arial Unicode MS" w:cs="Calibri"/>
          <w:b/>
          <w:bCs/>
          <w:iCs/>
          <w:sz w:val="20"/>
          <w:szCs w:val="20"/>
        </w:rPr>
        <w:t xml:space="preserve"> </w:t>
      </w:r>
      <w:proofErr w:type="spellStart"/>
      <w:r w:rsidRPr="00F528C7">
        <w:rPr>
          <w:rFonts w:eastAsia="Arial Unicode MS" w:cs="Calibri"/>
          <w:b/>
          <w:bCs/>
          <w:iCs/>
          <w:sz w:val="20"/>
          <w:szCs w:val="20"/>
        </w:rPr>
        <w:t>Esna</w:t>
      </w:r>
      <w:proofErr w:type="spellEnd"/>
      <w:r w:rsidRPr="00F528C7">
        <w:rPr>
          <w:rFonts w:eastAsia="Arial Unicode MS" w:cs="Calibri"/>
          <w:b/>
          <w:bCs/>
          <w:iCs/>
          <w:sz w:val="20"/>
          <w:szCs w:val="20"/>
        </w:rPr>
        <w:t xml:space="preserve"> – Luxor</w:t>
      </w:r>
    </w:p>
    <w:p w:rsidR="00982959" w:rsidRPr="00F528C7" w:rsidRDefault="00982959" w:rsidP="00982959">
      <w:pPr>
        <w:jc w:val="both"/>
        <w:rPr>
          <w:rFonts w:eastAsia="Arial Unicode MS" w:cs="Calibri"/>
          <w:b/>
          <w:bCs/>
          <w:iCs/>
          <w:sz w:val="20"/>
          <w:szCs w:val="20"/>
        </w:rPr>
      </w:pPr>
      <w:r w:rsidRPr="00F528C7">
        <w:rPr>
          <w:rFonts w:eastAsia="Arial Unicode MS" w:cs="Calibri"/>
          <w:b/>
          <w:bCs/>
          <w:iCs/>
          <w:sz w:val="20"/>
          <w:szCs w:val="20"/>
        </w:rPr>
        <w:t xml:space="preserve">Desayuno. </w:t>
      </w:r>
      <w:r w:rsidRPr="00F528C7">
        <w:rPr>
          <w:rFonts w:eastAsia="Arial Unicode MS" w:cs="Calibri"/>
          <w:iCs/>
          <w:sz w:val="20"/>
          <w:szCs w:val="20"/>
        </w:rPr>
        <w:t xml:space="preserve">En </w:t>
      </w:r>
      <w:proofErr w:type="spellStart"/>
      <w:r w:rsidRPr="00F528C7">
        <w:rPr>
          <w:rFonts w:eastAsia="Arial Unicode MS" w:cs="Calibri"/>
          <w:iCs/>
          <w:sz w:val="20"/>
          <w:szCs w:val="20"/>
        </w:rPr>
        <w:t>Edfu</w:t>
      </w:r>
      <w:proofErr w:type="spellEnd"/>
      <w:r w:rsidRPr="00F528C7">
        <w:rPr>
          <w:rFonts w:eastAsia="Arial Unicode MS" w:cs="Calibri"/>
          <w:iCs/>
          <w:sz w:val="20"/>
          <w:szCs w:val="20"/>
        </w:rPr>
        <w:t>, visita el templo dedicado al dios Horus, perfectamente conservado.</w:t>
      </w:r>
      <w:r w:rsidRPr="00F528C7">
        <w:rPr>
          <w:rFonts w:eastAsia="Arial Unicode MS" w:cs="Calibri"/>
          <w:b/>
          <w:bCs/>
          <w:iCs/>
          <w:sz w:val="20"/>
          <w:szCs w:val="20"/>
        </w:rPr>
        <w:t xml:space="preserve"> Almuerzo. </w:t>
      </w:r>
      <w:r w:rsidRPr="00F528C7">
        <w:rPr>
          <w:rFonts w:eastAsia="Arial Unicode MS" w:cs="Calibri"/>
          <w:iCs/>
          <w:sz w:val="20"/>
          <w:szCs w:val="20"/>
        </w:rPr>
        <w:t xml:space="preserve">Navegación hacia </w:t>
      </w:r>
      <w:proofErr w:type="spellStart"/>
      <w:r w:rsidRPr="00F528C7">
        <w:rPr>
          <w:rFonts w:eastAsia="Arial Unicode MS" w:cs="Calibri"/>
          <w:iCs/>
          <w:sz w:val="20"/>
          <w:szCs w:val="20"/>
        </w:rPr>
        <w:t>Esna</w:t>
      </w:r>
      <w:proofErr w:type="spellEnd"/>
      <w:r w:rsidRPr="00F528C7">
        <w:rPr>
          <w:rFonts w:eastAsia="Arial Unicode MS" w:cs="Calibri"/>
          <w:iCs/>
          <w:sz w:val="20"/>
          <w:szCs w:val="20"/>
        </w:rPr>
        <w:t xml:space="preserve">. Para realizar el cruce de la esclusa de </w:t>
      </w:r>
      <w:proofErr w:type="spellStart"/>
      <w:r w:rsidRPr="00F528C7">
        <w:rPr>
          <w:rFonts w:eastAsia="Arial Unicode MS" w:cs="Calibri"/>
          <w:iCs/>
          <w:sz w:val="20"/>
          <w:szCs w:val="20"/>
        </w:rPr>
        <w:t>Esna</w:t>
      </w:r>
      <w:proofErr w:type="spellEnd"/>
      <w:r w:rsidRPr="00F528C7">
        <w:rPr>
          <w:rFonts w:eastAsia="Arial Unicode MS" w:cs="Calibri"/>
          <w:iCs/>
          <w:sz w:val="20"/>
          <w:szCs w:val="20"/>
        </w:rPr>
        <w:t>, los barcos se organizan en turnos. Navegación hacia Luxor.</w:t>
      </w:r>
      <w:r w:rsidRPr="00F528C7">
        <w:rPr>
          <w:rFonts w:eastAsia="Arial Unicode MS" w:cs="Calibri"/>
          <w:b/>
          <w:bCs/>
          <w:iCs/>
          <w:sz w:val="20"/>
          <w:szCs w:val="20"/>
        </w:rPr>
        <w:t xml:space="preserve">  Cena y alojamiento a bordo. </w:t>
      </w:r>
    </w:p>
    <w:p w:rsidR="00982959" w:rsidRPr="00F528C7" w:rsidRDefault="00982959" w:rsidP="00982959">
      <w:pPr>
        <w:rPr>
          <w:rFonts w:eastAsia="Arial Unicode MS" w:cs="Calibri"/>
          <w:b/>
          <w:bCs/>
          <w:iCs/>
          <w:sz w:val="20"/>
          <w:szCs w:val="20"/>
        </w:rPr>
      </w:pPr>
      <w:r w:rsidRPr="00F528C7">
        <w:rPr>
          <w:rFonts w:eastAsia="Arial Unicode MS" w:cs="Calibri"/>
          <w:b/>
          <w:bCs/>
          <w:iCs/>
          <w:sz w:val="20"/>
          <w:szCs w:val="20"/>
        </w:rPr>
        <w:t xml:space="preserve"> </w:t>
      </w:r>
    </w:p>
    <w:p w:rsidR="00982959" w:rsidRPr="00F528C7" w:rsidRDefault="00982959" w:rsidP="00982959">
      <w:pPr>
        <w:rPr>
          <w:rFonts w:eastAsia="Arial Unicode MS" w:cs="Calibri"/>
          <w:b/>
          <w:bCs/>
          <w:iCs/>
          <w:sz w:val="20"/>
          <w:szCs w:val="20"/>
        </w:rPr>
      </w:pPr>
      <w:r w:rsidRPr="00F528C7">
        <w:rPr>
          <w:rFonts w:eastAsia="Arial Unicode MS" w:cs="Calibri"/>
          <w:b/>
          <w:bCs/>
          <w:iCs/>
          <w:sz w:val="20"/>
          <w:szCs w:val="20"/>
        </w:rPr>
        <w:t>Día 6. Luxor – El Cairo</w:t>
      </w:r>
    </w:p>
    <w:p w:rsidR="00982959" w:rsidRDefault="00982959" w:rsidP="00241469">
      <w:pPr>
        <w:jc w:val="both"/>
        <w:rPr>
          <w:rFonts w:eastAsia="Arial Unicode MS" w:cs="Calibri"/>
          <w:b/>
          <w:bCs/>
          <w:iCs/>
          <w:sz w:val="20"/>
          <w:szCs w:val="20"/>
        </w:rPr>
      </w:pPr>
      <w:r w:rsidRPr="00F528C7">
        <w:rPr>
          <w:rFonts w:eastAsia="Arial Unicode MS" w:cs="Calibri"/>
          <w:b/>
          <w:bCs/>
          <w:iCs/>
          <w:sz w:val="20"/>
          <w:szCs w:val="20"/>
        </w:rPr>
        <w:t xml:space="preserve">Desayuno </w:t>
      </w:r>
      <w:r w:rsidRPr="00F528C7">
        <w:rPr>
          <w:rFonts w:eastAsia="Arial Unicode MS" w:cs="Calibri"/>
          <w:iCs/>
          <w:sz w:val="20"/>
          <w:szCs w:val="20"/>
        </w:rPr>
        <w:t xml:space="preserve">y desembarque. Se cruza el Nilo para visitar la necrópolis de Tebas, el Valle de los Reyes y el Valle de las Reinas, donde fueron enterrados los faraones de las dinastías XVII a la XX, sus esposas y los príncipes de sangre real, en tumbas excavadas en la roca de las montañas. Visita también el templo de la Reina Hatshepsut en Deir El Bahari y los Colosos de Memnón. Después, visita el templo de Luxor, dedicado a Amon-Ra, Mut y </w:t>
      </w:r>
      <w:proofErr w:type="spellStart"/>
      <w:r w:rsidRPr="00F528C7">
        <w:rPr>
          <w:rFonts w:eastAsia="Arial Unicode MS" w:cs="Calibri"/>
          <w:iCs/>
          <w:sz w:val="20"/>
          <w:szCs w:val="20"/>
        </w:rPr>
        <w:t>Khonsu</w:t>
      </w:r>
      <w:proofErr w:type="spellEnd"/>
      <w:r w:rsidRPr="00F528C7">
        <w:rPr>
          <w:rFonts w:eastAsia="Arial Unicode MS" w:cs="Calibri"/>
          <w:iCs/>
          <w:sz w:val="20"/>
          <w:szCs w:val="20"/>
        </w:rPr>
        <w:t xml:space="preserve"> y el templo de Karnak, inmenso complejo monumental. A la hora indicada, traslado al aeropuerto. Salida en avión (vuelo incluido), con destino a El Cairo. Recepción y traslado al hotel.</w:t>
      </w:r>
      <w:r w:rsidRPr="00F528C7">
        <w:rPr>
          <w:rFonts w:eastAsia="Arial Unicode MS" w:cs="Calibri"/>
          <w:b/>
          <w:bCs/>
          <w:iCs/>
          <w:sz w:val="20"/>
          <w:szCs w:val="20"/>
        </w:rPr>
        <w:t xml:space="preserve"> Alojamiento.</w:t>
      </w:r>
    </w:p>
    <w:p w:rsidR="00F528C7" w:rsidRPr="009D151B" w:rsidRDefault="00F528C7" w:rsidP="00241469">
      <w:pPr>
        <w:jc w:val="both"/>
        <w:rPr>
          <w:rFonts w:eastAsia="Arial Unicode MS" w:cs="Calibri"/>
          <w:b/>
          <w:bCs/>
          <w:iCs/>
          <w:sz w:val="18"/>
          <w:szCs w:val="18"/>
        </w:rPr>
      </w:pPr>
    </w:p>
    <w:p w:rsidR="00982959" w:rsidRPr="00F528C7" w:rsidRDefault="00982959" w:rsidP="00982959">
      <w:pPr>
        <w:rPr>
          <w:rFonts w:eastAsia="Arial Unicode MS" w:cs="Calibri"/>
          <w:b/>
          <w:bCs/>
          <w:iCs/>
          <w:sz w:val="20"/>
          <w:szCs w:val="20"/>
        </w:rPr>
      </w:pPr>
      <w:r w:rsidRPr="00F528C7">
        <w:rPr>
          <w:rFonts w:eastAsia="Arial Unicode MS" w:cs="Calibri"/>
          <w:b/>
          <w:bCs/>
          <w:iCs/>
          <w:sz w:val="20"/>
          <w:szCs w:val="20"/>
        </w:rPr>
        <w:t>Día 7. El Cairo</w:t>
      </w:r>
    </w:p>
    <w:p w:rsidR="00982959" w:rsidRPr="00F528C7" w:rsidRDefault="00982959" w:rsidP="00982959">
      <w:pPr>
        <w:rPr>
          <w:rFonts w:eastAsia="Arial Unicode MS" w:cs="Calibri"/>
          <w:b/>
          <w:bCs/>
          <w:iCs/>
          <w:sz w:val="20"/>
          <w:szCs w:val="20"/>
        </w:rPr>
      </w:pPr>
      <w:r w:rsidRPr="00F528C7">
        <w:rPr>
          <w:rFonts w:eastAsia="Arial Unicode MS" w:cs="Calibri"/>
          <w:b/>
          <w:bCs/>
          <w:iCs/>
          <w:sz w:val="20"/>
          <w:szCs w:val="20"/>
        </w:rPr>
        <w:t xml:space="preserve">Desayuno. </w:t>
      </w:r>
      <w:r w:rsidRPr="00F528C7">
        <w:rPr>
          <w:rFonts w:eastAsia="Arial Unicode MS" w:cs="Calibri"/>
          <w:iCs/>
          <w:sz w:val="20"/>
          <w:szCs w:val="20"/>
        </w:rPr>
        <w:t>Día libre para actividades personales.</w:t>
      </w:r>
      <w:r w:rsidRPr="00F528C7">
        <w:rPr>
          <w:rFonts w:eastAsia="Arial Unicode MS" w:cs="Calibri"/>
          <w:b/>
          <w:bCs/>
          <w:iCs/>
          <w:sz w:val="20"/>
          <w:szCs w:val="20"/>
        </w:rPr>
        <w:t xml:space="preserve"> Alojamiento.</w:t>
      </w:r>
    </w:p>
    <w:p w:rsidR="00241469" w:rsidRPr="009D151B" w:rsidRDefault="00241469" w:rsidP="00982959">
      <w:pPr>
        <w:jc w:val="both"/>
        <w:rPr>
          <w:rFonts w:eastAsia="Arial Unicode MS" w:cs="Calibri"/>
          <w:i/>
          <w:sz w:val="14"/>
          <w:szCs w:val="14"/>
        </w:rPr>
      </w:pPr>
    </w:p>
    <w:p w:rsidR="00982959" w:rsidRPr="00F528C7" w:rsidRDefault="00F528C7" w:rsidP="00982959">
      <w:pPr>
        <w:jc w:val="both"/>
        <w:rPr>
          <w:rFonts w:eastAsia="Arial Unicode MS" w:cs="Calibri"/>
          <w:i/>
          <w:sz w:val="18"/>
          <w:szCs w:val="18"/>
        </w:rPr>
      </w:pPr>
      <w:r w:rsidRPr="00F528C7">
        <w:rPr>
          <w:rFonts w:eastAsia="Arial Unicode MS" w:cs="Calibri"/>
          <w:i/>
          <w:sz w:val="18"/>
          <w:szCs w:val="18"/>
        </w:rPr>
        <w:t>-OPCIONAL EXCURSIÓN A ALEJANDRÍA:</w:t>
      </w:r>
      <w:r w:rsidR="008A6C0D" w:rsidRPr="00F528C7">
        <w:rPr>
          <w:rFonts w:eastAsia="Arial Unicode MS" w:cs="Calibri"/>
          <w:i/>
          <w:sz w:val="18"/>
          <w:szCs w:val="18"/>
        </w:rPr>
        <w:t xml:space="preserve"> </w:t>
      </w:r>
      <w:r w:rsidRPr="00F528C7">
        <w:rPr>
          <w:rFonts w:eastAsia="Arial Unicode MS" w:cs="Calibri"/>
          <w:i/>
          <w:sz w:val="18"/>
          <w:szCs w:val="18"/>
        </w:rPr>
        <w:t>F</w:t>
      </w:r>
      <w:r w:rsidR="00982959" w:rsidRPr="00F528C7">
        <w:rPr>
          <w:rFonts w:eastAsia="Arial Unicode MS" w:cs="Calibri"/>
          <w:i/>
          <w:sz w:val="18"/>
          <w:szCs w:val="18"/>
        </w:rPr>
        <w:t xml:space="preserve">ue fundada por Alejandro Magno a su paso por Egipto. Fue conocida por su gran biblioteca, la más grande del mundo y también por una de las siete maravillas del mundo antiguo, su faro, situado en la isla de Pharos. Visita de la ciudad en la podremos disfrutar de La Biblioteca de Alejandría, la nueva Biblioteca y más. Veremos el Pilar el Pompeyo, con sus más de 25 metros de altura y construido entre los monumentos del </w:t>
      </w:r>
      <w:proofErr w:type="spellStart"/>
      <w:r w:rsidR="00982959" w:rsidRPr="00F528C7">
        <w:rPr>
          <w:rFonts w:eastAsia="Arial Unicode MS" w:cs="Calibri"/>
          <w:i/>
          <w:sz w:val="18"/>
          <w:szCs w:val="18"/>
        </w:rPr>
        <w:t>Sarapium</w:t>
      </w:r>
      <w:proofErr w:type="spellEnd"/>
      <w:r w:rsidR="00982959" w:rsidRPr="00F528C7">
        <w:rPr>
          <w:rFonts w:eastAsia="Arial Unicode MS" w:cs="Calibri"/>
          <w:i/>
          <w:sz w:val="18"/>
          <w:szCs w:val="18"/>
        </w:rPr>
        <w:t xml:space="preserve"> en el año 297 d.C. en honor al Emperador Diocleciano. Por la tarde salida hacia el Cairo, </w:t>
      </w:r>
      <w:r w:rsidR="008A6C0D" w:rsidRPr="00F528C7">
        <w:rPr>
          <w:rFonts w:eastAsia="Arial Unicode MS" w:cs="Calibri"/>
          <w:i/>
          <w:sz w:val="18"/>
          <w:szCs w:val="18"/>
        </w:rPr>
        <w:t>llegada a</w:t>
      </w:r>
      <w:r w:rsidR="00982959" w:rsidRPr="00F528C7">
        <w:rPr>
          <w:rFonts w:eastAsia="Arial Unicode MS" w:cs="Calibri"/>
          <w:i/>
          <w:sz w:val="18"/>
          <w:szCs w:val="18"/>
        </w:rPr>
        <w:t xml:space="preserve"> su hotel. </w:t>
      </w:r>
    </w:p>
    <w:p w:rsidR="00982959" w:rsidRPr="009D151B" w:rsidRDefault="00982959" w:rsidP="00982959">
      <w:pPr>
        <w:rPr>
          <w:rFonts w:eastAsia="Arial Unicode MS" w:cs="Calibri"/>
          <w:b/>
          <w:bCs/>
          <w:iCs/>
          <w:sz w:val="14"/>
          <w:szCs w:val="14"/>
        </w:rPr>
      </w:pPr>
    </w:p>
    <w:p w:rsidR="00982959" w:rsidRPr="00F528C7" w:rsidRDefault="00982959" w:rsidP="009D151B">
      <w:pPr>
        <w:pBdr>
          <w:bottom w:val="single" w:sz="4" w:space="1" w:color="auto"/>
        </w:pBdr>
        <w:rPr>
          <w:rFonts w:eastAsia="Arial Unicode MS" w:cs="Calibri"/>
          <w:b/>
          <w:bCs/>
          <w:iCs/>
          <w:sz w:val="20"/>
          <w:szCs w:val="20"/>
        </w:rPr>
      </w:pPr>
      <w:r w:rsidRPr="00F528C7">
        <w:rPr>
          <w:rFonts w:eastAsia="Arial Unicode MS" w:cs="Calibri"/>
          <w:b/>
          <w:bCs/>
          <w:iCs/>
          <w:sz w:val="20"/>
          <w:szCs w:val="20"/>
        </w:rPr>
        <w:t xml:space="preserve">Día 8. El Cairo – </w:t>
      </w:r>
      <w:r w:rsidR="009D151B">
        <w:rPr>
          <w:rFonts w:eastAsia="Arial Unicode MS" w:cs="Calibri"/>
          <w:b/>
          <w:bCs/>
          <w:iCs/>
          <w:sz w:val="20"/>
          <w:szCs w:val="20"/>
        </w:rPr>
        <w:t xml:space="preserve">Estambul </w:t>
      </w:r>
    </w:p>
    <w:p w:rsidR="009D151B" w:rsidRPr="009D151B" w:rsidRDefault="00982959" w:rsidP="009D151B">
      <w:pPr>
        <w:jc w:val="both"/>
        <w:rPr>
          <w:rFonts w:ascii="Aptos" w:eastAsiaTheme="minorEastAsia" w:hAnsi="Aptos" w:cs="Calibri"/>
          <w:b/>
          <w:sz w:val="20"/>
          <w:szCs w:val="20"/>
        </w:rPr>
      </w:pPr>
      <w:r w:rsidRPr="00F528C7">
        <w:rPr>
          <w:rFonts w:eastAsia="Arial Unicode MS" w:cs="Calibri"/>
          <w:b/>
          <w:bCs/>
          <w:iCs/>
          <w:sz w:val="20"/>
          <w:szCs w:val="20"/>
        </w:rPr>
        <w:t xml:space="preserve">Desayuno. </w:t>
      </w:r>
      <w:r w:rsidRPr="00F528C7">
        <w:rPr>
          <w:rFonts w:eastAsia="Arial Unicode MS" w:cs="Calibri"/>
          <w:iCs/>
          <w:sz w:val="20"/>
          <w:szCs w:val="20"/>
        </w:rPr>
        <w:t>A la hora prevista traslado al aeropuerto</w:t>
      </w:r>
      <w:r w:rsidR="009D151B">
        <w:rPr>
          <w:rFonts w:eastAsia="Arial Unicode MS" w:cs="Calibri"/>
          <w:iCs/>
          <w:sz w:val="20"/>
          <w:szCs w:val="20"/>
        </w:rPr>
        <w:t xml:space="preserve"> p</w:t>
      </w:r>
      <w:r w:rsidRPr="00F528C7">
        <w:rPr>
          <w:rFonts w:eastAsia="Arial Unicode MS" w:cs="Calibri"/>
          <w:iCs/>
          <w:sz w:val="20"/>
          <w:szCs w:val="20"/>
        </w:rPr>
        <w:t xml:space="preserve">ara </w:t>
      </w:r>
      <w:r w:rsidR="009D151B">
        <w:rPr>
          <w:rFonts w:eastAsia="Arial Unicode MS" w:cs="Calibri"/>
          <w:iCs/>
          <w:sz w:val="20"/>
          <w:szCs w:val="20"/>
        </w:rPr>
        <w:t>abordar</w:t>
      </w:r>
      <w:r w:rsidRPr="00F528C7">
        <w:rPr>
          <w:rFonts w:eastAsia="Arial Unicode MS" w:cs="Calibri"/>
          <w:iCs/>
          <w:sz w:val="20"/>
          <w:szCs w:val="20"/>
        </w:rPr>
        <w:t xml:space="preserve"> el vuelo </w:t>
      </w:r>
      <w:r w:rsidR="009D151B">
        <w:rPr>
          <w:rFonts w:eastAsia="Arial Unicode MS" w:cs="Calibri"/>
          <w:iCs/>
          <w:sz w:val="20"/>
          <w:szCs w:val="20"/>
        </w:rPr>
        <w:t>hacia Estambul (Vuelo no incluido)</w:t>
      </w:r>
      <w:r w:rsidRPr="00F528C7">
        <w:rPr>
          <w:rFonts w:eastAsia="Arial Unicode MS" w:cs="Calibri"/>
          <w:iCs/>
          <w:sz w:val="20"/>
          <w:szCs w:val="20"/>
        </w:rPr>
        <w:t>.</w:t>
      </w:r>
      <w:r w:rsidR="009D151B">
        <w:rPr>
          <w:rFonts w:eastAsia="Arial Unicode MS" w:cs="Calibri"/>
          <w:iCs/>
          <w:sz w:val="20"/>
          <w:szCs w:val="20"/>
        </w:rPr>
        <w:t xml:space="preserve">  </w:t>
      </w:r>
      <w:r w:rsidR="009D151B" w:rsidRPr="00771DFE">
        <w:rPr>
          <w:rFonts w:ascii="Aptos" w:hAnsi="Aptos" w:cs="Calibri"/>
          <w:sz w:val="20"/>
          <w:szCs w:val="20"/>
        </w:rPr>
        <w:t xml:space="preserve">Llegada </w:t>
      </w:r>
      <w:r w:rsidR="009D151B">
        <w:rPr>
          <w:rFonts w:ascii="Aptos" w:hAnsi="Aptos" w:cs="Calibri"/>
          <w:sz w:val="20"/>
          <w:szCs w:val="20"/>
        </w:rPr>
        <w:t xml:space="preserve">al aeropuerto de Estambul (IST) </w:t>
      </w:r>
      <w:r w:rsidR="009D151B" w:rsidRPr="00771DFE">
        <w:rPr>
          <w:rFonts w:ascii="Aptos" w:hAnsi="Aptos" w:cs="Calibri"/>
          <w:sz w:val="20"/>
          <w:szCs w:val="20"/>
        </w:rPr>
        <w:t xml:space="preserve">y traslado con asistencia al hotel. </w:t>
      </w:r>
      <w:r w:rsidR="009D151B" w:rsidRPr="00771DFE">
        <w:rPr>
          <w:rFonts w:ascii="Aptos" w:hAnsi="Aptos" w:cs="Calibri"/>
          <w:b/>
          <w:bCs/>
          <w:sz w:val="20"/>
          <w:szCs w:val="20"/>
        </w:rPr>
        <w:t>Alojamiento.</w:t>
      </w:r>
    </w:p>
    <w:p w:rsidR="009D151B" w:rsidRPr="00771DFE" w:rsidRDefault="009D151B" w:rsidP="009D151B">
      <w:pPr>
        <w:jc w:val="both"/>
        <w:rPr>
          <w:rFonts w:ascii="Aptos" w:eastAsiaTheme="minorEastAsia" w:hAnsi="Aptos" w:cs="Calibri"/>
          <w:bCs/>
          <w:i/>
          <w:iCs/>
          <w:sz w:val="14"/>
          <w:szCs w:val="14"/>
        </w:rPr>
      </w:pPr>
    </w:p>
    <w:p w:rsidR="009D151B" w:rsidRPr="00771DFE" w:rsidRDefault="009D151B" w:rsidP="009D151B">
      <w:pPr>
        <w:jc w:val="both"/>
        <w:rPr>
          <w:rFonts w:ascii="Aptos" w:eastAsiaTheme="minorEastAsia" w:hAnsi="Aptos" w:cs="Calibri"/>
          <w:bCs/>
          <w:i/>
          <w:iCs/>
          <w:sz w:val="20"/>
          <w:szCs w:val="20"/>
        </w:rPr>
      </w:pPr>
      <w:r w:rsidRPr="00771DFE">
        <w:rPr>
          <w:rFonts w:ascii="Aptos" w:eastAsiaTheme="minorEastAsia" w:hAnsi="Aptos" w:cs="Calibri"/>
          <w:bCs/>
          <w:i/>
          <w:iCs/>
          <w:sz w:val="20"/>
          <w:szCs w:val="20"/>
        </w:rPr>
        <w:t xml:space="preserve">Nota: </w:t>
      </w:r>
      <w:r>
        <w:rPr>
          <w:rFonts w:ascii="Aptos" w:eastAsiaTheme="minorEastAsia" w:hAnsi="Aptos" w:cs="Calibri"/>
          <w:bCs/>
          <w:i/>
          <w:iCs/>
          <w:sz w:val="20"/>
          <w:szCs w:val="20"/>
        </w:rPr>
        <w:t>A</w:t>
      </w:r>
      <w:r w:rsidRPr="00771DFE">
        <w:rPr>
          <w:rFonts w:ascii="Aptos" w:eastAsiaTheme="minorEastAsia" w:hAnsi="Aptos" w:cs="Calibri"/>
          <w:bCs/>
          <w:i/>
          <w:iCs/>
          <w:sz w:val="20"/>
          <w:szCs w:val="20"/>
        </w:rPr>
        <w:t xml:space="preserve"> la llegada al Aeropuerto de Estambul (IST) el encuentro con el asistente será en la salida de la terminal. Si la llegada es en el aeropuerto Sabiha Gökçen (SAW) </w:t>
      </w:r>
      <w:bookmarkStart w:id="0" w:name="_Hlk148022753"/>
      <w:r w:rsidRPr="00771DFE">
        <w:rPr>
          <w:rFonts w:ascii="Aptos" w:eastAsiaTheme="minorEastAsia" w:hAnsi="Aptos" w:cs="Calibri"/>
          <w:bCs/>
          <w:i/>
          <w:iCs/>
          <w:sz w:val="20"/>
          <w:szCs w:val="20"/>
        </w:rPr>
        <w:t>aplica un suplemento</w:t>
      </w:r>
      <w:bookmarkEnd w:id="0"/>
      <w:r w:rsidRPr="00771DFE">
        <w:rPr>
          <w:rFonts w:ascii="Aptos" w:eastAsiaTheme="minorEastAsia" w:hAnsi="Aptos" w:cs="Calibri"/>
          <w:bCs/>
          <w:i/>
          <w:iCs/>
          <w:sz w:val="20"/>
          <w:szCs w:val="20"/>
        </w:rPr>
        <w:t xml:space="preserve">, favor de consultar. </w:t>
      </w:r>
    </w:p>
    <w:p w:rsidR="009D151B" w:rsidRPr="00771DFE" w:rsidRDefault="009D151B" w:rsidP="009D151B">
      <w:pPr>
        <w:jc w:val="both"/>
        <w:rPr>
          <w:rFonts w:ascii="Aptos" w:eastAsiaTheme="minorEastAsia" w:hAnsi="Aptos" w:cs="Calibri"/>
          <w:b/>
          <w:sz w:val="14"/>
          <w:szCs w:val="14"/>
        </w:rPr>
      </w:pPr>
    </w:p>
    <w:p w:rsidR="009D151B" w:rsidRPr="00771DFE" w:rsidRDefault="009D151B" w:rsidP="009D151B">
      <w:pPr>
        <w:jc w:val="both"/>
        <w:rPr>
          <w:rFonts w:ascii="Aptos" w:eastAsiaTheme="minorEastAsia" w:hAnsi="Aptos" w:cs="Calibri"/>
          <w:b/>
          <w:sz w:val="20"/>
          <w:szCs w:val="20"/>
        </w:rPr>
      </w:pPr>
      <w:r w:rsidRPr="00771DFE">
        <w:rPr>
          <w:rFonts w:ascii="Aptos" w:hAnsi="Aptos" w:cs="Calibri"/>
          <w:b/>
          <w:sz w:val="20"/>
          <w:szCs w:val="20"/>
        </w:rPr>
        <w:t xml:space="preserve">Día </w:t>
      </w:r>
      <w:r>
        <w:rPr>
          <w:rFonts w:ascii="Aptos" w:hAnsi="Aptos" w:cs="Calibri"/>
          <w:b/>
          <w:sz w:val="20"/>
          <w:szCs w:val="20"/>
        </w:rPr>
        <w:t>9</w:t>
      </w:r>
      <w:r w:rsidRPr="00771DFE">
        <w:rPr>
          <w:rFonts w:ascii="Aptos" w:hAnsi="Aptos" w:cs="Calibri"/>
          <w:b/>
          <w:sz w:val="20"/>
          <w:szCs w:val="20"/>
        </w:rPr>
        <w:t xml:space="preserve">. </w:t>
      </w:r>
      <w:r w:rsidRPr="00771DFE">
        <w:rPr>
          <w:rFonts w:ascii="Aptos" w:eastAsiaTheme="minorEastAsia" w:hAnsi="Aptos" w:cs="Calibri"/>
          <w:b/>
          <w:sz w:val="20"/>
          <w:szCs w:val="20"/>
        </w:rPr>
        <w:t>Estambul</w:t>
      </w:r>
    </w:p>
    <w:p w:rsidR="009D151B" w:rsidRPr="00771DFE" w:rsidRDefault="009D151B" w:rsidP="009D151B">
      <w:pPr>
        <w:pStyle w:val="Textosinformato"/>
        <w:jc w:val="both"/>
        <w:rPr>
          <w:rFonts w:ascii="Aptos" w:hAnsi="Aptos" w:cs="Calibri"/>
          <w:sz w:val="20"/>
          <w:szCs w:val="20"/>
          <w:lang w:val="es-MX"/>
        </w:rPr>
      </w:pPr>
      <w:r w:rsidRPr="00771DFE">
        <w:rPr>
          <w:rFonts w:ascii="Aptos" w:hAnsi="Aptos" w:cs="Calibri"/>
          <w:b/>
          <w:bCs/>
          <w:sz w:val="20"/>
          <w:szCs w:val="20"/>
        </w:rPr>
        <w:t>Desayuno</w:t>
      </w:r>
      <w:r w:rsidRPr="00771DFE">
        <w:rPr>
          <w:rFonts w:ascii="Aptos" w:hAnsi="Aptos" w:cs="Calibri"/>
          <w:sz w:val="20"/>
          <w:szCs w:val="20"/>
        </w:rPr>
        <w:t xml:space="preserve">. </w:t>
      </w:r>
      <w:r w:rsidRPr="00771DFE">
        <w:rPr>
          <w:rFonts w:ascii="Aptos" w:hAnsi="Aptos" w:cs="Calibri"/>
          <w:sz w:val="20"/>
          <w:szCs w:val="20"/>
          <w:lang w:val="es-MX"/>
        </w:rPr>
        <w:t xml:space="preserve">Tras el desayuno, salida del hotel para visitar el Mercado Egipcio. A continuación, nos dirigimos hacia el puerto para realizar la bella excursión por el estrecho del Bósforo, donde se podrá apreciar la fabulosa vista panorámica de los pueblos, los palacios y los fascinantes chalets. </w:t>
      </w:r>
      <w:r w:rsidRPr="00771DFE">
        <w:rPr>
          <w:rFonts w:ascii="Aptos" w:hAnsi="Aptos" w:cs="Calibri"/>
          <w:b/>
          <w:bCs/>
          <w:sz w:val="20"/>
          <w:szCs w:val="20"/>
          <w:lang w:val="es-MX"/>
        </w:rPr>
        <w:t>Almuerzo.</w:t>
      </w:r>
      <w:r w:rsidRPr="00771DFE">
        <w:rPr>
          <w:rFonts w:ascii="Aptos" w:hAnsi="Aptos" w:cs="Calibri"/>
          <w:sz w:val="20"/>
          <w:szCs w:val="20"/>
          <w:lang w:val="es-MX"/>
        </w:rPr>
        <w:t xml:space="preserve"> Realizaremos la visita al Palacio </w:t>
      </w:r>
      <w:proofErr w:type="spellStart"/>
      <w:r w:rsidRPr="00771DFE">
        <w:rPr>
          <w:rFonts w:ascii="Aptos" w:hAnsi="Aptos" w:cs="Calibri"/>
          <w:sz w:val="20"/>
          <w:szCs w:val="20"/>
          <w:lang w:val="es-MX"/>
        </w:rPr>
        <w:t>Topkapi</w:t>
      </w:r>
      <w:proofErr w:type="spellEnd"/>
      <w:r w:rsidRPr="00771DFE">
        <w:rPr>
          <w:rFonts w:ascii="Aptos" w:hAnsi="Aptos" w:cs="Calibri"/>
          <w:sz w:val="20"/>
          <w:szCs w:val="20"/>
          <w:lang w:val="es-MX"/>
        </w:rPr>
        <w:t xml:space="preserve">, la residencia de los sultanes del imperio otomano, famoso por su excelente colección de joyas y porcelanas. </w:t>
      </w:r>
      <w:r w:rsidRPr="00771DFE">
        <w:rPr>
          <w:rFonts w:ascii="Aptos" w:hAnsi="Aptos" w:cs="Calibri"/>
          <w:b/>
          <w:bCs/>
          <w:sz w:val="20"/>
          <w:szCs w:val="20"/>
        </w:rPr>
        <w:t>Alojamiento.</w:t>
      </w:r>
    </w:p>
    <w:p w:rsidR="009D151B" w:rsidRPr="009D151B" w:rsidRDefault="009D151B" w:rsidP="009D151B">
      <w:pPr>
        <w:pStyle w:val="Textosinformato"/>
        <w:jc w:val="both"/>
        <w:rPr>
          <w:rFonts w:ascii="Aptos" w:eastAsiaTheme="minorEastAsia" w:hAnsi="Aptos" w:cs="Calibri"/>
          <w:b/>
          <w:sz w:val="18"/>
          <w:szCs w:val="18"/>
        </w:rPr>
      </w:pPr>
      <w:r w:rsidRPr="00771DFE">
        <w:rPr>
          <w:rFonts w:ascii="Aptos" w:eastAsiaTheme="minorEastAsia" w:hAnsi="Aptos" w:cs="Calibri"/>
          <w:b/>
          <w:sz w:val="20"/>
          <w:szCs w:val="20"/>
        </w:rPr>
        <w:t xml:space="preserve">          </w:t>
      </w:r>
    </w:p>
    <w:p w:rsidR="009D151B" w:rsidRPr="00771DFE" w:rsidRDefault="009D151B" w:rsidP="009D151B">
      <w:pPr>
        <w:jc w:val="both"/>
        <w:rPr>
          <w:rFonts w:ascii="Aptos" w:eastAsiaTheme="minorEastAsia" w:hAnsi="Aptos" w:cs="Calibri"/>
          <w:i/>
          <w:sz w:val="20"/>
          <w:szCs w:val="20"/>
          <w:lang w:val="es-MX"/>
        </w:rPr>
      </w:pPr>
      <w:r w:rsidRPr="00771DFE">
        <w:rPr>
          <w:rFonts w:ascii="Aptos" w:hAnsi="Aptos" w:cs="Calibri"/>
          <w:b/>
          <w:sz w:val="20"/>
          <w:szCs w:val="20"/>
        </w:rPr>
        <w:t xml:space="preserve">Día </w:t>
      </w:r>
      <w:r>
        <w:rPr>
          <w:rFonts w:ascii="Aptos" w:hAnsi="Aptos" w:cs="Calibri"/>
          <w:b/>
          <w:sz w:val="20"/>
          <w:szCs w:val="20"/>
        </w:rPr>
        <w:t>10</w:t>
      </w:r>
      <w:r w:rsidRPr="00771DFE">
        <w:rPr>
          <w:rFonts w:ascii="Aptos" w:hAnsi="Aptos" w:cs="Calibri"/>
          <w:b/>
          <w:sz w:val="20"/>
          <w:szCs w:val="20"/>
        </w:rPr>
        <w:t xml:space="preserve">. </w:t>
      </w:r>
      <w:r w:rsidRPr="00771DFE">
        <w:rPr>
          <w:rFonts w:ascii="Aptos" w:eastAsiaTheme="minorEastAsia" w:hAnsi="Aptos" w:cs="Calibri"/>
          <w:b/>
          <w:sz w:val="20"/>
          <w:szCs w:val="20"/>
          <w:lang w:val="es-MX"/>
        </w:rPr>
        <w:t xml:space="preserve">Estambul </w:t>
      </w:r>
    </w:p>
    <w:p w:rsidR="009D151B" w:rsidRPr="00771DFE" w:rsidRDefault="009D151B" w:rsidP="009D151B">
      <w:pPr>
        <w:pStyle w:val="Textosinformato"/>
        <w:jc w:val="both"/>
        <w:rPr>
          <w:rFonts w:ascii="Aptos" w:eastAsiaTheme="minorEastAsia" w:hAnsi="Aptos" w:cs="Calibri"/>
          <w:b/>
          <w:sz w:val="20"/>
          <w:szCs w:val="20"/>
          <w:lang w:val="es-MX"/>
        </w:rPr>
      </w:pPr>
      <w:r w:rsidRPr="00771DFE">
        <w:rPr>
          <w:rFonts w:ascii="Aptos" w:eastAsiaTheme="minorEastAsia" w:hAnsi="Aptos" w:cs="Calibri"/>
          <w:b/>
          <w:sz w:val="20"/>
          <w:szCs w:val="20"/>
          <w:lang w:val="es-MX"/>
        </w:rPr>
        <w:t xml:space="preserve">Desayuno. </w:t>
      </w:r>
      <w:r w:rsidRPr="00771DFE">
        <w:rPr>
          <w:rFonts w:ascii="Aptos" w:eastAsiaTheme="minorEastAsia" w:hAnsi="Aptos" w:cs="Calibri"/>
          <w:bCs/>
          <w:sz w:val="20"/>
          <w:szCs w:val="20"/>
          <w:lang w:val="es-MX"/>
        </w:rPr>
        <w:t xml:space="preserve">Tras el desayuno salida del hotel para realizar la visita de la ciudad antigua. Visitamos la majestuosa y elegante Mezquita Azul, conocida así por sus decoraciones interiores. A continuación, visitamos el Hipódromo de la época bizantina y luego la Sta. Sophia (por fuera) del siglo VI. Tras el </w:t>
      </w:r>
      <w:r w:rsidRPr="00771DFE">
        <w:rPr>
          <w:rFonts w:ascii="Aptos" w:eastAsiaTheme="minorEastAsia" w:hAnsi="Aptos" w:cs="Calibri"/>
          <w:b/>
          <w:sz w:val="20"/>
          <w:szCs w:val="20"/>
          <w:lang w:val="es-MX"/>
        </w:rPr>
        <w:t>almuerzo en un restaurante típico</w:t>
      </w:r>
      <w:r w:rsidRPr="00771DFE">
        <w:rPr>
          <w:rFonts w:ascii="Aptos" w:eastAsiaTheme="minorEastAsia" w:hAnsi="Aptos" w:cs="Calibri"/>
          <w:bCs/>
          <w:sz w:val="20"/>
          <w:szCs w:val="20"/>
          <w:lang w:val="es-MX"/>
        </w:rPr>
        <w:t>, visitaremos la Cisterna Basílica, construida en el siglo VI por el emperador bizantino Justiniano I, servía de depósito de agua para el Gran Palacio. Para finalizar visitaremos el Gran Bazar, uno de los bazares más grandes y antiguos del mundo.</w:t>
      </w:r>
      <w:r w:rsidRPr="00771DFE">
        <w:rPr>
          <w:rFonts w:ascii="Aptos" w:eastAsiaTheme="minorEastAsia" w:hAnsi="Aptos" w:cs="Calibri"/>
          <w:b/>
          <w:sz w:val="20"/>
          <w:szCs w:val="20"/>
          <w:lang w:val="es-MX"/>
        </w:rPr>
        <w:t xml:space="preserve"> Alojamiento. </w:t>
      </w:r>
    </w:p>
    <w:p w:rsidR="009D151B" w:rsidRPr="00771DFE" w:rsidRDefault="009D151B" w:rsidP="009D151B">
      <w:pPr>
        <w:pStyle w:val="Textosinformato"/>
        <w:jc w:val="both"/>
        <w:rPr>
          <w:rFonts w:ascii="Aptos" w:eastAsiaTheme="minorEastAsia" w:hAnsi="Aptos" w:cs="Calibri"/>
          <w:bCs/>
          <w:i/>
          <w:iCs/>
          <w:sz w:val="14"/>
          <w:szCs w:val="14"/>
          <w:lang w:val="es-MX"/>
        </w:rPr>
      </w:pPr>
    </w:p>
    <w:p w:rsidR="009D151B" w:rsidRPr="00771DFE" w:rsidRDefault="009D151B" w:rsidP="009D151B">
      <w:pPr>
        <w:pStyle w:val="Textosinformato"/>
        <w:jc w:val="both"/>
        <w:rPr>
          <w:rFonts w:ascii="Aptos" w:eastAsiaTheme="minorEastAsia" w:hAnsi="Aptos" w:cs="Calibri"/>
          <w:bCs/>
          <w:i/>
          <w:iCs/>
          <w:sz w:val="18"/>
          <w:szCs w:val="18"/>
          <w:lang w:val="es-MX"/>
        </w:rPr>
      </w:pPr>
      <w:r w:rsidRPr="00771DFE">
        <w:rPr>
          <w:rFonts w:ascii="Aptos" w:eastAsiaTheme="minorEastAsia" w:hAnsi="Aptos" w:cs="Calibri"/>
          <w:bCs/>
          <w:i/>
          <w:iCs/>
          <w:sz w:val="18"/>
          <w:szCs w:val="18"/>
          <w:lang w:val="es-MX"/>
        </w:rPr>
        <w:t>Nota: Los días de las visitas en Estambul se arreglarán de acuerdo a los lugares a visitar y los días en que se encuentran cerrados los mismos. El orden de los tours y los días de operación pueden cambiar sin aviso previo respetando el contenido de los tours.</w:t>
      </w:r>
    </w:p>
    <w:p w:rsidR="009D151B" w:rsidRPr="00771DFE" w:rsidRDefault="009D151B" w:rsidP="009D151B">
      <w:pPr>
        <w:pStyle w:val="Textosinformato"/>
        <w:jc w:val="both"/>
        <w:rPr>
          <w:rFonts w:ascii="Aptos" w:eastAsiaTheme="minorEastAsia" w:hAnsi="Aptos" w:cs="Calibri"/>
          <w:b/>
          <w:sz w:val="14"/>
          <w:szCs w:val="14"/>
          <w:lang w:val="es-MX"/>
        </w:rPr>
      </w:pPr>
    </w:p>
    <w:p w:rsidR="00982959" w:rsidRDefault="009D151B" w:rsidP="009D151B">
      <w:pPr>
        <w:rPr>
          <w:rFonts w:ascii="Aptos" w:eastAsiaTheme="minorEastAsia" w:hAnsi="Aptos" w:cs="Calibri"/>
          <w:b/>
          <w:sz w:val="20"/>
          <w:szCs w:val="20"/>
        </w:rPr>
      </w:pPr>
      <w:r w:rsidRPr="00771DFE">
        <w:rPr>
          <w:rFonts w:ascii="Aptos" w:hAnsi="Aptos" w:cs="Calibri"/>
          <w:b/>
          <w:sz w:val="20"/>
          <w:szCs w:val="20"/>
        </w:rPr>
        <w:t xml:space="preserve">Día </w:t>
      </w:r>
      <w:r>
        <w:rPr>
          <w:rFonts w:ascii="Aptos" w:hAnsi="Aptos" w:cs="Calibri"/>
          <w:b/>
          <w:sz w:val="20"/>
          <w:szCs w:val="20"/>
        </w:rPr>
        <w:t>11</w:t>
      </w:r>
      <w:r w:rsidRPr="00771DFE">
        <w:rPr>
          <w:rFonts w:ascii="Aptos" w:hAnsi="Aptos" w:cs="Calibri"/>
          <w:b/>
          <w:sz w:val="20"/>
          <w:szCs w:val="20"/>
        </w:rPr>
        <w:t xml:space="preserve">. </w:t>
      </w:r>
      <w:r w:rsidRPr="00771DFE">
        <w:rPr>
          <w:rFonts w:ascii="Aptos" w:eastAsiaTheme="minorEastAsia" w:hAnsi="Aptos" w:cs="Calibri"/>
          <w:b/>
          <w:sz w:val="20"/>
          <w:szCs w:val="20"/>
        </w:rPr>
        <w:t>Estambul</w:t>
      </w:r>
      <w:r>
        <w:rPr>
          <w:rFonts w:ascii="Aptos" w:eastAsiaTheme="minorEastAsia" w:hAnsi="Aptos" w:cs="Calibri"/>
          <w:b/>
          <w:sz w:val="20"/>
          <w:szCs w:val="20"/>
        </w:rPr>
        <w:t xml:space="preserve"> – Ankara</w:t>
      </w:r>
    </w:p>
    <w:p w:rsidR="009D151B" w:rsidRPr="009D151B" w:rsidRDefault="009D151B" w:rsidP="009D151B">
      <w:pPr>
        <w:jc w:val="both"/>
        <w:rPr>
          <w:rFonts w:ascii="Aptos" w:eastAsiaTheme="minorEastAsia" w:hAnsi="Aptos" w:cs="Calibri"/>
          <w:bCs/>
          <w:sz w:val="20"/>
          <w:szCs w:val="20"/>
        </w:rPr>
      </w:pPr>
      <w:r>
        <w:rPr>
          <w:rFonts w:ascii="Aptos" w:eastAsiaTheme="minorEastAsia" w:hAnsi="Aptos" w:cs="Calibri"/>
          <w:b/>
          <w:sz w:val="20"/>
          <w:szCs w:val="20"/>
        </w:rPr>
        <w:t xml:space="preserve">Desayuno. </w:t>
      </w:r>
      <w:r w:rsidRPr="009D151B">
        <w:rPr>
          <w:rFonts w:ascii="Aptos" w:eastAsiaTheme="minorEastAsia" w:hAnsi="Aptos" w:cs="Calibri"/>
          <w:bCs/>
          <w:sz w:val="20"/>
          <w:szCs w:val="20"/>
        </w:rPr>
        <w:t xml:space="preserve">Por la mañana salida </w:t>
      </w:r>
      <w:r>
        <w:rPr>
          <w:rFonts w:ascii="Aptos" w:eastAsiaTheme="minorEastAsia" w:hAnsi="Aptos" w:cs="Calibri"/>
          <w:bCs/>
          <w:sz w:val="20"/>
          <w:szCs w:val="20"/>
        </w:rPr>
        <w:t xml:space="preserve">por carretera </w:t>
      </w:r>
      <w:r w:rsidRPr="009D151B">
        <w:rPr>
          <w:rFonts w:ascii="Aptos" w:eastAsiaTheme="minorEastAsia" w:hAnsi="Aptos" w:cs="Calibri"/>
          <w:bCs/>
          <w:sz w:val="20"/>
          <w:szCs w:val="20"/>
        </w:rPr>
        <w:t>hacia Ankara, la capital de Turquía. A la llegada visitaremos el Mausoleo de Atat</w:t>
      </w:r>
      <w:r>
        <w:rPr>
          <w:rFonts w:ascii="Aptos" w:eastAsiaTheme="minorEastAsia" w:hAnsi="Aptos" w:cs="Calibri"/>
          <w:bCs/>
          <w:sz w:val="20"/>
          <w:szCs w:val="20"/>
        </w:rPr>
        <w:t>ü</w:t>
      </w:r>
      <w:r w:rsidRPr="009D151B">
        <w:rPr>
          <w:rFonts w:ascii="Aptos" w:eastAsiaTheme="minorEastAsia" w:hAnsi="Aptos" w:cs="Calibri"/>
          <w:bCs/>
          <w:sz w:val="20"/>
          <w:szCs w:val="20"/>
        </w:rPr>
        <w:t xml:space="preserve">rk, el fundador de la República Turca. </w:t>
      </w:r>
      <w:r w:rsidRPr="009D151B">
        <w:rPr>
          <w:rFonts w:ascii="Aptos" w:eastAsiaTheme="minorEastAsia" w:hAnsi="Aptos" w:cs="Calibri"/>
          <w:b/>
          <w:sz w:val="20"/>
          <w:szCs w:val="20"/>
        </w:rPr>
        <w:t>Cena</w:t>
      </w:r>
      <w:r>
        <w:rPr>
          <w:rFonts w:ascii="Aptos" w:eastAsiaTheme="minorEastAsia" w:hAnsi="Aptos" w:cs="Calibri"/>
          <w:bCs/>
          <w:sz w:val="20"/>
          <w:szCs w:val="20"/>
        </w:rPr>
        <w:t>.</w:t>
      </w:r>
      <w:r w:rsidRPr="009D151B">
        <w:rPr>
          <w:rFonts w:ascii="Aptos" w:eastAsiaTheme="minorEastAsia" w:hAnsi="Aptos" w:cs="Calibri"/>
          <w:bCs/>
          <w:sz w:val="20"/>
          <w:szCs w:val="20"/>
        </w:rPr>
        <w:t xml:space="preserve"> </w:t>
      </w:r>
      <w:r w:rsidRPr="009D151B">
        <w:rPr>
          <w:rFonts w:ascii="Aptos" w:eastAsiaTheme="minorEastAsia" w:hAnsi="Aptos" w:cs="Calibri"/>
          <w:b/>
          <w:sz w:val="20"/>
          <w:szCs w:val="20"/>
        </w:rPr>
        <w:t>Alojamiento.</w:t>
      </w:r>
      <w:r w:rsidRPr="009D151B">
        <w:rPr>
          <w:rFonts w:ascii="Aptos" w:eastAsiaTheme="minorEastAsia" w:hAnsi="Aptos" w:cs="Calibri"/>
          <w:bCs/>
          <w:sz w:val="20"/>
          <w:szCs w:val="20"/>
        </w:rPr>
        <w:t xml:space="preserve"> </w:t>
      </w:r>
    </w:p>
    <w:p w:rsidR="009D151B" w:rsidRPr="009D151B" w:rsidRDefault="009D151B" w:rsidP="009D151B">
      <w:pPr>
        <w:jc w:val="both"/>
        <w:rPr>
          <w:rFonts w:ascii="Aptos" w:eastAsiaTheme="minorEastAsia" w:hAnsi="Aptos" w:cs="Calibri"/>
          <w:b/>
          <w:sz w:val="18"/>
          <w:szCs w:val="18"/>
        </w:rPr>
      </w:pPr>
    </w:p>
    <w:p w:rsidR="009D151B" w:rsidRPr="009D151B" w:rsidRDefault="009D151B" w:rsidP="009D151B">
      <w:pPr>
        <w:jc w:val="both"/>
        <w:rPr>
          <w:rFonts w:ascii="Aptos" w:eastAsiaTheme="minorEastAsia" w:hAnsi="Aptos" w:cs="Calibri"/>
          <w:b/>
          <w:sz w:val="20"/>
          <w:szCs w:val="20"/>
        </w:rPr>
      </w:pPr>
      <w:r w:rsidRPr="009D151B">
        <w:rPr>
          <w:rFonts w:ascii="Aptos" w:eastAsiaTheme="minorEastAsia" w:hAnsi="Aptos" w:cs="Calibri"/>
          <w:b/>
          <w:sz w:val="20"/>
          <w:szCs w:val="20"/>
        </w:rPr>
        <w:t>Dia 12. Ankara – Capadocia</w:t>
      </w:r>
    </w:p>
    <w:p w:rsidR="009D151B" w:rsidRDefault="009D151B" w:rsidP="009D151B">
      <w:pPr>
        <w:jc w:val="both"/>
        <w:rPr>
          <w:rFonts w:ascii="Aptos" w:eastAsiaTheme="minorEastAsia" w:hAnsi="Aptos" w:cs="Calibri"/>
          <w:bCs/>
          <w:sz w:val="20"/>
          <w:szCs w:val="20"/>
        </w:rPr>
      </w:pPr>
      <w:r w:rsidRPr="009D151B">
        <w:rPr>
          <w:rFonts w:ascii="Aptos" w:eastAsiaTheme="minorEastAsia" w:hAnsi="Aptos" w:cs="Calibri"/>
          <w:b/>
          <w:sz w:val="20"/>
          <w:szCs w:val="20"/>
        </w:rPr>
        <w:t>Desayuno</w:t>
      </w:r>
      <w:r w:rsidRPr="009D151B">
        <w:rPr>
          <w:rFonts w:ascii="Aptos" w:eastAsiaTheme="minorEastAsia" w:hAnsi="Aptos" w:cs="Calibri"/>
          <w:bCs/>
          <w:sz w:val="20"/>
          <w:szCs w:val="20"/>
        </w:rPr>
        <w:t xml:space="preserve">. Salida hacia Capadocia. Al llegar a Capadocia haremos la visita a una ciudad subterránea. Estas ciudades fueron construidas como refugios por los cristianos de la época y se componen de varios pisos bajo tierra, ventilados por chimeneas, donde se pueden admirar los dormitorios comunes, las cocinas y los comedores. </w:t>
      </w:r>
      <w:r w:rsidRPr="009D151B">
        <w:rPr>
          <w:rFonts w:ascii="Aptos" w:eastAsiaTheme="minorEastAsia" w:hAnsi="Aptos" w:cs="Calibri"/>
          <w:b/>
          <w:sz w:val="20"/>
          <w:szCs w:val="20"/>
        </w:rPr>
        <w:t>Cena. Alojamiento</w:t>
      </w:r>
      <w:r w:rsidRPr="009D151B">
        <w:rPr>
          <w:rFonts w:ascii="Aptos" w:eastAsiaTheme="minorEastAsia" w:hAnsi="Aptos" w:cs="Calibri"/>
          <w:bCs/>
          <w:sz w:val="20"/>
          <w:szCs w:val="20"/>
        </w:rPr>
        <w:t>.</w:t>
      </w:r>
    </w:p>
    <w:p w:rsidR="009D151B" w:rsidRPr="009D151B" w:rsidRDefault="009D151B" w:rsidP="009D151B">
      <w:pPr>
        <w:jc w:val="both"/>
        <w:rPr>
          <w:rFonts w:ascii="Aptos" w:eastAsiaTheme="minorEastAsia" w:hAnsi="Aptos" w:cs="Calibri"/>
          <w:bCs/>
          <w:sz w:val="20"/>
          <w:szCs w:val="20"/>
        </w:rPr>
      </w:pPr>
    </w:p>
    <w:p w:rsidR="009D151B" w:rsidRPr="009D151B" w:rsidRDefault="009D151B" w:rsidP="009D151B">
      <w:pPr>
        <w:jc w:val="both"/>
        <w:rPr>
          <w:rFonts w:ascii="Aptos" w:eastAsiaTheme="minorEastAsia" w:hAnsi="Aptos" w:cs="Calibri"/>
          <w:b/>
          <w:sz w:val="20"/>
          <w:szCs w:val="20"/>
        </w:rPr>
      </w:pPr>
      <w:r w:rsidRPr="009D151B">
        <w:rPr>
          <w:rFonts w:ascii="Aptos" w:eastAsiaTheme="minorEastAsia" w:hAnsi="Aptos" w:cs="Calibri"/>
          <w:b/>
          <w:sz w:val="20"/>
          <w:szCs w:val="20"/>
        </w:rPr>
        <w:t xml:space="preserve">Dia 13. Capadocia </w:t>
      </w:r>
    </w:p>
    <w:p w:rsidR="009D151B" w:rsidRDefault="009D151B" w:rsidP="009D151B">
      <w:pPr>
        <w:jc w:val="both"/>
        <w:rPr>
          <w:rFonts w:ascii="Aptos" w:eastAsiaTheme="minorEastAsia" w:hAnsi="Aptos" w:cs="Calibri"/>
          <w:bCs/>
          <w:sz w:val="20"/>
          <w:szCs w:val="20"/>
        </w:rPr>
      </w:pPr>
      <w:r w:rsidRPr="009D151B">
        <w:rPr>
          <w:rFonts w:ascii="Aptos" w:eastAsiaTheme="minorEastAsia" w:hAnsi="Aptos" w:cs="Calibri"/>
          <w:b/>
          <w:sz w:val="20"/>
          <w:szCs w:val="20"/>
        </w:rPr>
        <w:t>Desayuno.</w:t>
      </w:r>
      <w:r>
        <w:rPr>
          <w:rFonts w:ascii="Aptos" w:eastAsiaTheme="minorEastAsia" w:hAnsi="Aptos" w:cs="Calibri"/>
          <w:bCs/>
          <w:sz w:val="20"/>
          <w:szCs w:val="20"/>
        </w:rPr>
        <w:t xml:space="preserve"> </w:t>
      </w:r>
      <w:r w:rsidRPr="009D151B">
        <w:rPr>
          <w:rFonts w:ascii="Aptos" w:eastAsiaTheme="minorEastAsia" w:hAnsi="Aptos" w:cs="Calibri"/>
          <w:bCs/>
          <w:sz w:val="20"/>
          <w:szCs w:val="20"/>
        </w:rPr>
        <w:t xml:space="preserve">Todo el día dedicado a explorar y descubrir esta fascinante región, única en el mundo, en la que junto a su fantástico paisaje lunar con bellas y extrañas formaciones de lava procedentes de la erupción del Monte </w:t>
      </w:r>
      <w:proofErr w:type="spellStart"/>
      <w:r w:rsidRPr="009D151B">
        <w:rPr>
          <w:rFonts w:ascii="Aptos" w:eastAsiaTheme="minorEastAsia" w:hAnsi="Aptos" w:cs="Calibri"/>
          <w:bCs/>
          <w:sz w:val="20"/>
          <w:szCs w:val="20"/>
        </w:rPr>
        <w:t>Erciyas</w:t>
      </w:r>
      <w:proofErr w:type="spellEnd"/>
      <w:r w:rsidRPr="009D151B">
        <w:rPr>
          <w:rFonts w:ascii="Aptos" w:eastAsiaTheme="minorEastAsia" w:hAnsi="Aptos" w:cs="Calibri"/>
          <w:bCs/>
          <w:sz w:val="20"/>
          <w:szCs w:val="20"/>
        </w:rPr>
        <w:t xml:space="preserve"> y de la acción de la erosión, encontraremos infinidad de pequeñas poblaciones e iglesias excavadas en la roca. El Valle de Göreme, increíble complejo monástico bizantino integrado por iglesias excavadas en la roca con bellísimos frescos, los pueblitos trogloditas de </w:t>
      </w:r>
      <w:proofErr w:type="spellStart"/>
      <w:r w:rsidRPr="009D151B">
        <w:rPr>
          <w:rFonts w:ascii="Aptos" w:eastAsiaTheme="minorEastAsia" w:hAnsi="Aptos" w:cs="Calibri"/>
          <w:bCs/>
          <w:sz w:val="20"/>
          <w:szCs w:val="20"/>
        </w:rPr>
        <w:t>Paşabağ</w:t>
      </w:r>
      <w:proofErr w:type="spellEnd"/>
      <w:r w:rsidRPr="009D151B">
        <w:rPr>
          <w:rFonts w:ascii="Aptos" w:eastAsiaTheme="minorEastAsia" w:hAnsi="Aptos" w:cs="Calibri"/>
          <w:bCs/>
          <w:sz w:val="20"/>
          <w:szCs w:val="20"/>
        </w:rPr>
        <w:t xml:space="preserve">, la fortaleza natural de </w:t>
      </w:r>
      <w:proofErr w:type="spellStart"/>
      <w:r w:rsidRPr="009D151B">
        <w:rPr>
          <w:rFonts w:ascii="Aptos" w:eastAsiaTheme="minorEastAsia" w:hAnsi="Aptos" w:cs="Calibri"/>
          <w:bCs/>
          <w:sz w:val="20"/>
          <w:szCs w:val="20"/>
        </w:rPr>
        <w:t>Uçhisar</w:t>
      </w:r>
      <w:proofErr w:type="spellEnd"/>
      <w:r w:rsidRPr="009D151B">
        <w:rPr>
          <w:rFonts w:ascii="Aptos" w:eastAsiaTheme="minorEastAsia" w:hAnsi="Aptos" w:cs="Calibri"/>
          <w:bCs/>
          <w:sz w:val="20"/>
          <w:szCs w:val="20"/>
        </w:rPr>
        <w:t xml:space="preserve">, </w:t>
      </w:r>
      <w:proofErr w:type="spellStart"/>
      <w:r w:rsidRPr="009D151B">
        <w:rPr>
          <w:rFonts w:ascii="Aptos" w:eastAsiaTheme="minorEastAsia" w:hAnsi="Aptos" w:cs="Calibri"/>
          <w:bCs/>
          <w:sz w:val="20"/>
          <w:szCs w:val="20"/>
        </w:rPr>
        <w:t>Ortahisar</w:t>
      </w:r>
      <w:proofErr w:type="spellEnd"/>
      <w:r w:rsidRPr="009D151B">
        <w:rPr>
          <w:rFonts w:ascii="Aptos" w:eastAsiaTheme="minorEastAsia" w:hAnsi="Aptos" w:cs="Calibri"/>
          <w:bCs/>
          <w:sz w:val="20"/>
          <w:szCs w:val="20"/>
        </w:rPr>
        <w:t xml:space="preserve">. Pasaremos por el centro artesanal de piedras semipreciosas de Capadocia, y luego por las chimeneas de hadas de </w:t>
      </w:r>
      <w:proofErr w:type="spellStart"/>
      <w:r w:rsidRPr="009D151B">
        <w:rPr>
          <w:rFonts w:ascii="Aptos" w:eastAsiaTheme="minorEastAsia" w:hAnsi="Aptos" w:cs="Calibri"/>
          <w:bCs/>
          <w:sz w:val="20"/>
          <w:szCs w:val="20"/>
        </w:rPr>
        <w:t>Ürgüp</w:t>
      </w:r>
      <w:proofErr w:type="spellEnd"/>
      <w:r w:rsidRPr="009D151B">
        <w:rPr>
          <w:rFonts w:ascii="Aptos" w:eastAsiaTheme="minorEastAsia" w:hAnsi="Aptos" w:cs="Calibri"/>
          <w:bCs/>
          <w:sz w:val="20"/>
          <w:szCs w:val="20"/>
        </w:rPr>
        <w:t xml:space="preserve">, conos de piedra coronados por rocas planas; Avanos, pueblo de centros artesanales y tejeduría. Finalizamos el día con la visita a un taller artesanal de alfombras. </w:t>
      </w:r>
      <w:r w:rsidRPr="009D151B">
        <w:rPr>
          <w:rFonts w:ascii="Aptos" w:eastAsiaTheme="minorEastAsia" w:hAnsi="Aptos" w:cs="Calibri"/>
          <w:b/>
          <w:sz w:val="20"/>
          <w:szCs w:val="20"/>
        </w:rPr>
        <w:t>Cena. Alojamiento</w:t>
      </w:r>
      <w:r w:rsidRPr="009D151B">
        <w:rPr>
          <w:rFonts w:ascii="Aptos" w:eastAsiaTheme="minorEastAsia" w:hAnsi="Aptos" w:cs="Calibri"/>
          <w:bCs/>
          <w:sz w:val="20"/>
          <w:szCs w:val="20"/>
        </w:rPr>
        <w:t xml:space="preserve">. </w:t>
      </w:r>
    </w:p>
    <w:p w:rsidR="009D151B" w:rsidRPr="009D151B" w:rsidRDefault="009D151B" w:rsidP="009D151B">
      <w:pPr>
        <w:jc w:val="both"/>
        <w:rPr>
          <w:rFonts w:ascii="Aptos" w:eastAsiaTheme="minorEastAsia" w:hAnsi="Aptos" w:cs="Calibri"/>
          <w:bCs/>
          <w:sz w:val="20"/>
          <w:szCs w:val="20"/>
        </w:rPr>
      </w:pPr>
    </w:p>
    <w:p w:rsidR="009D151B" w:rsidRPr="009D151B" w:rsidRDefault="009D151B" w:rsidP="009D151B">
      <w:pPr>
        <w:jc w:val="both"/>
        <w:rPr>
          <w:rFonts w:ascii="Aptos" w:eastAsiaTheme="minorEastAsia" w:hAnsi="Aptos" w:cs="Calibri"/>
          <w:b/>
          <w:sz w:val="20"/>
          <w:szCs w:val="20"/>
        </w:rPr>
      </w:pPr>
      <w:r w:rsidRPr="009D151B">
        <w:rPr>
          <w:rFonts w:ascii="Aptos" w:eastAsiaTheme="minorEastAsia" w:hAnsi="Aptos" w:cs="Calibri"/>
          <w:b/>
          <w:sz w:val="20"/>
          <w:szCs w:val="20"/>
        </w:rPr>
        <w:t>Dia 14. Capadocia</w:t>
      </w:r>
    </w:p>
    <w:p w:rsidR="00982959" w:rsidRDefault="009D151B" w:rsidP="009D151B">
      <w:pPr>
        <w:jc w:val="both"/>
        <w:rPr>
          <w:rFonts w:ascii="Aptos" w:eastAsiaTheme="minorEastAsia" w:hAnsi="Aptos" w:cs="Calibri"/>
          <w:bCs/>
          <w:sz w:val="20"/>
          <w:szCs w:val="20"/>
        </w:rPr>
      </w:pPr>
      <w:r w:rsidRPr="009D151B">
        <w:rPr>
          <w:rFonts w:ascii="Aptos" w:eastAsiaTheme="minorEastAsia" w:hAnsi="Aptos" w:cs="Calibri"/>
          <w:b/>
          <w:sz w:val="20"/>
          <w:szCs w:val="20"/>
        </w:rPr>
        <w:t>Desayuno</w:t>
      </w:r>
      <w:r w:rsidRPr="009D151B">
        <w:rPr>
          <w:rFonts w:ascii="Aptos" w:eastAsiaTheme="minorEastAsia" w:hAnsi="Aptos" w:cs="Calibri"/>
          <w:bCs/>
          <w:sz w:val="20"/>
          <w:szCs w:val="20"/>
        </w:rPr>
        <w:t xml:space="preserve">. </w:t>
      </w:r>
      <w:r>
        <w:rPr>
          <w:rFonts w:ascii="Aptos" w:eastAsiaTheme="minorEastAsia" w:hAnsi="Aptos" w:cs="Calibri"/>
          <w:bCs/>
          <w:sz w:val="20"/>
          <w:szCs w:val="20"/>
        </w:rPr>
        <w:t>A la hora indicada, t</w:t>
      </w:r>
      <w:r w:rsidRPr="009D151B">
        <w:rPr>
          <w:rFonts w:ascii="Aptos" w:eastAsiaTheme="minorEastAsia" w:hAnsi="Aptos" w:cs="Calibri"/>
          <w:bCs/>
          <w:sz w:val="20"/>
          <w:szCs w:val="20"/>
        </w:rPr>
        <w:t xml:space="preserve">raslado al aeropuerto </w:t>
      </w:r>
      <w:r>
        <w:rPr>
          <w:rFonts w:ascii="Aptos" w:eastAsiaTheme="minorEastAsia" w:hAnsi="Aptos" w:cs="Calibri"/>
          <w:bCs/>
          <w:sz w:val="20"/>
          <w:szCs w:val="20"/>
        </w:rPr>
        <w:t xml:space="preserve">de Capadocia - </w:t>
      </w:r>
      <w:r w:rsidRPr="009D151B">
        <w:rPr>
          <w:rFonts w:ascii="Aptos" w:eastAsiaTheme="minorEastAsia" w:hAnsi="Aptos" w:cs="Calibri"/>
          <w:bCs/>
          <w:sz w:val="20"/>
          <w:szCs w:val="20"/>
        </w:rPr>
        <w:t xml:space="preserve">Kayseri Erkilet </w:t>
      </w:r>
      <w:r>
        <w:rPr>
          <w:rFonts w:ascii="Aptos" w:eastAsiaTheme="minorEastAsia" w:hAnsi="Aptos" w:cs="Calibri"/>
          <w:bCs/>
          <w:sz w:val="20"/>
          <w:szCs w:val="20"/>
        </w:rPr>
        <w:t xml:space="preserve">(ASR) </w:t>
      </w:r>
      <w:r w:rsidRPr="009D151B">
        <w:rPr>
          <w:rFonts w:ascii="Aptos" w:eastAsiaTheme="minorEastAsia" w:hAnsi="Aptos" w:cs="Calibri"/>
          <w:bCs/>
          <w:sz w:val="20"/>
          <w:szCs w:val="20"/>
        </w:rPr>
        <w:t xml:space="preserve">para </w:t>
      </w:r>
      <w:r>
        <w:rPr>
          <w:rFonts w:ascii="Aptos" w:eastAsiaTheme="minorEastAsia" w:hAnsi="Aptos" w:cs="Calibri"/>
          <w:bCs/>
          <w:sz w:val="20"/>
          <w:szCs w:val="20"/>
        </w:rPr>
        <w:t>abordar</w:t>
      </w:r>
      <w:r w:rsidRPr="009D151B">
        <w:rPr>
          <w:rFonts w:ascii="Aptos" w:eastAsiaTheme="minorEastAsia" w:hAnsi="Aptos" w:cs="Calibri"/>
          <w:bCs/>
          <w:sz w:val="20"/>
          <w:szCs w:val="20"/>
        </w:rPr>
        <w:t xml:space="preserve"> </w:t>
      </w:r>
      <w:r>
        <w:rPr>
          <w:rFonts w:ascii="Aptos" w:eastAsiaTheme="minorEastAsia" w:hAnsi="Aptos" w:cs="Calibri"/>
          <w:bCs/>
          <w:sz w:val="20"/>
          <w:szCs w:val="20"/>
        </w:rPr>
        <w:t>el</w:t>
      </w:r>
      <w:r w:rsidRPr="009D151B">
        <w:rPr>
          <w:rFonts w:ascii="Aptos" w:eastAsiaTheme="minorEastAsia" w:hAnsi="Aptos" w:cs="Calibri"/>
          <w:bCs/>
          <w:sz w:val="20"/>
          <w:szCs w:val="20"/>
        </w:rPr>
        <w:t xml:space="preserve"> vuelo </w:t>
      </w:r>
      <w:r>
        <w:rPr>
          <w:rFonts w:ascii="Aptos" w:eastAsiaTheme="minorEastAsia" w:hAnsi="Aptos" w:cs="Calibri"/>
          <w:bCs/>
          <w:sz w:val="20"/>
          <w:szCs w:val="20"/>
        </w:rPr>
        <w:t>de salida.</w:t>
      </w:r>
    </w:p>
    <w:p w:rsidR="009D151B" w:rsidRPr="009D151B" w:rsidRDefault="009D151B" w:rsidP="009D151B">
      <w:pPr>
        <w:jc w:val="both"/>
        <w:rPr>
          <w:rFonts w:eastAsia="Times" w:cs="Calibri"/>
          <w:b/>
          <w:sz w:val="20"/>
          <w:szCs w:val="20"/>
          <w:lang w:eastAsia="es-ES"/>
        </w:rPr>
      </w:pPr>
    </w:p>
    <w:p w:rsidR="00982959" w:rsidRPr="00F528C7" w:rsidRDefault="00982959" w:rsidP="00F528C7">
      <w:pPr>
        <w:autoSpaceDE w:val="0"/>
        <w:autoSpaceDN w:val="0"/>
        <w:adjustRightInd w:val="0"/>
        <w:jc w:val="center"/>
        <w:rPr>
          <w:rFonts w:cs="Calibri"/>
          <w:b/>
          <w:bCs/>
          <w:sz w:val="20"/>
          <w:szCs w:val="20"/>
          <w:lang w:val="es-ES"/>
        </w:rPr>
      </w:pPr>
      <w:r w:rsidRPr="00F528C7">
        <w:rPr>
          <w:rFonts w:cs="Calibri"/>
          <w:b/>
          <w:bCs/>
          <w:sz w:val="20"/>
          <w:szCs w:val="20"/>
          <w:lang w:val="es-ES"/>
        </w:rPr>
        <w:t>FIN DE NUESTROS SERVICIOS</w:t>
      </w:r>
    </w:p>
    <w:p w:rsidR="00982959" w:rsidRPr="009D151B" w:rsidRDefault="00982959" w:rsidP="0069776F">
      <w:pPr>
        <w:autoSpaceDE w:val="0"/>
        <w:autoSpaceDN w:val="0"/>
        <w:adjustRightInd w:val="0"/>
        <w:rPr>
          <w:rFonts w:cs="Calibri"/>
          <w:b/>
          <w:bCs/>
          <w:sz w:val="20"/>
          <w:szCs w:val="20"/>
          <w:lang w:val="es-ES"/>
        </w:rPr>
      </w:pPr>
    </w:p>
    <w:p w:rsidR="0069776F" w:rsidRPr="00F528C7" w:rsidRDefault="0069776F" w:rsidP="0069776F">
      <w:pPr>
        <w:rPr>
          <w:rFonts w:cs="Calibri"/>
          <w:sz w:val="20"/>
          <w:szCs w:val="20"/>
          <w:lang w:val="es-ES"/>
        </w:rPr>
      </w:pPr>
      <w:r w:rsidRPr="00F528C7">
        <w:rPr>
          <w:rFonts w:cs="Calibri"/>
          <w:b/>
          <w:noProof/>
          <w:sz w:val="20"/>
          <w:szCs w:val="20"/>
          <w:lang w:val="es-MX" w:eastAsia="es-MX"/>
        </w:rPr>
        <mc:AlternateContent>
          <mc:Choice Requires="wps">
            <w:drawing>
              <wp:anchor distT="0" distB="0" distL="114300" distR="114300" simplePos="0" relativeHeight="251659264" behindDoc="0" locked="0" layoutInCell="1" allowOverlap="1" wp14:anchorId="579DF79D" wp14:editId="0943D2C5">
                <wp:simplePos x="0" y="0"/>
                <wp:positionH relativeFrom="column">
                  <wp:posOffset>23495</wp:posOffset>
                </wp:positionH>
                <wp:positionV relativeFrom="paragraph">
                  <wp:posOffset>8255</wp:posOffset>
                </wp:positionV>
                <wp:extent cx="1798320" cy="265430"/>
                <wp:effectExtent l="0" t="0" r="11430" b="20320"/>
                <wp:wrapSquare wrapText="bothSides"/>
                <wp:docPr id="4" name="Rectángulo 4"/>
                <wp:cNvGraphicFramePr/>
                <a:graphic xmlns:a="http://schemas.openxmlformats.org/drawingml/2006/main">
                  <a:graphicData uri="http://schemas.microsoft.com/office/word/2010/wordprocessingShape">
                    <wps:wsp>
                      <wps:cNvSpPr/>
                      <wps:spPr>
                        <a:xfrm>
                          <a:off x="0" y="0"/>
                          <a:ext cx="1798320" cy="265430"/>
                        </a:xfrm>
                        <a:prstGeom prst="rect">
                          <a:avLst/>
                        </a:prstGeom>
                      </wps:spPr>
                      <wps:style>
                        <a:lnRef idx="2">
                          <a:schemeClr val="dk1">
                            <a:shade val="50000"/>
                          </a:schemeClr>
                        </a:lnRef>
                        <a:fillRef idx="1">
                          <a:schemeClr val="dk1"/>
                        </a:fillRef>
                        <a:effectRef idx="0">
                          <a:schemeClr val="dk1"/>
                        </a:effectRef>
                        <a:fontRef idx="minor">
                          <a:schemeClr val="lt1"/>
                        </a:fontRef>
                      </wps:style>
                      <wps:txbx>
                        <w:txbxContent>
                          <w:p w:rsidR="0069776F" w:rsidRPr="00F74623" w:rsidRDefault="0069776F" w:rsidP="0069776F">
                            <w:pPr>
                              <w:jc w:val="center"/>
                              <w:rPr>
                                <w:b/>
                                <w:i/>
                                <w:lang w:val="es-ES"/>
                              </w:rPr>
                            </w:pPr>
                            <w:r w:rsidRPr="00F74623">
                              <w:rPr>
                                <w:b/>
                                <w:i/>
                                <w:lang w:val="es-ES"/>
                              </w:rPr>
                              <w:t>JULIÁ TOURS INCLUYE: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79DF79D" id="Rectángulo 4" o:spid="_x0000_s1026" style="position:absolute;margin-left:1.85pt;margin-top:.65pt;width:141.6pt;height:20.9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" fillcolor="black [3200]" strokecolor="black [1600]" strokeweight="1pt">
                <v:textbox>
                  <w:txbxContent>
                    <w:p w:rsidR="0069776F" w:rsidRPr="00F74623" w:rsidRDefault="0069776F" w:rsidP="0069776F">
                      <w:pPr>
                        <w:jc w:val="center"/>
                        <w:rPr>
                          <w:b/>
                          <w:i/>
                          <w:lang w:val="es-ES"/>
                        </w:rPr>
                      </w:pPr>
                      <w:r w:rsidRPr="00F74623">
                        <w:rPr>
                          <w:b/>
                          <w:i/>
                          <w:lang w:val="es-ES"/>
                        </w:rPr>
                        <w:t>JULIÁ TOURS INCLUYE:</w:t>
                      </w:r>
                    </w:p>
                  </w:txbxContent>
                </v:textbox>
                <w10:wrap type="square"/>
              </v:rect>
            </w:pict>
          </mc:Fallback>
        </mc:AlternateContent>
      </w:r>
    </w:p>
    <w:p w:rsidR="00241469" w:rsidRPr="00F528C7" w:rsidRDefault="00241469" w:rsidP="0069776F">
      <w:pPr>
        <w:tabs>
          <w:tab w:val="left" w:pos="851"/>
        </w:tabs>
        <w:rPr>
          <w:rFonts w:cs="Calibri"/>
          <w:sz w:val="20"/>
          <w:szCs w:val="20"/>
        </w:rPr>
      </w:pPr>
    </w:p>
    <w:p w:rsidR="00982959" w:rsidRPr="00F528C7" w:rsidRDefault="0069776F" w:rsidP="00982959">
      <w:pPr>
        <w:pStyle w:val="Prrafodelista"/>
        <w:numPr>
          <w:ilvl w:val="0"/>
          <w:numId w:val="1"/>
        </w:numPr>
        <w:tabs>
          <w:tab w:val="left" w:pos="851"/>
        </w:tabs>
        <w:ind w:left="1276" w:hanging="709"/>
        <w:rPr>
          <w:rFonts w:cs="Calibri"/>
          <w:sz w:val="20"/>
          <w:szCs w:val="20"/>
        </w:rPr>
      </w:pPr>
      <w:r w:rsidRPr="00F528C7">
        <w:rPr>
          <w:rFonts w:cs="Calibri"/>
          <w:sz w:val="20"/>
          <w:szCs w:val="20"/>
        </w:rPr>
        <w:t>Traslados aeropuerto – hotel – aeropuerto en servicio compartido</w:t>
      </w:r>
    </w:p>
    <w:p w:rsidR="00982959" w:rsidRPr="00F528C7" w:rsidRDefault="00982959" w:rsidP="00982959">
      <w:pPr>
        <w:pStyle w:val="Prrafodelista"/>
        <w:numPr>
          <w:ilvl w:val="0"/>
          <w:numId w:val="1"/>
        </w:numPr>
        <w:tabs>
          <w:tab w:val="left" w:pos="851"/>
        </w:tabs>
        <w:ind w:left="1276" w:hanging="709"/>
        <w:rPr>
          <w:rFonts w:cs="Calibri"/>
          <w:sz w:val="20"/>
          <w:szCs w:val="20"/>
        </w:rPr>
      </w:pPr>
      <w:r w:rsidRPr="00F528C7">
        <w:rPr>
          <w:rFonts w:cs="Calibri"/>
          <w:sz w:val="20"/>
          <w:szCs w:val="20"/>
        </w:rPr>
        <w:t xml:space="preserve">4 noches en El Cairo </w:t>
      </w:r>
      <w:r w:rsidR="00F528C7">
        <w:rPr>
          <w:rFonts w:cs="Calibri"/>
          <w:sz w:val="20"/>
          <w:szCs w:val="20"/>
        </w:rPr>
        <w:t>con desayunos</w:t>
      </w:r>
    </w:p>
    <w:p w:rsidR="00982959" w:rsidRPr="00F528C7" w:rsidRDefault="00982959" w:rsidP="00F528C7">
      <w:pPr>
        <w:pStyle w:val="Prrafodelista"/>
        <w:numPr>
          <w:ilvl w:val="0"/>
          <w:numId w:val="1"/>
        </w:numPr>
        <w:tabs>
          <w:tab w:val="left" w:pos="851"/>
        </w:tabs>
        <w:ind w:left="1276" w:hanging="709"/>
        <w:rPr>
          <w:rFonts w:cs="Calibri"/>
          <w:sz w:val="20"/>
          <w:szCs w:val="20"/>
        </w:rPr>
      </w:pPr>
      <w:r w:rsidRPr="00F528C7">
        <w:rPr>
          <w:rFonts w:cs="Calibri"/>
          <w:sz w:val="20"/>
          <w:szCs w:val="20"/>
        </w:rPr>
        <w:t>3 noches a bordo de crucero por el Nilo</w:t>
      </w:r>
      <w:r w:rsidR="00F528C7">
        <w:rPr>
          <w:rFonts w:cs="Calibri"/>
          <w:sz w:val="20"/>
          <w:szCs w:val="20"/>
        </w:rPr>
        <w:t xml:space="preserve"> con p</w:t>
      </w:r>
      <w:r w:rsidRPr="00F528C7">
        <w:rPr>
          <w:rFonts w:cs="Calibri"/>
          <w:sz w:val="20"/>
          <w:szCs w:val="20"/>
        </w:rPr>
        <w:t>ensión completa en el crucero</w:t>
      </w:r>
    </w:p>
    <w:p w:rsidR="00982959" w:rsidRPr="00F528C7" w:rsidRDefault="00982959" w:rsidP="00982959">
      <w:pPr>
        <w:pStyle w:val="Prrafodelista"/>
        <w:numPr>
          <w:ilvl w:val="0"/>
          <w:numId w:val="1"/>
        </w:numPr>
        <w:tabs>
          <w:tab w:val="left" w:pos="851"/>
        </w:tabs>
        <w:ind w:left="1276" w:hanging="709"/>
        <w:rPr>
          <w:rFonts w:cs="Calibri"/>
          <w:sz w:val="20"/>
          <w:szCs w:val="20"/>
        </w:rPr>
      </w:pPr>
      <w:r w:rsidRPr="00F528C7">
        <w:rPr>
          <w:rFonts w:cs="Calibri"/>
          <w:sz w:val="20"/>
          <w:szCs w:val="20"/>
        </w:rPr>
        <w:t xml:space="preserve">Vuelo en Clase Turista El Cairo – Aswan // Luxor – El Cairo </w:t>
      </w:r>
    </w:p>
    <w:p w:rsidR="009D151B" w:rsidRDefault="009D151B" w:rsidP="00982959">
      <w:pPr>
        <w:pStyle w:val="Prrafodelista"/>
        <w:numPr>
          <w:ilvl w:val="0"/>
          <w:numId w:val="1"/>
        </w:numPr>
        <w:tabs>
          <w:tab w:val="left" w:pos="851"/>
        </w:tabs>
        <w:ind w:left="1276" w:hanging="709"/>
        <w:rPr>
          <w:rFonts w:cs="Calibri"/>
          <w:sz w:val="20"/>
          <w:szCs w:val="20"/>
        </w:rPr>
      </w:pPr>
      <w:r>
        <w:rPr>
          <w:rFonts w:cs="Calibri"/>
          <w:sz w:val="20"/>
          <w:szCs w:val="20"/>
        </w:rPr>
        <w:t>3 noches en Estambul con desayunos</w:t>
      </w:r>
    </w:p>
    <w:p w:rsidR="009D151B" w:rsidRDefault="009D151B" w:rsidP="00982959">
      <w:pPr>
        <w:pStyle w:val="Prrafodelista"/>
        <w:numPr>
          <w:ilvl w:val="0"/>
          <w:numId w:val="1"/>
        </w:numPr>
        <w:tabs>
          <w:tab w:val="left" w:pos="851"/>
        </w:tabs>
        <w:ind w:left="1276" w:hanging="709"/>
        <w:rPr>
          <w:rFonts w:cs="Calibri"/>
          <w:sz w:val="20"/>
          <w:szCs w:val="20"/>
        </w:rPr>
      </w:pPr>
      <w:r>
        <w:rPr>
          <w:rFonts w:cs="Calibri"/>
          <w:sz w:val="20"/>
          <w:szCs w:val="20"/>
        </w:rPr>
        <w:t>1 noche en Ankara con desayuno</w:t>
      </w:r>
    </w:p>
    <w:p w:rsidR="009D151B" w:rsidRDefault="009D151B" w:rsidP="00982959">
      <w:pPr>
        <w:pStyle w:val="Prrafodelista"/>
        <w:numPr>
          <w:ilvl w:val="0"/>
          <w:numId w:val="1"/>
        </w:numPr>
        <w:tabs>
          <w:tab w:val="left" w:pos="851"/>
        </w:tabs>
        <w:ind w:left="1276" w:hanging="709"/>
        <w:rPr>
          <w:rFonts w:cs="Calibri"/>
          <w:sz w:val="20"/>
          <w:szCs w:val="20"/>
        </w:rPr>
      </w:pPr>
      <w:r>
        <w:rPr>
          <w:rFonts w:cs="Calibri"/>
          <w:sz w:val="20"/>
          <w:szCs w:val="20"/>
        </w:rPr>
        <w:t>2 noches en Capadocia con desayuno y cena</w:t>
      </w:r>
    </w:p>
    <w:p w:rsidR="00982959" w:rsidRPr="00F528C7" w:rsidRDefault="00982959" w:rsidP="00982959">
      <w:pPr>
        <w:pStyle w:val="Prrafodelista"/>
        <w:numPr>
          <w:ilvl w:val="0"/>
          <w:numId w:val="1"/>
        </w:numPr>
        <w:tabs>
          <w:tab w:val="left" w:pos="851"/>
        </w:tabs>
        <w:ind w:left="1276" w:hanging="709"/>
        <w:rPr>
          <w:rFonts w:cs="Calibri"/>
          <w:sz w:val="20"/>
          <w:szCs w:val="20"/>
        </w:rPr>
      </w:pPr>
      <w:r w:rsidRPr="00F528C7">
        <w:rPr>
          <w:rFonts w:cs="Calibri"/>
          <w:sz w:val="20"/>
          <w:szCs w:val="20"/>
        </w:rPr>
        <w:t>Visitas y entradas según itinerario en servicio compartido</w:t>
      </w:r>
    </w:p>
    <w:p w:rsidR="00982959" w:rsidRPr="00F528C7" w:rsidRDefault="00982959" w:rsidP="00982959">
      <w:pPr>
        <w:pStyle w:val="Prrafodelista"/>
        <w:numPr>
          <w:ilvl w:val="0"/>
          <w:numId w:val="1"/>
        </w:numPr>
        <w:tabs>
          <w:tab w:val="left" w:pos="851"/>
        </w:tabs>
        <w:ind w:left="1276" w:hanging="709"/>
        <w:rPr>
          <w:rFonts w:cs="Calibri"/>
          <w:sz w:val="20"/>
          <w:szCs w:val="20"/>
        </w:rPr>
      </w:pPr>
      <w:r w:rsidRPr="00F528C7">
        <w:rPr>
          <w:rFonts w:cs="Calibri"/>
          <w:sz w:val="20"/>
          <w:szCs w:val="20"/>
        </w:rPr>
        <w:t>Guía de habla hispana durante su recorrido en servicio compartido</w:t>
      </w:r>
    </w:p>
    <w:p w:rsidR="00982959" w:rsidRPr="00F528C7" w:rsidRDefault="00982959" w:rsidP="00982959">
      <w:pPr>
        <w:pStyle w:val="Prrafodelista"/>
        <w:numPr>
          <w:ilvl w:val="0"/>
          <w:numId w:val="1"/>
        </w:numPr>
        <w:tabs>
          <w:tab w:val="left" w:pos="851"/>
        </w:tabs>
        <w:ind w:left="1276" w:hanging="709"/>
        <w:rPr>
          <w:rFonts w:cs="Calibri"/>
          <w:sz w:val="20"/>
          <w:szCs w:val="20"/>
        </w:rPr>
      </w:pPr>
      <w:r w:rsidRPr="00F528C7">
        <w:rPr>
          <w:rFonts w:cs="Calibri"/>
          <w:sz w:val="20"/>
          <w:szCs w:val="20"/>
        </w:rPr>
        <w:t xml:space="preserve">Seguro </w:t>
      </w:r>
      <w:r w:rsidR="001A0F64">
        <w:rPr>
          <w:rFonts w:cs="Calibri"/>
          <w:sz w:val="20"/>
          <w:szCs w:val="20"/>
        </w:rPr>
        <w:t>básico de asistencia en viaje</w:t>
      </w:r>
    </w:p>
    <w:p w:rsidR="0069776F" w:rsidRPr="009D151B" w:rsidRDefault="0069776F" w:rsidP="0069776F">
      <w:pPr>
        <w:tabs>
          <w:tab w:val="left" w:pos="851"/>
        </w:tabs>
        <w:rPr>
          <w:rFonts w:cs="Calibri"/>
          <w:sz w:val="20"/>
          <w:szCs w:val="20"/>
          <w:lang w:val="es-MX"/>
        </w:rPr>
      </w:pPr>
    </w:p>
    <w:p w:rsidR="00241469" w:rsidRPr="00F528C7" w:rsidRDefault="00F528C7" w:rsidP="0069776F">
      <w:pPr>
        <w:tabs>
          <w:tab w:val="left" w:pos="851"/>
        </w:tabs>
        <w:rPr>
          <w:rFonts w:cs="Calibri"/>
          <w:b/>
          <w:bCs/>
          <w:sz w:val="20"/>
          <w:szCs w:val="20"/>
        </w:rPr>
      </w:pPr>
      <w:r w:rsidRPr="00F528C7">
        <w:rPr>
          <w:rFonts w:cs="Calibri"/>
          <w:b/>
          <w:bCs/>
          <w:sz w:val="20"/>
          <w:szCs w:val="20"/>
        </w:rPr>
        <w:t>NO INCLUYE</w:t>
      </w:r>
    </w:p>
    <w:p w:rsidR="0069776F" w:rsidRPr="00F528C7" w:rsidRDefault="0069776F" w:rsidP="0069776F">
      <w:pPr>
        <w:pStyle w:val="Prrafodelista"/>
        <w:numPr>
          <w:ilvl w:val="0"/>
          <w:numId w:val="1"/>
        </w:numPr>
        <w:tabs>
          <w:tab w:val="left" w:pos="851"/>
        </w:tabs>
        <w:ind w:left="1276" w:hanging="709"/>
        <w:rPr>
          <w:rFonts w:cs="Calibri"/>
          <w:sz w:val="20"/>
          <w:szCs w:val="20"/>
        </w:rPr>
      </w:pPr>
      <w:r w:rsidRPr="00F528C7">
        <w:rPr>
          <w:rFonts w:cs="Calibri"/>
          <w:sz w:val="20"/>
          <w:szCs w:val="20"/>
        </w:rPr>
        <w:t>Visado para Egipto</w:t>
      </w:r>
      <w:r w:rsidR="009D151B">
        <w:rPr>
          <w:rFonts w:cs="Calibri"/>
          <w:sz w:val="20"/>
          <w:szCs w:val="20"/>
        </w:rPr>
        <w:t xml:space="preserve"> y Turquía</w:t>
      </w:r>
    </w:p>
    <w:p w:rsidR="0069776F" w:rsidRPr="00F528C7" w:rsidRDefault="0069776F" w:rsidP="0069776F">
      <w:pPr>
        <w:pStyle w:val="Prrafodelista"/>
        <w:numPr>
          <w:ilvl w:val="0"/>
          <w:numId w:val="1"/>
        </w:numPr>
        <w:tabs>
          <w:tab w:val="left" w:pos="851"/>
        </w:tabs>
        <w:ind w:left="1276" w:hanging="709"/>
        <w:rPr>
          <w:rFonts w:cs="Calibri"/>
          <w:sz w:val="20"/>
          <w:szCs w:val="20"/>
        </w:rPr>
      </w:pPr>
      <w:r w:rsidRPr="00F528C7">
        <w:rPr>
          <w:rFonts w:cs="Calibri"/>
          <w:sz w:val="20"/>
          <w:szCs w:val="20"/>
        </w:rPr>
        <w:t>Vuelos internacionales</w:t>
      </w:r>
      <w:r w:rsidR="009D151B">
        <w:rPr>
          <w:rFonts w:cs="Calibri"/>
          <w:sz w:val="20"/>
          <w:szCs w:val="20"/>
        </w:rPr>
        <w:t xml:space="preserve"> ni </w:t>
      </w:r>
      <w:proofErr w:type="spellStart"/>
      <w:r w:rsidR="009D151B">
        <w:rPr>
          <w:rFonts w:cs="Calibri"/>
          <w:sz w:val="20"/>
          <w:szCs w:val="20"/>
        </w:rPr>
        <w:t>inter-países</w:t>
      </w:r>
      <w:proofErr w:type="spellEnd"/>
    </w:p>
    <w:p w:rsidR="009D151B" w:rsidRPr="00E66500" w:rsidRDefault="009D151B" w:rsidP="009D151B">
      <w:pPr>
        <w:pStyle w:val="Prrafodelista"/>
        <w:numPr>
          <w:ilvl w:val="0"/>
          <w:numId w:val="1"/>
        </w:numPr>
        <w:ind w:left="851" w:hanging="284"/>
        <w:rPr>
          <w:rFonts w:ascii="Aptos" w:hAnsi="Aptos" w:cs="Calibri"/>
          <w:b/>
          <w:bCs/>
          <w:color w:val="EE0000"/>
          <w:sz w:val="20"/>
          <w:szCs w:val="20"/>
        </w:rPr>
      </w:pPr>
      <w:r w:rsidRPr="00E66500">
        <w:rPr>
          <w:rFonts w:ascii="Aptos" w:hAnsi="Aptos" w:cs="Calibri"/>
          <w:b/>
          <w:bCs/>
          <w:color w:val="EE0000"/>
          <w:sz w:val="20"/>
          <w:szCs w:val="20"/>
        </w:rPr>
        <w:t>Cuota de servicios e impuestos hoteleros</w:t>
      </w:r>
      <w:r>
        <w:rPr>
          <w:rFonts w:ascii="Aptos" w:hAnsi="Aptos" w:cs="Calibri"/>
          <w:b/>
          <w:bCs/>
          <w:color w:val="EE0000"/>
          <w:sz w:val="20"/>
          <w:szCs w:val="20"/>
        </w:rPr>
        <w:t xml:space="preserve"> en Turquía</w:t>
      </w:r>
      <w:r w:rsidRPr="00E66500">
        <w:rPr>
          <w:rFonts w:ascii="Aptos" w:hAnsi="Aptos" w:cs="Calibri"/>
          <w:b/>
          <w:bCs/>
          <w:color w:val="EE0000"/>
          <w:sz w:val="20"/>
          <w:szCs w:val="20"/>
        </w:rPr>
        <w:t xml:space="preserve"> (</w:t>
      </w:r>
      <w:r>
        <w:rPr>
          <w:rFonts w:ascii="Aptos" w:hAnsi="Aptos" w:cs="Calibri"/>
          <w:b/>
          <w:bCs/>
          <w:color w:val="EE0000"/>
          <w:sz w:val="20"/>
          <w:szCs w:val="20"/>
        </w:rPr>
        <w:t>P</w:t>
      </w:r>
      <w:r w:rsidRPr="00E66500">
        <w:rPr>
          <w:rFonts w:ascii="Aptos" w:hAnsi="Aptos" w:cs="Calibri"/>
          <w:b/>
          <w:bCs/>
          <w:color w:val="EE0000"/>
          <w:sz w:val="20"/>
          <w:szCs w:val="20"/>
        </w:rPr>
        <w:t xml:space="preserve">ago </w:t>
      </w:r>
      <w:r>
        <w:rPr>
          <w:rFonts w:ascii="Aptos" w:hAnsi="Aptos" w:cs="Calibri"/>
          <w:b/>
          <w:bCs/>
          <w:color w:val="EE0000"/>
          <w:sz w:val="20"/>
          <w:szCs w:val="20"/>
        </w:rPr>
        <w:t xml:space="preserve">obligatorio </w:t>
      </w:r>
      <w:r w:rsidRPr="00E66500">
        <w:rPr>
          <w:rFonts w:ascii="Aptos" w:hAnsi="Aptos" w:cs="Calibri"/>
          <w:b/>
          <w:bCs/>
          <w:color w:val="EE0000"/>
          <w:sz w:val="20"/>
          <w:szCs w:val="20"/>
        </w:rPr>
        <w:t xml:space="preserve">en destino a la llegada $ 50.00 </w:t>
      </w:r>
      <w:proofErr w:type="spellStart"/>
      <w:r w:rsidRPr="00E66500">
        <w:rPr>
          <w:rFonts w:ascii="Aptos" w:hAnsi="Aptos" w:cs="Calibri"/>
          <w:b/>
          <w:bCs/>
          <w:color w:val="EE0000"/>
          <w:sz w:val="20"/>
          <w:szCs w:val="20"/>
        </w:rPr>
        <w:t>usd</w:t>
      </w:r>
      <w:proofErr w:type="spellEnd"/>
      <w:r w:rsidRPr="00E66500">
        <w:rPr>
          <w:rFonts w:ascii="Aptos" w:hAnsi="Aptos" w:cs="Calibri"/>
          <w:b/>
          <w:bCs/>
          <w:color w:val="EE0000"/>
          <w:sz w:val="20"/>
          <w:szCs w:val="20"/>
        </w:rPr>
        <w:t xml:space="preserve"> por persona)</w:t>
      </w:r>
    </w:p>
    <w:p w:rsidR="0069776F" w:rsidRPr="00F528C7" w:rsidRDefault="0069776F" w:rsidP="0069776F">
      <w:pPr>
        <w:pStyle w:val="Prrafodelista"/>
        <w:numPr>
          <w:ilvl w:val="0"/>
          <w:numId w:val="1"/>
        </w:numPr>
        <w:tabs>
          <w:tab w:val="left" w:pos="851"/>
        </w:tabs>
        <w:ind w:left="1276" w:hanging="709"/>
        <w:rPr>
          <w:rFonts w:cs="Calibri"/>
          <w:sz w:val="20"/>
          <w:szCs w:val="20"/>
        </w:rPr>
      </w:pPr>
      <w:r w:rsidRPr="00F528C7">
        <w:rPr>
          <w:rFonts w:cs="Calibri"/>
          <w:sz w:val="20"/>
          <w:szCs w:val="20"/>
        </w:rPr>
        <w:t>Excursiones opcionales</w:t>
      </w:r>
    </w:p>
    <w:p w:rsidR="0069776F" w:rsidRPr="00F528C7" w:rsidRDefault="0069776F" w:rsidP="0069776F">
      <w:pPr>
        <w:pStyle w:val="Prrafodelista"/>
        <w:numPr>
          <w:ilvl w:val="0"/>
          <w:numId w:val="1"/>
        </w:numPr>
        <w:tabs>
          <w:tab w:val="left" w:pos="851"/>
        </w:tabs>
        <w:ind w:left="1276" w:hanging="709"/>
        <w:rPr>
          <w:rFonts w:cs="Calibri"/>
          <w:sz w:val="20"/>
          <w:szCs w:val="20"/>
        </w:rPr>
      </w:pPr>
      <w:r w:rsidRPr="00F528C7">
        <w:rPr>
          <w:rFonts w:cs="Calibri"/>
          <w:sz w:val="20"/>
          <w:szCs w:val="20"/>
        </w:rPr>
        <w:t>Entrada al interior de ninguna pirámide</w:t>
      </w:r>
    </w:p>
    <w:p w:rsidR="0069776F" w:rsidRPr="00F528C7" w:rsidRDefault="0069776F" w:rsidP="0069776F">
      <w:pPr>
        <w:pStyle w:val="Prrafodelista"/>
        <w:numPr>
          <w:ilvl w:val="0"/>
          <w:numId w:val="1"/>
        </w:numPr>
        <w:tabs>
          <w:tab w:val="left" w:pos="851"/>
        </w:tabs>
        <w:ind w:left="1276" w:hanging="709"/>
        <w:rPr>
          <w:rFonts w:cs="Calibri"/>
          <w:sz w:val="20"/>
          <w:szCs w:val="20"/>
        </w:rPr>
      </w:pPr>
      <w:r w:rsidRPr="00F528C7">
        <w:rPr>
          <w:rFonts w:cs="Calibri"/>
          <w:sz w:val="20"/>
          <w:szCs w:val="20"/>
        </w:rPr>
        <w:t>Ningún servicio no especificado</w:t>
      </w:r>
    </w:p>
    <w:p w:rsidR="00C737A5" w:rsidRDefault="0069776F" w:rsidP="00982959">
      <w:pPr>
        <w:pStyle w:val="Prrafodelista"/>
        <w:numPr>
          <w:ilvl w:val="0"/>
          <w:numId w:val="1"/>
        </w:numPr>
        <w:tabs>
          <w:tab w:val="left" w:pos="851"/>
        </w:tabs>
        <w:ind w:left="1276" w:hanging="709"/>
        <w:rPr>
          <w:rFonts w:cs="Calibri"/>
          <w:sz w:val="20"/>
          <w:szCs w:val="20"/>
        </w:rPr>
      </w:pPr>
      <w:r w:rsidRPr="00F528C7">
        <w:rPr>
          <w:rFonts w:cs="Calibri"/>
          <w:sz w:val="20"/>
          <w:szCs w:val="20"/>
        </w:rPr>
        <w:t>Gastos personales</w:t>
      </w:r>
    </w:p>
    <w:p w:rsidR="00F528C7" w:rsidRDefault="00F528C7" w:rsidP="00F528C7">
      <w:pPr>
        <w:tabs>
          <w:tab w:val="left" w:pos="851"/>
        </w:tabs>
        <w:rPr>
          <w:rFonts w:cs="Calibri"/>
          <w:sz w:val="20"/>
          <w:szCs w:val="20"/>
        </w:rPr>
      </w:pPr>
    </w:p>
    <w:p w:rsidR="00F528C7" w:rsidRDefault="00F528C7" w:rsidP="00F528C7">
      <w:pPr>
        <w:tabs>
          <w:tab w:val="left" w:pos="851"/>
        </w:tabs>
        <w:rPr>
          <w:rFonts w:cs="Calibri"/>
          <w:sz w:val="20"/>
          <w:szCs w:val="20"/>
        </w:rPr>
      </w:pPr>
    </w:p>
    <w:p w:rsidR="00446C61" w:rsidRDefault="00446C61" w:rsidP="00982959">
      <w:pPr>
        <w:rPr>
          <w:rFonts w:eastAsia="Calibri" w:cs="Calibri"/>
          <w:b/>
          <w:color w:val="000000" w:themeColor="text1"/>
          <w:sz w:val="20"/>
          <w:szCs w:val="20"/>
        </w:rPr>
      </w:pPr>
    </w:p>
    <w:p w:rsidR="009D151B" w:rsidRDefault="009D151B" w:rsidP="00982959">
      <w:pPr>
        <w:rPr>
          <w:rFonts w:eastAsia="Calibri" w:cs="Calibri"/>
          <w:b/>
          <w:color w:val="000000" w:themeColor="text1"/>
          <w:sz w:val="20"/>
          <w:szCs w:val="20"/>
        </w:rPr>
      </w:pPr>
    </w:p>
    <w:tbl>
      <w:tblPr>
        <w:tblW w:w="8084" w:type="dxa"/>
        <w:jc w:val="center"/>
        <w:tblCellMar>
          <w:left w:w="70" w:type="dxa"/>
          <w:right w:w="70" w:type="dxa"/>
        </w:tblCellMar>
        <w:tblLook w:val="04A0" w:firstRow="1" w:lastRow="0" w:firstColumn="1" w:lastColumn="0" w:noHBand="0" w:noVBand="1"/>
      </w:tblPr>
      <w:tblGrid>
        <w:gridCol w:w="5056"/>
        <w:gridCol w:w="914"/>
        <w:gridCol w:w="907"/>
        <w:gridCol w:w="1207"/>
      </w:tblGrid>
      <w:tr w:rsidR="009D151B" w:rsidRPr="009D151B" w:rsidTr="00576266">
        <w:trPr>
          <w:trHeight w:val="276"/>
          <w:jc w:val="center"/>
        </w:trPr>
        <w:tc>
          <w:tcPr>
            <w:tcW w:w="8084" w:type="dxa"/>
            <w:gridSpan w:val="4"/>
            <w:tcBorders>
              <w:top w:val="single" w:sz="4" w:space="0" w:color="auto"/>
              <w:left w:val="single" w:sz="4" w:space="0" w:color="auto"/>
              <w:bottom w:val="single" w:sz="4" w:space="0" w:color="auto"/>
              <w:right w:val="single" w:sz="4" w:space="0" w:color="auto"/>
            </w:tcBorders>
            <w:shd w:val="clear" w:color="000000" w:fill="000000"/>
            <w:noWrap/>
            <w:vAlign w:val="bottom"/>
            <w:hideMark/>
          </w:tcPr>
          <w:p w:rsidR="009D151B" w:rsidRPr="009D151B" w:rsidRDefault="009D151B" w:rsidP="009D151B">
            <w:pPr>
              <w:jc w:val="center"/>
              <w:rPr>
                <w:rFonts w:ascii="Aptos" w:eastAsia="Times New Roman" w:hAnsi="Aptos" w:cs="Calibri"/>
                <w:b/>
                <w:bCs/>
                <w:color w:val="FFFFFF"/>
                <w:sz w:val="20"/>
                <w:szCs w:val="20"/>
                <w:lang w:val="es-MX" w:eastAsia="es-MX"/>
              </w:rPr>
            </w:pPr>
            <w:r w:rsidRPr="009D151B">
              <w:rPr>
                <w:rFonts w:ascii="Aptos" w:eastAsia="Times New Roman" w:hAnsi="Aptos" w:cs="Calibri"/>
                <w:b/>
                <w:bCs/>
                <w:color w:val="FFFFFF"/>
                <w:sz w:val="20"/>
                <w:szCs w:val="20"/>
                <w:lang w:val="es-MX" w:eastAsia="es-MX"/>
              </w:rPr>
              <w:t xml:space="preserve">TARIFA EN USD POR PERSONA </w:t>
            </w:r>
          </w:p>
        </w:tc>
      </w:tr>
      <w:tr w:rsidR="009D151B" w:rsidRPr="009D151B" w:rsidTr="00576266">
        <w:trPr>
          <w:trHeight w:val="300"/>
          <w:jc w:val="center"/>
        </w:trPr>
        <w:tc>
          <w:tcPr>
            <w:tcW w:w="5056" w:type="dxa"/>
            <w:tcBorders>
              <w:top w:val="nil"/>
              <w:left w:val="single" w:sz="4" w:space="0" w:color="auto"/>
              <w:bottom w:val="single" w:sz="4" w:space="0" w:color="auto"/>
              <w:right w:val="single" w:sz="4" w:space="0" w:color="auto"/>
            </w:tcBorders>
            <w:shd w:val="clear" w:color="000000" w:fill="FFFFFF"/>
            <w:noWrap/>
            <w:vAlign w:val="center"/>
            <w:hideMark/>
          </w:tcPr>
          <w:p w:rsidR="009D151B" w:rsidRPr="009D151B" w:rsidRDefault="009D151B" w:rsidP="009D151B">
            <w:pPr>
              <w:rPr>
                <w:rFonts w:ascii="Aptos" w:eastAsia="Times New Roman" w:hAnsi="Aptos" w:cs="Calibri"/>
                <w:b/>
                <w:bCs/>
                <w:color w:val="000000"/>
                <w:sz w:val="20"/>
                <w:szCs w:val="20"/>
                <w:lang w:val="es-MX" w:eastAsia="es-MX"/>
              </w:rPr>
            </w:pPr>
            <w:r w:rsidRPr="009D151B">
              <w:rPr>
                <w:rFonts w:ascii="Aptos" w:eastAsia="Times New Roman" w:hAnsi="Aptos" w:cs="Calibri"/>
                <w:b/>
                <w:bCs/>
                <w:color w:val="000000"/>
                <w:sz w:val="20"/>
                <w:szCs w:val="20"/>
                <w:lang w:val="es-MX" w:eastAsia="es-MX"/>
              </w:rPr>
              <w:t xml:space="preserve">SERVICIOS TERRESTRES EXCLUSIVAMENTE                   </w:t>
            </w:r>
          </w:p>
        </w:tc>
        <w:tc>
          <w:tcPr>
            <w:tcW w:w="3028" w:type="dxa"/>
            <w:gridSpan w:val="3"/>
            <w:tcBorders>
              <w:top w:val="single" w:sz="4" w:space="0" w:color="auto"/>
              <w:left w:val="nil"/>
              <w:bottom w:val="single" w:sz="4" w:space="0" w:color="auto"/>
              <w:right w:val="single" w:sz="4" w:space="0" w:color="000000"/>
            </w:tcBorders>
            <w:shd w:val="clear" w:color="000000" w:fill="FFFFFF"/>
            <w:noWrap/>
            <w:vAlign w:val="center"/>
            <w:hideMark/>
          </w:tcPr>
          <w:p w:rsidR="009D151B" w:rsidRPr="009D151B" w:rsidRDefault="009D151B" w:rsidP="009D151B">
            <w:pPr>
              <w:jc w:val="center"/>
              <w:rPr>
                <w:rFonts w:ascii="Aptos" w:eastAsia="Times New Roman" w:hAnsi="Aptos" w:cs="Calibri"/>
                <w:b/>
                <w:bCs/>
                <w:color w:val="000000"/>
                <w:sz w:val="20"/>
                <w:szCs w:val="20"/>
                <w:lang w:val="es-MX" w:eastAsia="es-MX"/>
              </w:rPr>
            </w:pPr>
            <w:r w:rsidRPr="009D151B">
              <w:rPr>
                <w:rFonts w:ascii="Aptos" w:eastAsia="Times New Roman" w:hAnsi="Aptos" w:cs="Calibri"/>
                <w:b/>
                <w:bCs/>
                <w:color w:val="000000"/>
                <w:sz w:val="20"/>
                <w:szCs w:val="20"/>
                <w:lang w:val="es-MX" w:eastAsia="es-MX"/>
              </w:rPr>
              <w:t>(MÍNIMO 2 PASAJEROS)</w:t>
            </w:r>
          </w:p>
        </w:tc>
      </w:tr>
      <w:tr w:rsidR="009D151B" w:rsidRPr="009D151B" w:rsidTr="00576266">
        <w:trPr>
          <w:trHeight w:val="300"/>
          <w:jc w:val="center"/>
        </w:trPr>
        <w:tc>
          <w:tcPr>
            <w:tcW w:w="8084" w:type="dxa"/>
            <w:gridSpan w:val="4"/>
            <w:tcBorders>
              <w:top w:val="single" w:sz="4" w:space="0" w:color="auto"/>
              <w:left w:val="single" w:sz="4" w:space="0" w:color="auto"/>
              <w:bottom w:val="single" w:sz="4" w:space="0" w:color="auto"/>
              <w:right w:val="single" w:sz="4" w:space="0" w:color="auto"/>
            </w:tcBorders>
            <w:shd w:val="clear" w:color="000000" w:fill="000000"/>
            <w:noWrap/>
            <w:vAlign w:val="bottom"/>
            <w:hideMark/>
          </w:tcPr>
          <w:p w:rsidR="009D151B" w:rsidRPr="009D151B" w:rsidRDefault="009D151B" w:rsidP="009D151B">
            <w:pPr>
              <w:rPr>
                <w:rFonts w:ascii="Aptos" w:eastAsia="Times New Roman" w:hAnsi="Aptos" w:cs="Calibri"/>
                <w:b/>
                <w:bCs/>
                <w:color w:val="FFFFFF"/>
                <w:sz w:val="20"/>
                <w:szCs w:val="20"/>
                <w:lang w:val="es-MX" w:eastAsia="es-MX"/>
              </w:rPr>
            </w:pPr>
            <w:r w:rsidRPr="009D151B">
              <w:rPr>
                <w:rFonts w:ascii="Aptos" w:eastAsia="Times New Roman" w:hAnsi="Aptos" w:cs="Calibri"/>
                <w:b/>
                <w:bCs/>
                <w:color w:val="FFFFFF"/>
                <w:sz w:val="20"/>
                <w:szCs w:val="20"/>
                <w:lang w:val="es-MX" w:eastAsia="es-MX"/>
              </w:rPr>
              <w:t xml:space="preserve">01 MAYO </w:t>
            </w:r>
            <w:proofErr w:type="gramStart"/>
            <w:r w:rsidRPr="009D151B">
              <w:rPr>
                <w:rFonts w:ascii="Aptos" w:eastAsia="Times New Roman" w:hAnsi="Aptos" w:cs="Calibri"/>
                <w:b/>
                <w:bCs/>
                <w:color w:val="FFFFFF"/>
                <w:sz w:val="20"/>
                <w:szCs w:val="20"/>
                <w:lang w:val="es-MX" w:eastAsia="es-MX"/>
              </w:rPr>
              <w:t>2026  -</w:t>
            </w:r>
            <w:proofErr w:type="gramEnd"/>
            <w:r w:rsidRPr="009D151B">
              <w:rPr>
                <w:rFonts w:ascii="Aptos" w:eastAsia="Times New Roman" w:hAnsi="Aptos" w:cs="Calibri"/>
                <w:b/>
                <w:bCs/>
                <w:color w:val="FFFFFF"/>
                <w:sz w:val="20"/>
                <w:szCs w:val="20"/>
                <w:lang w:val="es-MX" w:eastAsia="es-MX"/>
              </w:rPr>
              <w:t xml:space="preserve"> 14 MARZO 2027</w:t>
            </w:r>
          </w:p>
        </w:tc>
      </w:tr>
      <w:tr w:rsidR="009D151B" w:rsidRPr="009D151B" w:rsidTr="00576266">
        <w:trPr>
          <w:trHeight w:val="300"/>
          <w:jc w:val="center"/>
        </w:trPr>
        <w:tc>
          <w:tcPr>
            <w:tcW w:w="5056" w:type="dxa"/>
            <w:tcBorders>
              <w:top w:val="nil"/>
              <w:left w:val="single" w:sz="4" w:space="0" w:color="auto"/>
              <w:bottom w:val="single" w:sz="4" w:space="0" w:color="auto"/>
              <w:right w:val="single" w:sz="4" w:space="0" w:color="auto"/>
            </w:tcBorders>
            <w:shd w:val="clear" w:color="000000" w:fill="000000"/>
            <w:noWrap/>
            <w:vAlign w:val="bottom"/>
            <w:hideMark/>
          </w:tcPr>
          <w:p w:rsidR="009D151B" w:rsidRPr="009D151B" w:rsidRDefault="009D151B" w:rsidP="009D151B">
            <w:pPr>
              <w:jc w:val="center"/>
              <w:rPr>
                <w:rFonts w:ascii="Aptos" w:eastAsia="Times New Roman" w:hAnsi="Aptos" w:cs="Calibri"/>
                <w:b/>
                <w:bCs/>
                <w:color w:val="FFFFFF"/>
                <w:sz w:val="20"/>
                <w:szCs w:val="20"/>
                <w:lang w:val="es-MX" w:eastAsia="es-MX"/>
              </w:rPr>
            </w:pPr>
            <w:r w:rsidRPr="009D151B">
              <w:rPr>
                <w:rFonts w:ascii="Aptos" w:eastAsia="Times New Roman" w:hAnsi="Aptos" w:cs="Calibri"/>
                <w:b/>
                <w:bCs/>
                <w:color w:val="FFFFFF"/>
                <w:sz w:val="20"/>
                <w:szCs w:val="20"/>
                <w:lang w:val="es-MX" w:eastAsia="es-MX"/>
              </w:rPr>
              <w:t>CATEGORÍA</w:t>
            </w:r>
          </w:p>
        </w:tc>
        <w:tc>
          <w:tcPr>
            <w:tcW w:w="914" w:type="dxa"/>
            <w:tcBorders>
              <w:top w:val="nil"/>
              <w:left w:val="nil"/>
              <w:bottom w:val="single" w:sz="4" w:space="0" w:color="auto"/>
              <w:right w:val="single" w:sz="4" w:space="0" w:color="auto"/>
            </w:tcBorders>
            <w:shd w:val="clear" w:color="000000" w:fill="000000"/>
            <w:noWrap/>
            <w:vAlign w:val="bottom"/>
            <w:hideMark/>
          </w:tcPr>
          <w:p w:rsidR="009D151B" w:rsidRPr="009D151B" w:rsidRDefault="009D151B" w:rsidP="009D151B">
            <w:pPr>
              <w:jc w:val="center"/>
              <w:rPr>
                <w:rFonts w:ascii="Aptos" w:eastAsia="Times New Roman" w:hAnsi="Aptos" w:cs="Calibri"/>
                <w:b/>
                <w:bCs/>
                <w:color w:val="FFFFFF"/>
                <w:sz w:val="20"/>
                <w:szCs w:val="20"/>
                <w:lang w:val="es-MX" w:eastAsia="es-MX"/>
              </w:rPr>
            </w:pPr>
            <w:r w:rsidRPr="009D151B">
              <w:rPr>
                <w:rFonts w:ascii="Aptos" w:eastAsia="Times New Roman" w:hAnsi="Aptos" w:cs="Calibri"/>
                <w:b/>
                <w:bCs/>
                <w:color w:val="FFFFFF"/>
                <w:sz w:val="20"/>
                <w:szCs w:val="20"/>
                <w:lang w:val="es-MX" w:eastAsia="es-MX"/>
              </w:rPr>
              <w:t>DOBLE</w:t>
            </w:r>
          </w:p>
        </w:tc>
        <w:tc>
          <w:tcPr>
            <w:tcW w:w="907" w:type="dxa"/>
            <w:tcBorders>
              <w:top w:val="nil"/>
              <w:left w:val="nil"/>
              <w:bottom w:val="single" w:sz="4" w:space="0" w:color="auto"/>
              <w:right w:val="single" w:sz="4" w:space="0" w:color="auto"/>
            </w:tcBorders>
            <w:shd w:val="clear" w:color="000000" w:fill="000000"/>
            <w:noWrap/>
            <w:vAlign w:val="bottom"/>
            <w:hideMark/>
          </w:tcPr>
          <w:p w:rsidR="009D151B" w:rsidRPr="009D151B" w:rsidRDefault="009D151B" w:rsidP="009D151B">
            <w:pPr>
              <w:jc w:val="center"/>
              <w:rPr>
                <w:rFonts w:ascii="Aptos" w:eastAsia="Times New Roman" w:hAnsi="Aptos" w:cs="Calibri"/>
                <w:b/>
                <w:bCs/>
                <w:color w:val="FFFFFF"/>
                <w:sz w:val="20"/>
                <w:szCs w:val="20"/>
                <w:lang w:val="es-MX" w:eastAsia="es-MX"/>
              </w:rPr>
            </w:pPr>
            <w:r w:rsidRPr="009D151B">
              <w:rPr>
                <w:rFonts w:ascii="Aptos" w:eastAsia="Times New Roman" w:hAnsi="Aptos" w:cs="Calibri"/>
                <w:b/>
                <w:bCs/>
                <w:color w:val="FFFFFF"/>
                <w:sz w:val="20"/>
                <w:szCs w:val="20"/>
                <w:lang w:val="es-MX" w:eastAsia="es-MX"/>
              </w:rPr>
              <w:t>TRIPLE</w:t>
            </w:r>
          </w:p>
        </w:tc>
        <w:tc>
          <w:tcPr>
            <w:tcW w:w="1207" w:type="dxa"/>
            <w:tcBorders>
              <w:top w:val="nil"/>
              <w:left w:val="nil"/>
              <w:bottom w:val="single" w:sz="4" w:space="0" w:color="auto"/>
              <w:right w:val="single" w:sz="4" w:space="0" w:color="auto"/>
            </w:tcBorders>
            <w:shd w:val="clear" w:color="000000" w:fill="000000"/>
            <w:noWrap/>
            <w:vAlign w:val="bottom"/>
            <w:hideMark/>
          </w:tcPr>
          <w:p w:rsidR="009D151B" w:rsidRPr="009D151B" w:rsidRDefault="009D151B" w:rsidP="009D151B">
            <w:pPr>
              <w:jc w:val="center"/>
              <w:rPr>
                <w:rFonts w:ascii="Aptos" w:eastAsia="Times New Roman" w:hAnsi="Aptos" w:cs="Calibri"/>
                <w:b/>
                <w:bCs/>
                <w:color w:val="FFFFFF"/>
                <w:sz w:val="20"/>
                <w:szCs w:val="20"/>
                <w:lang w:val="es-MX" w:eastAsia="es-MX"/>
              </w:rPr>
            </w:pPr>
            <w:r w:rsidRPr="009D151B">
              <w:rPr>
                <w:rFonts w:ascii="Aptos" w:eastAsia="Times New Roman" w:hAnsi="Aptos" w:cs="Calibri"/>
                <w:b/>
                <w:bCs/>
                <w:color w:val="FFFFFF"/>
                <w:sz w:val="20"/>
                <w:szCs w:val="20"/>
                <w:lang w:val="es-MX" w:eastAsia="es-MX"/>
              </w:rPr>
              <w:t>SENCILLA</w:t>
            </w:r>
          </w:p>
        </w:tc>
      </w:tr>
      <w:tr w:rsidR="009D151B" w:rsidRPr="009D151B" w:rsidTr="00576266">
        <w:trPr>
          <w:trHeight w:val="315"/>
          <w:jc w:val="center"/>
        </w:trPr>
        <w:tc>
          <w:tcPr>
            <w:tcW w:w="5056" w:type="dxa"/>
            <w:tcBorders>
              <w:top w:val="nil"/>
              <w:left w:val="single" w:sz="4" w:space="0" w:color="auto"/>
              <w:bottom w:val="single" w:sz="4" w:space="0" w:color="auto"/>
              <w:right w:val="single" w:sz="4" w:space="0" w:color="auto"/>
            </w:tcBorders>
            <w:shd w:val="clear" w:color="000000" w:fill="FFFFFF"/>
            <w:noWrap/>
            <w:vAlign w:val="bottom"/>
            <w:hideMark/>
          </w:tcPr>
          <w:p w:rsidR="009D151B" w:rsidRPr="009D151B" w:rsidRDefault="009D151B" w:rsidP="009D151B">
            <w:pPr>
              <w:rPr>
                <w:rFonts w:ascii="Aptos" w:eastAsia="Times New Roman" w:hAnsi="Aptos" w:cs="Calibri"/>
                <w:b/>
                <w:bCs/>
                <w:sz w:val="20"/>
                <w:szCs w:val="20"/>
                <w:lang w:val="es-MX" w:eastAsia="es-MX"/>
              </w:rPr>
            </w:pPr>
            <w:r w:rsidRPr="009D151B">
              <w:rPr>
                <w:rFonts w:ascii="Aptos" w:eastAsia="Times New Roman" w:hAnsi="Aptos" w:cs="Calibri"/>
                <w:b/>
                <w:bCs/>
                <w:sz w:val="20"/>
                <w:szCs w:val="20"/>
                <w:lang w:val="es-MX" w:eastAsia="es-MX"/>
              </w:rPr>
              <w:t>PRIMERA SUPERIOR</w:t>
            </w:r>
          </w:p>
        </w:tc>
        <w:tc>
          <w:tcPr>
            <w:tcW w:w="914" w:type="dxa"/>
            <w:tcBorders>
              <w:top w:val="nil"/>
              <w:left w:val="nil"/>
              <w:bottom w:val="single" w:sz="4" w:space="0" w:color="auto"/>
              <w:right w:val="single" w:sz="4" w:space="0" w:color="auto"/>
            </w:tcBorders>
            <w:shd w:val="clear" w:color="000000" w:fill="FFFFFF"/>
            <w:noWrap/>
            <w:vAlign w:val="center"/>
            <w:hideMark/>
          </w:tcPr>
          <w:p w:rsidR="009D151B" w:rsidRPr="009D151B" w:rsidRDefault="009D151B" w:rsidP="009D151B">
            <w:pPr>
              <w:jc w:val="center"/>
              <w:rPr>
                <w:rFonts w:ascii="Aptos" w:eastAsia="Times New Roman" w:hAnsi="Aptos" w:cs="Calibri"/>
                <w:b/>
                <w:bCs/>
                <w:color w:val="000000"/>
                <w:sz w:val="20"/>
                <w:szCs w:val="20"/>
                <w:lang w:val="es-MX" w:eastAsia="es-MX"/>
              </w:rPr>
            </w:pPr>
            <w:r w:rsidRPr="009D151B">
              <w:rPr>
                <w:rFonts w:ascii="Aptos" w:eastAsia="Times New Roman" w:hAnsi="Aptos" w:cs="Calibri"/>
                <w:b/>
                <w:bCs/>
                <w:color w:val="000000"/>
                <w:sz w:val="20"/>
                <w:szCs w:val="20"/>
                <w:lang w:val="es-MX" w:eastAsia="es-MX"/>
              </w:rPr>
              <w:t>28</w:t>
            </w:r>
            <w:r w:rsidR="00576266">
              <w:rPr>
                <w:rFonts w:ascii="Aptos" w:eastAsia="Times New Roman" w:hAnsi="Aptos" w:cs="Calibri"/>
                <w:b/>
                <w:bCs/>
                <w:color w:val="000000"/>
                <w:sz w:val="20"/>
                <w:szCs w:val="20"/>
                <w:lang w:val="es-MX" w:eastAsia="es-MX"/>
              </w:rPr>
              <w:t>10</w:t>
            </w:r>
          </w:p>
        </w:tc>
        <w:tc>
          <w:tcPr>
            <w:tcW w:w="907" w:type="dxa"/>
            <w:tcBorders>
              <w:top w:val="nil"/>
              <w:left w:val="nil"/>
              <w:bottom w:val="single" w:sz="4" w:space="0" w:color="auto"/>
              <w:right w:val="single" w:sz="4" w:space="0" w:color="auto"/>
            </w:tcBorders>
            <w:shd w:val="clear" w:color="000000" w:fill="FFFFFF"/>
            <w:noWrap/>
            <w:vAlign w:val="center"/>
            <w:hideMark/>
          </w:tcPr>
          <w:p w:rsidR="009D151B" w:rsidRPr="009D151B" w:rsidRDefault="009D151B" w:rsidP="009D151B">
            <w:pPr>
              <w:jc w:val="center"/>
              <w:rPr>
                <w:rFonts w:ascii="Aptos" w:eastAsia="Times New Roman" w:hAnsi="Aptos" w:cs="Calibri"/>
                <w:b/>
                <w:bCs/>
                <w:color w:val="000000"/>
                <w:sz w:val="20"/>
                <w:szCs w:val="20"/>
                <w:lang w:val="es-MX" w:eastAsia="es-MX"/>
              </w:rPr>
            </w:pPr>
            <w:r w:rsidRPr="009D151B">
              <w:rPr>
                <w:rFonts w:ascii="Aptos" w:eastAsia="Times New Roman" w:hAnsi="Aptos" w:cs="Calibri"/>
                <w:b/>
                <w:bCs/>
                <w:color w:val="000000"/>
                <w:sz w:val="20"/>
                <w:szCs w:val="20"/>
                <w:lang w:val="es-MX" w:eastAsia="es-MX"/>
              </w:rPr>
              <w:t>2</w:t>
            </w:r>
            <w:r w:rsidR="00576266">
              <w:rPr>
                <w:rFonts w:ascii="Aptos" w:eastAsia="Times New Roman" w:hAnsi="Aptos" w:cs="Calibri"/>
                <w:b/>
                <w:bCs/>
                <w:color w:val="000000"/>
                <w:sz w:val="20"/>
                <w:szCs w:val="20"/>
                <w:lang w:val="es-MX" w:eastAsia="es-MX"/>
              </w:rPr>
              <w:t>780</w:t>
            </w:r>
          </w:p>
        </w:tc>
        <w:tc>
          <w:tcPr>
            <w:tcW w:w="1207" w:type="dxa"/>
            <w:tcBorders>
              <w:top w:val="nil"/>
              <w:left w:val="nil"/>
              <w:bottom w:val="single" w:sz="4" w:space="0" w:color="auto"/>
              <w:right w:val="single" w:sz="4" w:space="0" w:color="auto"/>
            </w:tcBorders>
            <w:shd w:val="clear" w:color="000000" w:fill="FFFFFF"/>
            <w:noWrap/>
            <w:vAlign w:val="center"/>
            <w:hideMark/>
          </w:tcPr>
          <w:p w:rsidR="009D151B" w:rsidRPr="009D151B" w:rsidRDefault="009D151B" w:rsidP="009D151B">
            <w:pPr>
              <w:jc w:val="center"/>
              <w:rPr>
                <w:rFonts w:ascii="Aptos" w:eastAsia="Times New Roman" w:hAnsi="Aptos" w:cs="Calibri"/>
                <w:b/>
                <w:bCs/>
                <w:color w:val="000000"/>
                <w:sz w:val="20"/>
                <w:szCs w:val="20"/>
                <w:lang w:val="es-MX" w:eastAsia="es-MX"/>
              </w:rPr>
            </w:pPr>
            <w:r w:rsidRPr="009D151B">
              <w:rPr>
                <w:rFonts w:ascii="Aptos" w:eastAsia="Times New Roman" w:hAnsi="Aptos" w:cs="Calibri"/>
                <w:b/>
                <w:bCs/>
                <w:color w:val="000000"/>
                <w:sz w:val="20"/>
                <w:szCs w:val="20"/>
                <w:lang w:val="es-MX" w:eastAsia="es-MX"/>
              </w:rPr>
              <w:t>3</w:t>
            </w:r>
            <w:r w:rsidR="00576266">
              <w:rPr>
                <w:rFonts w:ascii="Aptos" w:eastAsia="Times New Roman" w:hAnsi="Aptos" w:cs="Calibri"/>
                <w:b/>
                <w:bCs/>
                <w:color w:val="000000"/>
                <w:sz w:val="20"/>
                <w:szCs w:val="20"/>
                <w:lang w:val="es-MX" w:eastAsia="es-MX"/>
              </w:rPr>
              <w:t>681</w:t>
            </w:r>
          </w:p>
        </w:tc>
      </w:tr>
      <w:tr w:rsidR="009D151B" w:rsidRPr="009D151B" w:rsidTr="00576266">
        <w:trPr>
          <w:trHeight w:val="300"/>
          <w:jc w:val="center"/>
        </w:trPr>
        <w:tc>
          <w:tcPr>
            <w:tcW w:w="5056" w:type="dxa"/>
            <w:tcBorders>
              <w:top w:val="nil"/>
              <w:left w:val="single" w:sz="4" w:space="0" w:color="auto"/>
              <w:bottom w:val="single" w:sz="4" w:space="0" w:color="auto"/>
              <w:right w:val="single" w:sz="4" w:space="0" w:color="auto"/>
            </w:tcBorders>
            <w:shd w:val="clear" w:color="000000" w:fill="FFFFFF"/>
            <w:vAlign w:val="bottom"/>
            <w:hideMark/>
          </w:tcPr>
          <w:p w:rsidR="009D151B" w:rsidRPr="009D151B" w:rsidRDefault="009D151B" w:rsidP="009D151B">
            <w:pPr>
              <w:rPr>
                <w:rFonts w:ascii="Aptos" w:eastAsia="Times New Roman" w:hAnsi="Aptos" w:cs="Calibri"/>
                <w:i/>
                <w:iCs/>
                <w:color w:val="FF0000"/>
                <w:sz w:val="20"/>
                <w:szCs w:val="20"/>
                <w:lang w:val="es-MX" w:eastAsia="es-MX"/>
              </w:rPr>
            </w:pPr>
            <w:proofErr w:type="spellStart"/>
            <w:r w:rsidRPr="009D151B">
              <w:rPr>
                <w:rFonts w:ascii="Aptos" w:eastAsia="Times New Roman" w:hAnsi="Aptos" w:cs="Calibri"/>
                <w:i/>
                <w:iCs/>
                <w:color w:val="FF0000"/>
                <w:sz w:val="20"/>
                <w:szCs w:val="20"/>
                <w:lang w:val="es-MX" w:eastAsia="es-MX"/>
              </w:rPr>
              <w:t>Supl</w:t>
            </w:r>
            <w:proofErr w:type="spellEnd"/>
            <w:r w:rsidRPr="009D151B">
              <w:rPr>
                <w:rFonts w:ascii="Aptos" w:eastAsia="Times New Roman" w:hAnsi="Aptos" w:cs="Calibri"/>
                <w:i/>
                <w:iCs/>
                <w:color w:val="FF0000"/>
                <w:sz w:val="20"/>
                <w:szCs w:val="20"/>
                <w:lang w:val="es-MX" w:eastAsia="es-MX"/>
              </w:rPr>
              <w:t xml:space="preserve">. Egipto 13 Julio - 30 </w:t>
            </w:r>
            <w:proofErr w:type="gramStart"/>
            <w:r w:rsidRPr="009D151B">
              <w:rPr>
                <w:rFonts w:ascii="Aptos" w:eastAsia="Times New Roman" w:hAnsi="Aptos" w:cs="Calibri"/>
                <w:i/>
                <w:iCs/>
                <w:color w:val="FF0000"/>
                <w:sz w:val="20"/>
                <w:szCs w:val="20"/>
                <w:lang w:val="es-MX" w:eastAsia="es-MX"/>
              </w:rPr>
              <w:t>Septiembre</w:t>
            </w:r>
            <w:proofErr w:type="gramEnd"/>
            <w:r w:rsidRPr="009D151B">
              <w:rPr>
                <w:rFonts w:ascii="Aptos" w:eastAsia="Times New Roman" w:hAnsi="Aptos" w:cs="Calibri"/>
                <w:i/>
                <w:iCs/>
                <w:color w:val="FF0000"/>
                <w:sz w:val="20"/>
                <w:szCs w:val="20"/>
                <w:lang w:val="es-MX" w:eastAsia="es-MX"/>
              </w:rPr>
              <w:t>, 2026</w:t>
            </w:r>
          </w:p>
        </w:tc>
        <w:tc>
          <w:tcPr>
            <w:tcW w:w="914" w:type="dxa"/>
            <w:tcBorders>
              <w:top w:val="nil"/>
              <w:left w:val="nil"/>
              <w:bottom w:val="single" w:sz="4" w:space="0" w:color="auto"/>
              <w:right w:val="single" w:sz="4" w:space="0" w:color="auto"/>
            </w:tcBorders>
            <w:shd w:val="clear" w:color="000000" w:fill="FFFFFF"/>
            <w:noWrap/>
            <w:vAlign w:val="center"/>
            <w:hideMark/>
          </w:tcPr>
          <w:p w:rsidR="009D151B" w:rsidRPr="009D151B" w:rsidRDefault="009D151B" w:rsidP="009D151B">
            <w:pPr>
              <w:jc w:val="center"/>
              <w:rPr>
                <w:rFonts w:ascii="Aptos" w:eastAsia="Times New Roman" w:hAnsi="Aptos" w:cs="Calibri"/>
                <w:i/>
                <w:iCs/>
                <w:color w:val="FF0000"/>
                <w:sz w:val="20"/>
                <w:szCs w:val="20"/>
                <w:lang w:val="es-MX" w:eastAsia="es-MX"/>
              </w:rPr>
            </w:pPr>
            <w:r w:rsidRPr="009D151B">
              <w:rPr>
                <w:rFonts w:ascii="Aptos" w:eastAsia="Times New Roman" w:hAnsi="Aptos" w:cs="Calibri"/>
                <w:i/>
                <w:iCs/>
                <w:color w:val="FF0000"/>
                <w:sz w:val="20"/>
                <w:szCs w:val="20"/>
                <w:lang w:val="es-MX" w:eastAsia="es-MX"/>
              </w:rPr>
              <w:t>158</w:t>
            </w:r>
          </w:p>
        </w:tc>
        <w:tc>
          <w:tcPr>
            <w:tcW w:w="907" w:type="dxa"/>
            <w:tcBorders>
              <w:top w:val="nil"/>
              <w:left w:val="nil"/>
              <w:bottom w:val="single" w:sz="4" w:space="0" w:color="auto"/>
              <w:right w:val="single" w:sz="4" w:space="0" w:color="auto"/>
            </w:tcBorders>
            <w:shd w:val="clear" w:color="000000" w:fill="FFFFFF"/>
            <w:noWrap/>
            <w:vAlign w:val="center"/>
            <w:hideMark/>
          </w:tcPr>
          <w:p w:rsidR="009D151B" w:rsidRPr="009D151B" w:rsidRDefault="009D151B" w:rsidP="009D151B">
            <w:pPr>
              <w:jc w:val="center"/>
              <w:rPr>
                <w:rFonts w:ascii="Aptos" w:eastAsia="Times New Roman" w:hAnsi="Aptos" w:cs="Calibri"/>
                <w:i/>
                <w:iCs/>
                <w:color w:val="FF0000"/>
                <w:sz w:val="20"/>
                <w:szCs w:val="20"/>
                <w:lang w:val="es-MX" w:eastAsia="es-MX"/>
              </w:rPr>
            </w:pPr>
            <w:r w:rsidRPr="009D151B">
              <w:rPr>
                <w:rFonts w:ascii="Aptos" w:eastAsia="Times New Roman" w:hAnsi="Aptos" w:cs="Calibri"/>
                <w:i/>
                <w:iCs/>
                <w:color w:val="FF0000"/>
                <w:sz w:val="20"/>
                <w:szCs w:val="20"/>
                <w:lang w:val="es-MX" w:eastAsia="es-MX"/>
              </w:rPr>
              <w:t>158</w:t>
            </w:r>
          </w:p>
        </w:tc>
        <w:tc>
          <w:tcPr>
            <w:tcW w:w="1207" w:type="dxa"/>
            <w:tcBorders>
              <w:top w:val="nil"/>
              <w:left w:val="nil"/>
              <w:bottom w:val="single" w:sz="4" w:space="0" w:color="auto"/>
              <w:right w:val="single" w:sz="4" w:space="0" w:color="auto"/>
            </w:tcBorders>
            <w:shd w:val="clear" w:color="000000" w:fill="FFFFFF"/>
            <w:noWrap/>
            <w:vAlign w:val="center"/>
            <w:hideMark/>
          </w:tcPr>
          <w:p w:rsidR="009D151B" w:rsidRPr="009D151B" w:rsidRDefault="009D151B" w:rsidP="009D151B">
            <w:pPr>
              <w:jc w:val="center"/>
              <w:rPr>
                <w:rFonts w:ascii="Aptos" w:eastAsia="Times New Roman" w:hAnsi="Aptos" w:cs="Calibri"/>
                <w:i/>
                <w:iCs/>
                <w:color w:val="FF0000"/>
                <w:sz w:val="20"/>
                <w:szCs w:val="20"/>
                <w:lang w:val="es-MX" w:eastAsia="es-MX"/>
              </w:rPr>
            </w:pPr>
            <w:r w:rsidRPr="009D151B">
              <w:rPr>
                <w:rFonts w:ascii="Aptos" w:eastAsia="Times New Roman" w:hAnsi="Aptos" w:cs="Calibri"/>
                <w:i/>
                <w:iCs/>
                <w:color w:val="FF0000"/>
                <w:sz w:val="20"/>
                <w:szCs w:val="20"/>
                <w:lang w:val="es-MX" w:eastAsia="es-MX"/>
              </w:rPr>
              <w:t>173</w:t>
            </w:r>
          </w:p>
        </w:tc>
      </w:tr>
      <w:tr w:rsidR="009D151B" w:rsidRPr="009D151B" w:rsidTr="00576266">
        <w:trPr>
          <w:trHeight w:val="276"/>
          <w:jc w:val="center"/>
        </w:trPr>
        <w:tc>
          <w:tcPr>
            <w:tcW w:w="5056" w:type="dxa"/>
            <w:tcBorders>
              <w:top w:val="nil"/>
              <w:left w:val="single" w:sz="4" w:space="0" w:color="auto"/>
              <w:bottom w:val="single" w:sz="4" w:space="0" w:color="auto"/>
              <w:right w:val="single" w:sz="4" w:space="0" w:color="auto"/>
            </w:tcBorders>
            <w:shd w:val="clear" w:color="000000" w:fill="FFFFFF"/>
            <w:vAlign w:val="bottom"/>
            <w:hideMark/>
          </w:tcPr>
          <w:p w:rsidR="009D151B" w:rsidRPr="009D151B" w:rsidRDefault="009D151B" w:rsidP="009D151B">
            <w:pPr>
              <w:rPr>
                <w:rFonts w:ascii="Aptos" w:eastAsia="Times New Roman" w:hAnsi="Aptos" w:cs="Calibri"/>
                <w:i/>
                <w:iCs/>
                <w:color w:val="FF0000"/>
                <w:sz w:val="20"/>
                <w:szCs w:val="20"/>
                <w:lang w:val="es-MX" w:eastAsia="es-MX"/>
              </w:rPr>
            </w:pPr>
            <w:proofErr w:type="spellStart"/>
            <w:r w:rsidRPr="009D151B">
              <w:rPr>
                <w:rFonts w:ascii="Aptos" w:eastAsia="Times New Roman" w:hAnsi="Aptos" w:cs="Calibri"/>
                <w:i/>
                <w:iCs/>
                <w:color w:val="FF0000"/>
                <w:sz w:val="20"/>
                <w:szCs w:val="20"/>
                <w:lang w:val="es-MX" w:eastAsia="es-MX"/>
              </w:rPr>
              <w:t>Supl</w:t>
            </w:r>
            <w:proofErr w:type="spellEnd"/>
            <w:r w:rsidRPr="009D151B">
              <w:rPr>
                <w:rFonts w:ascii="Aptos" w:eastAsia="Times New Roman" w:hAnsi="Aptos" w:cs="Calibri"/>
                <w:i/>
                <w:iCs/>
                <w:color w:val="FF0000"/>
                <w:sz w:val="20"/>
                <w:szCs w:val="20"/>
                <w:lang w:val="es-MX" w:eastAsia="es-MX"/>
              </w:rPr>
              <w:t>. Egipto 01 Oct - 18 Dic, 2026 // 10 Ene - 14 Mar, 2027</w:t>
            </w:r>
          </w:p>
        </w:tc>
        <w:tc>
          <w:tcPr>
            <w:tcW w:w="914" w:type="dxa"/>
            <w:tcBorders>
              <w:top w:val="nil"/>
              <w:left w:val="nil"/>
              <w:bottom w:val="single" w:sz="4" w:space="0" w:color="auto"/>
              <w:right w:val="single" w:sz="4" w:space="0" w:color="auto"/>
            </w:tcBorders>
            <w:shd w:val="clear" w:color="000000" w:fill="FFFFFF"/>
            <w:noWrap/>
            <w:vAlign w:val="center"/>
            <w:hideMark/>
          </w:tcPr>
          <w:p w:rsidR="009D151B" w:rsidRPr="009D151B" w:rsidRDefault="009D151B" w:rsidP="009D151B">
            <w:pPr>
              <w:jc w:val="center"/>
              <w:rPr>
                <w:rFonts w:ascii="Aptos" w:eastAsia="Times New Roman" w:hAnsi="Aptos" w:cs="Calibri"/>
                <w:i/>
                <w:iCs/>
                <w:color w:val="FF0000"/>
                <w:sz w:val="20"/>
                <w:szCs w:val="20"/>
                <w:lang w:val="es-MX" w:eastAsia="es-MX"/>
              </w:rPr>
            </w:pPr>
            <w:r w:rsidRPr="009D151B">
              <w:rPr>
                <w:rFonts w:ascii="Aptos" w:eastAsia="Times New Roman" w:hAnsi="Aptos" w:cs="Calibri"/>
                <w:i/>
                <w:iCs/>
                <w:color w:val="FF0000"/>
                <w:sz w:val="20"/>
                <w:szCs w:val="20"/>
                <w:lang w:val="es-MX" w:eastAsia="es-MX"/>
              </w:rPr>
              <w:t>271</w:t>
            </w:r>
          </w:p>
        </w:tc>
        <w:tc>
          <w:tcPr>
            <w:tcW w:w="907" w:type="dxa"/>
            <w:tcBorders>
              <w:top w:val="nil"/>
              <w:left w:val="nil"/>
              <w:bottom w:val="single" w:sz="4" w:space="0" w:color="auto"/>
              <w:right w:val="single" w:sz="4" w:space="0" w:color="auto"/>
            </w:tcBorders>
            <w:shd w:val="clear" w:color="000000" w:fill="FFFFFF"/>
            <w:noWrap/>
            <w:vAlign w:val="center"/>
            <w:hideMark/>
          </w:tcPr>
          <w:p w:rsidR="009D151B" w:rsidRPr="009D151B" w:rsidRDefault="009D151B" w:rsidP="009D151B">
            <w:pPr>
              <w:jc w:val="center"/>
              <w:rPr>
                <w:rFonts w:ascii="Aptos" w:eastAsia="Times New Roman" w:hAnsi="Aptos" w:cs="Calibri"/>
                <w:i/>
                <w:iCs/>
                <w:color w:val="FF0000"/>
                <w:sz w:val="20"/>
                <w:szCs w:val="20"/>
                <w:lang w:val="es-MX" w:eastAsia="es-MX"/>
              </w:rPr>
            </w:pPr>
            <w:r w:rsidRPr="009D151B">
              <w:rPr>
                <w:rFonts w:ascii="Aptos" w:eastAsia="Times New Roman" w:hAnsi="Aptos" w:cs="Calibri"/>
                <w:i/>
                <w:iCs/>
                <w:color w:val="FF0000"/>
                <w:sz w:val="20"/>
                <w:szCs w:val="20"/>
                <w:lang w:val="es-MX" w:eastAsia="es-MX"/>
              </w:rPr>
              <w:t>271</w:t>
            </w:r>
          </w:p>
        </w:tc>
        <w:tc>
          <w:tcPr>
            <w:tcW w:w="1207" w:type="dxa"/>
            <w:tcBorders>
              <w:top w:val="nil"/>
              <w:left w:val="nil"/>
              <w:bottom w:val="single" w:sz="4" w:space="0" w:color="auto"/>
              <w:right w:val="single" w:sz="4" w:space="0" w:color="auto"/>
            </w:tcBorders>
            <w:shd w:val="clear" w:color="000000" w:fill="FFFFFF"/>
            <w:noWrap/>
            <w:vAlign w:val="center"/>
            <w:hideMark/>
          </w:tcPr>
          <w:p w:rsidR="009D151B" w:rsidRPr="009D151B" w:rsidRDefault="009D151B" w:rsidP="009D151B">
            <w:pPr>
              <w:jc w:val="center"/>
              <w:rPr>
                <w:rFonts w:ascii="Aptos" w:eastAsia="Times New Roman" w:hAnsi="Aptos" w:cs="Calibri"/>
                <w:i/>
                <w:iCs/>
                <w:color w:val="FF0000"/>
                <w:sz w:val="20"/>
                <w:szCs w:val="20"/>
                <w:lang w:val="es-MX" w:eastAsia="es-MX"/>
              </w:rPr>
            </w:pPr>
            <w:r w:rsidRPr="009D151B">
              <w:rPr>
                <w:rFonts w:ascii="Aptos" w:eastAsia="Times New Roman" w:hAnsi="Aptos" w:cs="Calibri"/>
                <w:i/>
                <w:iCs/>
                <w:color w:val="FF0000"/>
                <w:sz w:val="20"/>
                <w:szCs w:val="20"/>
                <w:lang w:val="es-MX" w:eastAsia="es-MX"/>
              </w:rPr>
              <w:t>418</w:t>
            </w:r>
          </w:p>
        </w:tc>
      </w:tr>
      <w:tr w:rsidR="009D151B" w:rsidRPr="009D151B" w:rsidTr="00576266">
        <w:trPr>
          <w:trHeight w:val="330"/>
          <w:jc w:val="center"/>
        </w:trPr>
        <w:tc>
          <w:tcPr>
            <w:tcW w:w="5056" w:type="dxa"/>
            <w:tcBorders>
              <w:top w:val="nil"/>
              <w:left w:val="single" w:sz="4" w:space="0" w:color="auto"/>
              <w:bottom w:val="single" w:sz="4" w:space="0" w:color="auto"/>
              <w:right w:val="single" w:sz="4" w:space="0" w:color="auto"/>
            </w:tcBorders>
            <w:shd w:val="clear" w:color="000000" w:fill="FFFFFF"/>
            <w:vAlign w:val="bottom"/>
            <w:hideMark/>
          </w:tcPr>
          <w:p w:rsidR="009D151B" w:rsidRPr="009D151B" w:rsidRDefault="009D151B" w:rsidP="009D151B">
            <w:pPr>
              <w:rPr>
                <w:rFonts w:ascii="Aptos" w:eastAsia="Times New Roman" w:hAnsi="Aptos" w:cs="Calibri"/>
                <w:i/>
                <w:iCs/>
                <w:color w:val="FF0000"/>
                <w:sz w:val="20"/>
                <w:szCs w:val="20"/>
                <w:lang w:val="es-MX" w:eastAsia="es-MX"/>
              </w:rPr>
            </w:pPr>
            <w:proofErr w:type="spellStart"/>
            <w:r w:rsidRPr="009D151B">
              <w:rPr>
                <w:rFonts w:ascii="Aptos" w:eastAsia="Times New Roman" w:hAnsi="Aptos" w:cs="Calibri"/>
                <w:i/>
                <w:iCs/>
                <w:color w:val="FF0000"/>
                <w:sz w:val="20"/>
                <w:szCs w:val="20"/>
                <w:lang w:val="es-MX" w:eastAsia="es-MX"/>
              </w:rPr>
              <w:t>Supl</w:t>
            </w:r>
            <w:proofErr w:type="spellEnd"/>
            <w:r w:rsidRPr="009D151B">
              <w:rPr>
                <w:rFonts w:ascii="Aptos" w:eastAsia="Times New Roman" w:hAnsi="Aptos" w:cs="Calibri"/>
                <w:i/>
                <w:iCs/>
                <w:color w:val="FF0000"/>
                <w:sz w:val="20"/>
                <w:szCs w:val="20"/>
                <w:lang w:val="es-MX" w:eastAsia="es-MX"/>
              </w:rPr>
              <w:t xml:space="preserve">. Egipto 19 </w:t>
            </w:r>
            <w:proofErr w:type="gramStart"/>
            <w:r w:rsidRPr="009D151B">
              <w:rPr>
                <w:rFonts w:ascii="Aptos" w:eastAsia="Times New Roman" w:hAnsi="Aptos" w:cs="Calibri"/>
                <w:i/>
                <w:iCs/>
                <w:color w:val="FF0000"/>
                <w:sz w:val="20"/>
                <w:szCs w:val="20"/>
                <w:lang w:val="es-MX" w:eastAsia="es-MX"/>
              </w:rPr>
              <w:t>Diciembre</w:t>
            </w:r>
            <w:proofErr w:type="gramEnd"/>
            <w:r w:rsidRPr="009D151B">
              <w:rPr>
                <w:rFonts w:ascii="Aptos" w:eastAsia="Times New Roman" w:hAnsi="Aptos" w:cs="Calibri"/>
                <w:i/>
                <w:iCs/>
                <w:color w:val="FF0000"/>
                <w:sz w:val="20"/>
                <w:szCs w:val="20"/>
                <w:lang w:val="es-MX" w:eastAsia="es-MX"/>
              </w:rPr>
              <w:t xml:space="preserve"> 2026 - 09 </w:t>
            </w:r>
            <w:proofErr w:type="gramStart"/>
            <w:r w:rsidRPr="009D151B">
              <w:rPr>
                <w:rFonts w:ascii="Aptos" w:eastAsia="Times New Roman" w:hAnsi="Aptos" w:cs="Calibri"/>
                <w:i/>
                <w:iCs/>
                <w:color w:val="FF0000"/>
                <w:sz w:val="20"/>
                <w:szCs w:val="20"/>
                <w:lang w:val="es-MX" w:eastAsia="es-MX"/>
              </w:rPr>
              <w:t>Enero</w:t>
            </w:r>
            <w:proofErr w:type="gramEnd"/>
            <w:r w:rsidRPr="009D151B">
              <w:rPr>
                <w:rFonts w:ascii="Aptos" w:eastAsia="Times New Roman" w:hAnsi="Aptos" w:cs="Calibri"/>
                <w:i/>
                <w:iCs/>
                <w:color w:val="FF0000"/>
                <w:sz w:val="20"/>
                <w:szCs w:val="20"/>
                <w:lang w:val="es-MX" w:eastAsia="es-MX"/>
              </w:rPr>
              <w:t xml:space="preserve"> 2027</w:t>
            </w:r>
          </w:p>
        </w:tc>
        <w:tc>
          <w:tcPr>
            <w:tcW w:w="914" w:type="dxa"/>
            <w:tcBorders>
              <w:top w:val="nil"/>
              <w:left w:val="nil"/>
              <w:bottom w:val="single" w:sz="4" w:space="0" w:color="auto"/>
              <w:right w:val="single" w:sz="4" w:space="0" w:color="auto"/>
            </w:tcBorders>
            <w:shd w:val="clear" w:color="000000" w:fill="FFFFFF"/>
            <w:noWrap/>
            <w:vAlign w:val="center"/>
            <w:hideMark/>
          </w:tcPr>
          <w:p w:rsidR="009D151B" w:rsidRPr="009D151B" w:rsidRDefault="009D151B" w:rsidP="009D151B">
            <w:pPr>
              <w:jc w:val="center"/>
              <w:rPr>
                <w:rFonts w:ascii="Aptos" w:eastAsia="Times New Roman" w:hAnsi="Aptos" w:cs="Calibri"/>
                <w:i/>
                <w:iCs/>
                <w:color w:val="FF0000"/>
                <w:sz w:val="20"/>
                <w:szCs w:val="20"/>
                <w:lang w:val="es-MX" w:eastAsia="es-MX"/>
              </w:rPr>
            </w:pPr>
            <w:r w:rsidRPr="009D151B">
              <w:rPr>
                <w:rFonts w:ascii="Aptos" w:eastAsia="Times New Roman" w:hAnsi="Aptos" w:cs="Calibri"/>
                <w:i/>
                <w:iCs/>
                <w:color w:val="FF0000"/>
                <w:sz w:val="20"/>
                <w:szCs w:val="20"/>
                <w:lang w:val="es-MX" w:eastAsia="es-MX"/>
              </w:rPr>
              <w:t>629</w:t>
            </w:r>
          </w:p>
        </w:tc>
        <w:tc>
          <w:tcPr>
            <w:tcW w:w="907" w:type="dxa"/>
            <w:tcBorders>
              <w:top w:val="nil"/>
              <w:left w:val="nil"/>
              <w:bottom w:val="single" w:sz="4" w:space="0" w:color="auto"/>
              <w:right w:val="single" w:sz="4" w:space="0" w:color="auto"/>
            </w:tcBorders>
            <w:shd w:val="clear" w:color="000000" w:fill="FFFFFF"/>
            <w:noWrap/>
            <w:vAlign w:val="center"/>
            <w:hideMark/>
          </w:tcPr>
          <w:p w:rsidR="009D151B" w:rsidRPr="009D151B" w:rsidRDefault="009D151B" w:rsidP="009D151B">
            <w:pPr>
              <w:jc w:val="center"/>
              <w:rPr>
                <w:rFonts w:ascii="Aptos" w:eastAsia="Times New Roman" w:hAnsi="Aptos" w:cs="Calibri"/>
                <w:i/>
                <w:iCs/>
                <w:color w:val="FF0000"/>
                <w:sz w:val="20"/>
                <w:szCs w:val="20"/>
                <w:lang w:val="es-MX" w:eastAsia="es-MX"/>
              </w:rPr>
            </w:pPr>
            <w:r w:rsidRPr="009D151B">
              <w:rPr>
                <w:rFonts w:ascii="Aptos" w:eastAsia="Times New Roman" w:hAnsi="Aptos" w:cs="Calibri"/>
                <w:i/>
                <w:iCs/>
                <w:color w:val="FF0000"/>
                <w:sz w:val="20"/>
                <w:szCs w:val="20"/>
                <w:lang w:val="es-MX" w:eastAsia="es-MX"/>
              </w:rPr>
              <w:t>629</w:t>
            </w:r>
          </w:p>
        </w:tc>
        <w:tc>
          <w:tcPr>
            <w:tcW w:w="1207" w:type="dxa"/>
            <w:tcBorders>
              <w:top w:val="nil"/>
              <w:left w:val="nil"/>
              <w:bottom w:val="single" w:sz="4" w:space="0" w:color="auto"/>
              <w:right w:val="single" w:sz="4" w:space="0" w:color="auto"/>
            </w:tcBorders>
            <w:shd w:val="clear" w:color="000000" w:fill="FFFFFF"/>
            <w:noWrap/>
            <w:vAlign w:val="center"/>
            <w:hideMark/>
          </w:tcPr>
          <w:p w:rsidR="009D151B" w:rsidRPr="009D151B" w:rsidRDefault="009D151B" w:rsidP="009D151B">
            <w:pPr>
              <w:jc w:val="center"/>
              <w:rPr>
                <w:rFonts w:ascii="Aptos" w:eastAsia="Times New Roman" w:hAnsi="Aptos" w:cs="Calibri"/>
                <w:i/>
                <w:iCs/>
                <w:color w:val="FF0000"/>
                <w:sz w:val="20"/>
                <w:szCs w:val="20"/>
                <w:lang w:val="es-MX" w:eastAsia="es-MX"/>
              </w:rPr>
            </w:pPr>
            <w:r w:rsidRPr="009D151B">
              <w:rPr>
                <w:rFonts w:ascii="Aptos" w:eastAsia="Times New Roman" w:hAnsi="Aptos" w:cs="Calibri"/>
                <w:i/>
                <w:iCs/>
                <w:color w:val="FF0000"/>
                <w:sz w:val="20"/>
                <w:szCs w:val="20"/>
                <w:lang w:val="es-MX" w:eastAsia="es-MX"/>
              </w:rPr>
              <w:t>895</w:t>
            </w:r>
          </w:p>
        </w:tc>
      </w:tr>
      <w:tr w:rsidR="00012CBB" w:rsidRPr="009D151B" w:rsidTr="00576266">
        <w:trPr>
          <w:trHeight w:val="330"/>
          <w:jc w:val="center"/>
        </w:trPr>
        <w:tc>
          <w:tcPr>
            <w:tcW w:w="5056" w:type="dxa"/>
            <w:tcBorders>
              <w:top w:val="nil"/>
              <w:left w:val="single" w:sz="4" w:space="0" w:color="auto"/>
              <w:bottom w:val="single" w:sz="4" w:space="0" w:color="auto"/>
              <w:right w:val="single" w:sz="4" w:space="0" w:color="auto"/>
            </w:tcBorders>
            <w:shd w:val="clear" w:color="000000" w:fill="FFFFFF"/>
            <w:vAlign w:val="center"/>
          </w:tcPr>
          <w:p w:rsidR="00012CBB" w:rsidRPr="009D151B" w:rsidRDefault="00012CBB" w:rsidP="00012CBB">
            <w:pPr>
              <w:rPr>
                <w:rFonts w:ascii="Aptos" w:eastAsia="Times New Roman" w:hAnsi="Aptos" w:cs="Calibri"/>
                <w:i/>
                <w:iCs/>
                <w:color w:val="FF0000"/>
                <w:sz w:val="20"/>
                <w:szCs w:val="20"/>
                <w:lang w:val="es-MX" w:eastAsia="es-MX"/>
              </w:rPr>
            </w:pPr>
            <w:proofErr w:type="spellStart"/>
            <w:r>
              <w:rPr>
                <w:rFonts w:ascii="Aptos" w:eastAsia="Times New Roman" w:hAnsi="Aptos" w:cs="Calibri"/>
                <w:i/>
                <w:iCs/>
                <w:color w:val="FF0000"/>
                <w:sz w:val="20"/>
                <w:szCs w:val="20"/>
                <w:lang w:val="es-MX" w:eastAsia="es-MX"/>
              </w:rPr>
              <w:t>Supl</w:t>
            </w:r>
            <w:proofErr w:type="spellEnd"/>
            <w:r>
              <w:rPr>
                <w:rFonts w:ascii="Aptos" w:eastAsia="Times New Roman" w:hAnsi="Aptos" w:cs="Calibri"/>
                <w:i/>
                <w:iCs/>
                <w:color w:val="FF0000"/>
                <w:sz w:val="20"/>
                <w:szCs w:val="20"/>
                <w:lang w:val="es-MX" w:eastAsia="es-MX"/>
              </w:rPr>
              <w:t xml:space="preserve">. Turquía 16 </w:t>
            </w:r>
            <w:proofErr w:type="gramStart"/>
            <w:r>
              <w:rPr>
                <w:rFonts w:ascii="Aptos" w:eastAsia="Times New Roman" w:hAnsi="Aptos" w:cs="Calibri"/>
                <w:i/>
                <w:iCs/>
                <w:color w:val="FF0000"/>
                <w:sz w:val="20"/>
                <w:szCs w:val="20"/>
                <w:lang w:val="es-MX" w:eastAsia="es-MX"/>
              </w:rPr>
              <w:t>Noviembre</w:t>
            </w:r>
            <w:proofErr w:type="gramEnd"/>
            <w:r>
              <w:rPr>
                <w:rFonts w:ascii="Aptos" w:eastAsia="Times New Roman" w:hAnsi="Aptos" w:cs="Calibri"/>
                <w:i/>
                <w:iCs/>
                <w:color w:val="FF0000"/>
                <w:sz w:val="20"/>
                <w:szCs w:val="20"/>
                <w:lang w:val="es-MX" w:eastAsia="es-MX"/>
              </w:rPr>
              <w:t xml:space="preserve"> 2026 – 14 </w:t>
            </w:r>
            <w:proofErr w:type="gramStart"/>
            <w:r>
              <w:rPr>
                <w:rFonts w:ascii="Aptos" w:eastAsia="Times New Roman" w:hAnsi="Aptos" w:cs="Calibri"/>
                <w:i/>
                <w:iCs/>
                <w:color w:val="FF0000"/>
                <w:sz w:val="20"/>
                <w:szCs w:val="20"/>
                <w:lang w:val="es-MX" w:eastAsia="es-MX"/>
              </w:rPr>
              <w:t>Marzo</w:t>
            </w:r>
            <w:proofErr w:type="gramEnd"/>
            <w:r>
              <w:rPr>
                <w:rFonts w:ascii="Aptos" w:eastAsia="Times New Roman" w:hAnsi="Aptos" w:cs="Calibri"/>
                <w:i/>
                <w:iCs/>
                <w:color w:val="FF0000"/>
                <w:sz w:val="20"/>
                <w:szCs w:val="20"/>
                <w:lang w:val="es-MX" w:eastAsia="es-MX"/>
              </w:rPr>
              <w:t xml:space="preserve"> 2027</w:t>
            </w:r>
          </w:p>
        </w:tc>
        <w:tc>
          <w:tcPr>
            <w:tcW w:w="914" w:type="dxa"/>
            <w:tcBorders>
              <w:top w:val="nil"/>
              <w:left w:val="nil"/>
              <w:bottom w:val="single" w:sz="4" w:space="0" w:color="auto"/>
              <w:right w:val="single" w:sz="4" w:space="0" w:color="auto"/>
            </w:tcBorders>
            <w:shd w:val="clear" w:color="000000" w:fill="FFFFFF"/>
            <w:noWrap/>
            <w:vAlign w:val="center"/>
          </w:tcPr>
          <w:p w:rsidR="00012CBB" w:rsidRPr="009D151B" w:rsidRDefault="00576266" w:rsidP="00012CBB">
            <w:pPr>
              <w:jc w:val="center"/>
              <w:rPr>
                <w:rFonts w:ascii="Aptos" w:eastAsia="Times New Roman" w:hAnsi="Aptos" w:cs="Calibri"/>
                <w:i/>
                <w:iCs/>
                <w:color w:val="FF0000"/>
                <w:sz w:val="20"/>
                <w:szCs w:val="20"/>
                <w:lang w:val="es-MX" w:eastAsia="es-MX"/>
              </w:rPr>
            </w:pPr>
            <w:r>
              <w:rPr>
                <w:rFonts w:ascii="Aptos" w:eastAsia="Times New Roman" w:hAnsi="Aptos" w:cs="Calibri"/>
                <w:i/>
                <w:iCs/>
                <w:color w:val="FF0000"/>
                <w:sz w:val="20"/>
                <w:szCs w:val="20"/>
                <w:lang w:val="es-MX" w:eastAsia="es-MX"/>
              </w:rPr>
              <w:t>67</w:t>
            </w:r>
          </w:p>
        </w:tc>
        <w:tc>
          <w:tcPr>
            <w:tcW w:w="907" w:type="dxa"/>
            <w:tcBorders>
              <w:top w:val="nil"/>
              <w:left w:val="nil"/>
              <w:bottom w:val="single" w:sz="4" w:space="0" w:color="auto"/>
              <w:right w:val="single" w:sz="4" w:space="0" w:color="auto"/>
            </w:tcBorders>
            <w:shd w:val="clear" w:color="000000" w:fill="FFFFFF"/>
            <w:noWrap/>
            <w:vAlign w:val="center"/>
          </w:tcPr>
          <w:p w:rsidR="00012CBB" w:rsidRPr="009D151B" w:rsidRDefault="00576266" w:rsidP="00012CBB">
            <w:pPr>
              <w:jc w:val="center"/>
              <w:rPr>
                <w:rFonts w:ascii="Aptos" w:eastAsia="Times New Roman" w:hAnsi="Aptos" w:cs="Calibri"/>
                <w:i/>
                <w:iCs/>
                <w:color w:val="FF0000"/>
                <w:sz w:val="20"/>
                <w:szCs w:val="20"/>
                <w:lang w:val="es-MX" w:eastAsia="es-MX"/>
              </w:rPr>
            </w:pPr>
            <w:r>
              <w:rPr>
                <w:rFonts w:ascii="Aptos" w:eastAsia="Times New Roman" w:hAnsi="Aptos" w:cs="Calibri"/>
                <w:i/>
                <w:iCs/>
                <w:color w:val="FF0000"/>
                <w:sz w:val="20"/>
                <w:szCs w:val="20"/>
                <w:lang w:val="es-MX" w:eastAsia="es-MX"/>
              </w:rPr>
              <w:t>28</w:t>
            </w:r>
          </w:p>
        </w:tc>
        <w:tc>
          <w:tcPr>
            <w:tcW w:w="1207" w:type="dxa"/>
            <w:tcBorders>
              <w:top w:val="nil"/>
              <w:left w:val="nil"/>
              <w:bottom w:val="single" w:sz="4" w:space="0" w:color="auto"/>
              <w:right w:val="single" w:sz="4" w:space="0" w:color="auto"/>
            </w:tcBorders>
            <w:shd w:val="clear" w:color="000000" w:fill="FFFFFF"/>
            <w:noWrap/>
            <w:vAlign w:val="center"/>
          </w:tcPr>
          <w:p w:rsidR="00012CBB" w:rsidRPr="009D151B" w:rsidRDefault="00576266" w:rsidP="00012CBB">
            <w:pPr>
              <w:jc w:val="center"/>
              <w:rPr>
                <w:rFonts w:ascii="Aptos" w:eastAsia="Times New Roman" w:hAnsi="Aptos" w:cs="Calibri"/>
                <w:i/>
                <w:iCs/>
                <w:color w:val="FF0000"/>
                <w:sz w:val="20"/>
                <w:szCs w:val="20"/>
                <w:lang w:val="es-MX" w:eastAsia="es-MX"/>
              </w:rPr>
            </w:pPr>
            <w:r>
              <w:rPr>
                <w:rFonts w:ascii="Aptos" w:eastAsia="Times New Roman" w:hAnsi="Aptos" w:cs="Calibri"/>
                <w:i/>
                <w:iCs/>
                <w:color w:val="FF0000"/>
                <w:sz w:val="20"/>
                <w:szCs w:val="20"/>
                <w:lang w:val="es-MX" w:eastAsia="es-MX"/>
              </w:rPr>
              <w:t>130</w:t>
            </w:r>
          </w:p>
        </w:tc>
      </w:tr>
      <w:tr w:rsidR="009D151B" w:rsidRPr="009D151B" w:rsidTr="00576266">
        <w:trPr>
          <w:trHeight w:val="315"/>
          <w:jc w:val="center"/>
        </w:trPr>
        <w:tc>
          <w:tcPr>
            <w:tcW w:w="8084" w:type="dxa"/>
            <w:gridSpan w:val="4"/>
            <w:tcBorders>
              <w:top w:val="single" w:sz="4" w:space="0" w:color="auto"/>
              <w:left w:val="single" w:sz="4" w:space="0" w:color="auto"/>
              <w:bottom w:val="single" w:sz="4" w:space="0" w:color="auto"/>
              <w:right w:val="single" w:sz="4" w:space="0" w:color="000000"/>
            </w:tcBorders>
            <w:shd w:val="clear" w:color="FFFFCC" w:fill="FFFFFF"/>
            <w:noWrap/>
            <w:vAlign w:val="bottom"/>
            <w:hideMark/>
          </w:tcPr>
          <w:p w:rsidR="009D151B" w:rsidRPr="009D151B" w:rsidRDefault="009D151B" w:rsidP="009D151B">
            <w:pPr>
              <w:jc w:val="center"/>
              <w:rPr>
                <w:rFonts w:ascii="Aptos" w:eastAsia="Times New Roman" w:hAnsi="Aptos" w:cs="Calibri"/>
                <w:b/>
                <w:bCs/>
                <w:sz w:val="18"/>
                <w:szCs w:val="18"/>
                <w:lang w:val="es-MX" w:eastAsia="es-MX"/>
              </w:rPr>
            </w:pPr>
            <w:r w:rsidRPr="009D151B">
              <w:rPr>
                <w:rFonts w:ascii="Aptos" w:eastAsia="Times New Roman" w:hAnsi="Aptos" w:cs="Calibri"/>
                <w:b/>
                <w:bCs/>
                <w:sz w:val="18"/>
                <w:szCs w:val="18"/>
                <w:lang w:val="es-MX" w:eastAsia="es-MX"/>
              </w:rPr>
              <w:t xml:space="preserve">NO HAY TARIFA ESPECIAL DE MENOR </w:t>
            </w:r>
          </w:p>
        </w:tc>
      </w:tr>
      <w:tr w:rsidR="009D151B" w:rsidRPr="009D151B" w:rsidTr="00576266">
        <w:trPr>
          <w:trHeight w:val="315"/>
          <w:jc w:val="center"/>
        </w:trPr>
        <w:tc>
          <w:tcPr>
            <w:tcW w:w="8084" w:type="dxa"/>
            <w:gridSpan w:val="4"/>
            <w:tcBorders>
              <w:top w:val="single" w:sz="4" w:space="0" w:color="auto"/>
              <w:left w:val="single" w:sz="4" w:space="0" w:color="auto"/>
              <w:bottom w:val="single" w:sz="4" w:space="0" w:color="auto"/>
              <w:right w:val="single" w:sz="4" w:space="0" w:color="000000"/>
            </w:tcBorders>
            <w:shd w:val="clear" w:color="FFFFCC" w:fill="FFFFFF"/>
            <w:noWrap/>
            <w:vAlign w:val="bottom"/>
            <w:hideMark/>
          </w:tcPr>
          <w:p w:rsidR="009D151B" w:rsidRPr="009D151B" w:rsidRDefault="009D151B" w:rsidP="009D151B">
            <w:pPr>
              <w:jc w:val="center"/>
              <w:rPr>
                <w:rFonts w:ascii="Aptos" w:eastAsia="Times New Roman" w:hAnsi="Aptos" w:cs="Calibri"/>
                <w:b/>
                <w:bCs/>
                <w:sz w:val="18"/>
                <w:szCs w:val="18"/>
                <w:lang w:val="es-MX" w:eastAsia="es-MX"/>
              </w:rPr>
            </w:pPr>
            <w:r w:rsidRPr="009D151B">
              <w:rPr>
                <w:rFonts w:ascii="Aptos" w:eastAsia="Times New Roman" w:hAnsi="Aptos" w:cs="Calibri"/>
                <w:b/>
                <w:bCs/>
                <w:sz w:val="18"/>
                <w:szCs w:val="18"/>
                <w:lang w:val="es-MX" w:eastAsia="es-MX"/>
              </w:rPr>
              <w:t xml:space="preserve">TARIFAS SUJETAS A DISPONIBILIDAD Y CAMBIO SIN PREVIO AVISO </w:t>
            </w:r>
          </w:p>
        </w:tc>
      </w:tr>
      <w:tr w:rsidR="009D151B" w:rsidRPr="009D151B" w:rsidTr="00576266">
        <w:trPr>
          <w:trHeight w:val="315"/>
          <w:jc w:val="center"/>
        </w:trPr>
        <w:tc>
          <w:tcPr>
            <w:tcW w:w="8084" w:type="dxa"/>
            <w:gridSpan w:val="4"/>
            <w:tcBorders>
              <w:top w:val="single" w:sz="4" w:space="0" w:color="auto"/>
              <w:left w:val="single" w:sz="4" w:space="0" w:color="auto"/>
              <w:bottom w:val="single" w:sz="4" w:space="0" w:color="auto"/>
              <w:right w:val="single" w:sz="4" w:space="0" w:color="000000"/>
            </w:tcBorders>
            <w:shd w:val="clear" w:color="FFFFCC" w:fill="FFFFFF"/>
            <w:noWrap/>
            <w:vAlign w:val="bottom"/>
            <w:hideMark/>
          </w:tcPr>
          <w:p w:rsidR="009D151B" w:rsidRPr="009D151B" w:rsidRDefault="009D151B" w:rsidP="009D151B">
            <w:pPr>
              <w:jc w:val="center"/>
              <w:rPr>
                <w:rFonts w:ascii="Aptos" w:eastAsia="Times New Roman" w:hAnsi="Aptos" w:cs="Calibri"/>
                <w:b/>
                <w:bCs/>
                <w:sz w:val="18"/>
                <w:szCs w:val="18"/>
                <w:lang w:val="es-MX" w:eastAsia="es-MX"/>
              </w:rPr>
            </w:pPr>
            <w:r w:rsidRPr="009D151B">
              <w:rPr>
                <w:rFonts w:ascii="Aptos" w:eastAsia="Times New Roman" w:hAnsi="Aptos" w:cs="Calibri"/>
                <w:b/>
                <w:bCs/>
                <w:sz w:val="18"/>
                <w:szCs w:val="18"/>
                <w:lang w:val="es-MX" w:eastAsia="es-MX"/>
              </w:rPr>
              <w:t>CONSULTAR SUPLEMENTO PARA SEMANA SANTA, FERIAS, VERANO, NAVIDAD Y FIN DE AÑO</w:t>
            </w:r>
          </w:p>
        </w:tc>
      </w:tr>
    </w:tbl>
    <w:p w:rsidR="009D151B" w:rsidRPr="009D151B" w:rsidRDefault="009D151B" w:rsidP="00982959">
      <w:pPr>
        <w:rPr>
          <w:rFonts w:eastAsia="Calibri" w:cs="Calibri"/>
          <w:b/>
          <w:color w:val="000000" w:themeColor="text1"/>
          <w:lang w:val="es-MX"/>
        </w:rPr>
      </w:pPr>
    </w:p>
    <w:tbl>
      <w:tblPr>
        <w:tblW w:w="6680" w:type="dxa"/>
        <w:jc w:val="center"/>
        <w:tblCellMar>
          <w:left w:w="70" w:type="dxa"/>
          <w:right w:w="70" w:type="dxa"/>
        </w:tblCellMar>
        <w:tblLook w:val="04A0" w:firstRow="1" w:lastRow="0" w:firstColumn="1" w:lastColumn="0" w:noHBand="0" w:noVBand="1"/>
      </w:tblPr>
      <w:tblGrid>
        <w:gridCol w:w="5460"/>
        <w:gridCol w:w="1220"/>
      </w:tblGrid>
      <w:tr w:rsidR="009D151B" w:rsidRPr="009D151B" w:rsidTr="009D151B">
        <w:trPr>
          <w:trHeight w:val="372"/>
          <w:jc w:val="center"/>
        </w:trPr>
        <w:tc>
          <w:tcPr>
            <w:tcW w:w="5460" w:type="dxa"/>
            <w:tcBorders>
              <w:top w:val="single" w:sz="4" w:space="0" w:color="auto"/>
              <w:left w:val="single" w:sz="4" w:space="0" w:color="auto"/>
              <w:bottom w:val="single" w:sz="4" w:space="0" w:color="auto"/>
              <w:right w:val="single" w:sz="4" w:space="0" w:color="000000"/>
            </w:tcBorders>
            <w:shd w:val="clear" w:color="000000" w:fill="ED7D31"/>
            <w:noWrap/>
            <w:vAlign w:val="center"/>
            <w:hideMark/>
          </w:tcPr>
          <w:p w:rsidR="009D151B" w:rsidRPr="009D151B" w:rsidRDefault="009D151B" w:rsidP="009D151B">
            <w:pPr>
              <w:jc w:val="center"/>
              <w:rPr>
                <w:rFonts w:ascii="Aptos" w:eastAsia="Times New Roman" w:hAnsi="Aptos" w:cs="Calibri"/>
                <w:b/>
                <w:bCs/>
                <w:color w:val="FFFFFF"/>
                <w:sz w:val="20"/>
                <w:szCs w:val="20"/>
                <w:lang w:val="es-MX" w:eastAsia="es-MX"/>
              </w:rPr>
            </w:pPr>
            <w:r w:rsidRPr="009D151B">
              <w:rPr>
                <w:rFonts w:ascii="Aptos" w:eastAsia="Times New Roman" w:hAnsi="Aptos" w:cs="Calibri"/>
                <w:b/>
                <w:bCs/>
                <w:color w:val="FFFFFF"/>
                <w:sz w:val="20"/>
                <w:szCs w:val="20"/>
                <w:lang w:val="es-MX" w:eastAsia="es-MX"/>
              </w:rPr>
              <w:t>OPCIONALES</w:t>
            </w:r>
          </w:p>
        </w:tc>
        <w:tc>
          <w:tcPr>
            <w:tcW w:w="1220" w:type="dxa"/>
            <w:tcBorders>
              <w:top w:val="single" w:sz="4" w:space="0" w:color="auto"/>
              <w:left w:val="nil"/>
              <w:bottom w:val="single" w:sz="4" w:space="0" w:color="auto"/>
              <w:right w:val="single" w:sz="4" w:space="0" w:color="auto"/>
            </w:tcBorders>
            <w:shd w:val="clear" w:color="000000" w:fill="ED7D31"/>
            <w:noWrap/>
            <w:vAlign w:val="center"/>
            <w:hideMark/>
          </w:tcPr>
          <w:p w:rsidR="009D151B" w:rsidRPr="009D151B" w:rsidRDefault="009D151B" w:rsidP="009D151B">
            <w:pPr>
              <w:jc w:val="center"/>
              <w:rPr>
                <w:rFonts w:ascii="Aptos" w:eastAsia="Times New Roman" w:hAnsi="Aptos" w:cs="Calibri"/>
                <w:b/>
                <w:bCs/>
                <w:color w:val="FFFFFF"/>
                <w:sz w:val="20"/>
                <w:szCs w:val="20"/>
                <w:lang w:val="es-MX" w:eastAsia="es-MX"/>
              </w:rPr>
            </w:pPr>
            <w:r w:rsidRPr="009D151B">
              <w:rPr>
                <w:rFonts w:ascii="Aptos" w:eastAsia="Times New Roman" w:hAnsi="Aptos" w:cs="Calibri"/>
                <w:b/>
                <w:bCs/>
                <w:color w:val="FFFFFF"/>
                <w:sz w:val="20"/>
                <w:szCs w:val="20"/>
                <w:lang w:val="es-MX" w:eastAsia="es-MX"/>
              </w:rPr>
              <w:t>ADULTO</w:t>
            </w:r>
          </w:p>
        </w:tc>
      </w:tr>
      <w:tr w:rsidR="009D151B" w:rsidRPr="009D151B" w:rsidTr="009D151B">
        <w:trPr>
          <w:trHeight w:val="372"/>
          <w:jc w:val="center"/>
        </w:trPr>
        <w:tc>
          <w:tcPr>
            <w:tcW w:w="5460" w:type="dxa"/>
            <w:tcBorders>
              <w:top w:val="single" w:sz="4" w:space="0" w:color="auto"/>
              <w:left w:val="single" w:sz="4" w:space="0" w:color="auto"/>
              <w:bottom w:val="single" w:sz="4" w:space="0" w:color="auto"/>
              <w:right w:val="single" w:sz="4" w:space="0" w:color="000000"/>
            </w:tcBorders>
            <w:shd w:val="clear" w:color="000000" w:fill="FFFFCC"/>
            <w:noWrap/>
            <w:vAlign w:val="center"/>
            <w:hideMark/>
          </w:tcPr>
          <w:p w:rsidR="009D151B" w:rsidRPr="009D151B" w:rsidRDefault="009D151B" w:rsidP="009D151B">
            <w:pPr>
              <w:rPr>
                <w:rFonts w:ascii="Aptos" w:eastAsia="Times New Roman" w:hAnsi="Aptos" w:cs="Calibri"/>
                <w:b/>
                <w:bCs/>
                <w:sz w:val="20"/>
                <w:szCs w:val="20"/>
                <w:lang w:val="es-MX" w:eastAsia="es-MX"/>
              </w:rPr>
            </w:pPr>
            <w:r w:rsidRPr="009D151B">
              <w:rPr>
                <w:rFonts w:ascii="Aptos" w:eastAsia="Times New Roman" w:hAnsi="Aptos" w:cs="Calibri"/>
                <w:b/>
                <w:bCs/>
                <w:sz w:val="20"/>
                <w:szCs w:val="20"/>
                <w:lang w:val="es-MX" w:eastAsia="es-MX"/>
              </w:rPr>
              <w:t>Entrada Gran Museo Egipcio</w:t>
            </w:r>
          </w:p>
        </w:tc>
        <w:tc>
          <w:tcPr>
            <w:tcW w:w="1220" w:type="dxa"/>
            <w:tcBorders>
              <w:top w:val="nil"/>
              <w:left w:val="nil"/>
              <w:bottom w:val="single" w:sz="4" w:space="0" w:color="auto"/>
              <w:right w:val="single" w:sz="4" w:space="0" w:color="auto"/>
            </w:tcBorders>
            <w:shd w:val="clear" w:color="000000" w:fill="FFFFCC"/>
            <w:noWrap/>
            <w:vAlign w:val="center"/>
            <w:hideMark/>
          </w:tcPr>
          <w:p w:rsidR="009D151B" w:rsidRPr="009D151B" w:rsidRDefault="009D151B" w:rsidP="009D151B">
            <w:pPr>
              <w:jc w:val="center"/>
              <w:rPr>
                <w:rFonts w:ascii="Aptos" w:eastAsia="Times New Roman" w:hAnsi="Aptos" w:cs="Calibri"/>
                <w:b/>
                <w:bCs/>
                <w:sz w:val="20"/>
                <w:szCs w:val="20"/>
                <w:lang w:val="es-MX" w:eastAsia="es-MX"/>
              </w:rPr>
            </w:pPr>
            <w:r w:rsidRPr="009D151B">
              <w:rPr>
                <w:rFonts w:ascii="Aptos" w:eastAsia="Times New Roman" w:hAnsi="Aptos" w:cs="Calibri"/>
                <w:b/>
                <w:bCs/>
                <w:sz w:val="20"/>
                <w:szCs w:val="20"/>
                <w:lang w:val="es-MX" w:eastAsia="es-MX"/>
              </w:rPr>
              <w:t>164</w:t>
            </w:r>
          </w:p>
        </w:tc>
      </w:tr>
      <w:tr w:rsidR="009D151B" w:rsidRPr="009D151B" w:rsidTr="009D151B">
        <w:trPr>
          <w:trHeight w:val="324"/>
          <w:jc w:val="center"/>
        </w:trPr>
        <w:tc>
          <w:tcPr>
            <w:tcW w:w="5460" w:type="dxa"/>
            <w:tcBorders>
              <w:top w:val="single" w:sz="4" w:space="0" w:color="auto"/>
              <w:left w:val="single" w:sz="4" w:space="0" w:color="auto"/>
              <w:bottom w:val="single" w:sz="4" w:space="0" w:color="auto"/>
              <w:right w:val="single" w:sz="4" w:space="0" w:color="000000"/>
            </w:tcBorders>
            <w:shd w:val="clear" w:color="000000" w:fill="FFFFFF"/>
            <w:noWrap/>
            <w:vAlign w:val="bottom"/>
            <w:hideMark/>
          </w:tcPr>
          <w:p w:rsidR="009D151B" w:rsidRPr="009D151B" w:rsidRDefault="009D151B" w:rsidP="009D151B">
            <w:pPr>
              <w:rPr>
                <w:rFonts w:ascii="Aptos" w:eastAsia="Times New Roman" w:hAnsi="Aptos" w:cs="Calibri"/>
                <w:color w:val="000000"/>
                <w:sz w:val="20"/>
                <w:szCs w:val="20"/>
                <w:lang w:val="es-MX" w:eastAsia="es-MX"/>
              </w:rPr>
            </w:pPr>
            <w:r w:rsidRPr="009D151B">
              <w:rPr>
                <w:rFonts w:ascii="Aptos" w:eastAsia="Times New Roman" w:hAnsi="Aptos" w:cs="Calibri"/>
                <w:color w:val="000000"/>
                <w:sz w:val="20"/>
                <w:szCs w:val="20"/>
                <w:lang w:val="es-MX" w:eastAsia="es-MX"/>
              </w:rPr>
              <w:t>Excursión de Abu Simbel con avión</w:t>
            </w:r>
          </w:p>
        </w:tc>
        <w:tc>
          <w:tcPr>
            <w:tcW w:w="1220" w:type="dxa"/>
            <w:tcBorders>
              <w:top w:val="nil"/>
              <w:left w:val="nil"/>
              <w:bottom w:val="single" w:sz="4" w:space="0" w:color="auto"/>
              <w:right w:val="single" w:sz="4" w:space="0" w:color="auto"/>
            </w:tcBorders>
            <w:shd w:val="clear" w:color="000000" w:fill="FFFFFF"/>
            <w:noWrap/>
            <w:vAlign w:val="center"/>
            <w:hideMark/>
          </w:tcPr>
          <w:p w:rsidR="009D151B" w:rsidRPr="009D151B" w:rsidRDefault="009D151B" w:rsidP="009D151B">
            <w:pPr>
              <w:jc w:val="center"/>
              <w:rPr>
                <w:rFonts w:ascii="Aptos" w:eastAsia="Times New Roman" w:hAnsi="Aptos" w:cs="Calibri"/>
                <w:color w:val="000000"/>
                <w:sz w:val="20"/>
                <w:szCs w:val="20"/>
                <w:lang w:val="es-MX" w:eastAsia="es-MX"/>
              </w:rPr>
            </w:pPr>
            <w:r w:rsidRPr="009D151B">
              <w:rPr>
                <w:rFonts w:ascii="Aptos" w:eastAsia="Times New Roman" w:hAnsi="Aptos" w:cs="Calibri"/>
                <w:color w:val="000000"/>
                <w:sz w:val="20"/>
                <w:szCs w:val="20"/>
                <w:lang w:val="es-MX" w:eastAsia="es-MX"/>
              </w:rPr>
              <w:t>521</w:t>
            </w:r>
          </w:p>
        </w:tc>
      </w:tr>
      <w:tr w:rsidR="009D151B" w:rsidRPr="009D151B" w:rsidTr="009D151B">
        <w:trPr>
          <w:trHeight w:val="324"/>
          <w:jc w:val="center"/>
        </w:trPr>
        <w:tc>
          <w:tcPr>
            <w:tcW w:w="5460" w:type="dxa"/>
            <w:tcBorders>
              <w:top w:val="single" w:sz="4" w:space="0" w:color="auto"/>
              <w:left w:val="single" w:sz="4" w:space="0" w:color="auto"/>
              <w:bottom w:val="single" w:sz="4" w:space="0" w:color="auto"/>
              <w:right w:val="single" w:sz="4" w:space="0" w:color="000000"/>
            </w:tcBorders>
            <w:shd w:val="clear" w:color="000000" w:fill="FFFFFF"/>
            <w:noWrap/>
            <w:vAlign w:val="bottom"/>
            <w:hideMark/>
          </w:tcPr>
          <w:p w:rsidR="009D151B" w:rsidRPr="009D151B" w:rsidRDefault="009D151B" w:rsidP="009D151B">
            <w:pPr>
              <w:rPr>
                <w:rFonts w:ascii="Aptos" w:eastAsia="Times New Roman" w:hAnsi="Aptos" w:cs="Calibri"/>
                <w:color w:val="000000"/>
                <w:sz w:val="20"/>
                <w:szCs w:val="20"/>
                <w:lang w:val="es-MX" w:eastAsia="es-MX"/>
              </w:rPr>
            </w:pPr>
            <w:r w:rsidRPr="009D151B">
              <w:rPr>
                <w:rFonts w:ascii="Aptos" w:eastAsia="Times New Roman" w:hAnsi="Aptos" w:cs="Calibri"/>
                <w:color w:val="000000"/>
                <w:sz w:val="20"/>
                <w:szCs w:val="20"/>
                <w:lang w:val="es-MX" w:eastAsia="es-MX"/>
              </w:rPr>
              <w:t>Excursión de Abu Simbel en bus</w:t>
            </w:r>
          </w:p>
        </w:tc>
        <w:tc>
          <w:tcPr>
            <w:tcW w:w="1220" w:type="dxa"/>
            <w:tcBorders>
              <w:top w:val="nil"/>
              <w:left w:val="nil"/>
              <w:bottom w:val="single" w:sz="4" w:space="0" w:color="auto"/>
              <w:right w:val="single" w:sz="4" w:space="0" w:color="auto"/>
            </w:tcBorders>
            <w:shd w:val="clear" w:color="000000" w:fill="FFFFFF"/>
            <w:noWrap/>
            <w:vAlign w:val="center"/>
            <w:hideMark/>
          </w:tcPr>
          <w:p w:rsidR="009D151B" w:rsidRPr="009D151B" w:rsidRDefault="009D151B" w:rsidP="009D151B">
            <w:pPr>
              <w:jc w:val="center"/>
              <w:rPr>
                <w:rFonts w:ascii="Aptos" w:eastAsia="Times New Roman" w:hAnsi="Aptos" w:cs="Calibri"/>
                <w:color w:val="000000"/>
                <w:sz w:val="20"/>
                <w:szCs w:val="20"/>
                <w:lang w:val="es-MX" w:eastAsia="es-MX"/>
              </w:rPr>
            </w:pPr>
            <w:r w:rsidRPr="009D151B">
              <w:rPr>
                <w:rFonts w:ascii="Aptos" w:eastAsia="Times New Roman" w:hAnsi="Aptos" w:cs="Calibri"/>
                <w:color w:val="000000"/>
                <w:sz w:val="20"/>
                <w:szCs w:val="20"/>
                <w:lang w:val="es-MX" w:eastAsia="es-MX"/>
              </w:rPr>
              <w:t>219</w:t>
            </w:r>
          </w:p>
        </w:tc>
      </w:tr>
      <w:tr w:rsidR="009D151B" w:rsidRPr="009D151B" w:rsidTr="009D151B">
        <w:trPr>
          <w:trHeight w:val="324"/>
          <w:jc w:val="center"/>
        </w:trPr>
        <w:tc>
          <w:tcPr>
            <w:tcW w:w="5460" w:type="dxa"/>
            <w:tcBorders>
              <w:top w:val="single" w:sz="4" w:space="0" w:color="auto"/>
              <w:left w:val="single" w:sz="4" w:space="0" w:color="auto"/>
              <w:bottom w:val="single" w:sz="4" w:space="0" w:color="auto"/>
              <w:right w:val="single" w:sz="4" w:space="0" w:color="000000"/>
            </w:tcBorders>
            <w:shd w:val="clear" w:color="000000" w:fill="FFFFFF"/>
            <w:noWrap/>
            <w:vAlign w:val="bottom"/>
            <w:hideMark/>
          </w:tcPr>
          <w:p w:rsidR="009D151B" w:rsidRPr="009D151B" w:rsidRDefault="009D151B" w:rsidP="009D151B">
            <w:pPr>
              <w:rPr>
                <w:rFonts w:ascii="Aptos" w:eastAsia="Times New Roman" w:hAnsi="Aptos" w:cs="Calibri"/>
                <w:color w:val="000000"/>
                <w:sz w:val="20"/>
                <w:szCs w:val="20"/>
                <w:lang w:val="es-MX" w:eastAsia="es-MX"/>
              </w:rPr>
            </w:pPr>
            <w:r w:rsidRPr="009D151B">
              <w:rPr>
                <w:rFonts w:ascii="Aptos" w:eastAsia="Times New Roman" w:hAnsi="Aptos" w:cs="Calibri"/>
                <w:color w:val="000000"/>
                <w:sz w:val="20"/>
                <w:szCs w:val="20"/>
                <w:lang w:val="es-MX" w:eastAsia="es-MX"/>
              </w:rPr>
              <w:t xml:space="preserve">Excursión Alejandria con almuerzo </w:t>
            </w:r>
          </w:p>
        </w:tc>
        <w:tc>
          <w:tcPr>
            <w:tcW w:w="1220" w:type="dxa"/>
            <w:tcBorders>
              <w:top w:val="nil"/>
              <w:left w:val="nil"/>
              <w:bottom w:val="single" w:sz="4" w:space="0" w:color="auto"/>
              <w:right w:val="single" w:sz="4" w:space="0" w:color="auto"/>
            </w:tcBorders>
            <w:shd w:val="clear" w:color="000000" w:fill="FFFFFF"/>
            <w:noWrap/>
            <w:vAlign w:val="center"/>
            <w:hideMark/>
          </w:tcPr>
          <w:p w:rsidR="009D151B" w:rsidRPr="009D151B" w:rsidRDefault="009D151B" w:rsidP="009D151B">
            <w:pPr>
              <w:jc w:val="center"/>
              <w:rPr>
                <w:rFonts w:ascii="Aptos" w:eastAsia="Times New Roman" w:hAnsi="Aptos" w:cs="Calibri"/>
                <w:color w:val="000000"/>
                <w:sz w:val="20"/>
                <w:szCs w:val="20"/>
                <w:lang w:val="es-MX" w:eastAsia="es-MX"/>
              </w:rPr>
            </w:pPr>
            <w:r w:rsidRPr="009D151B">
              <w:rPr>
                <w:rFonts w:ascii="Aptos" w:eastAsia="Times New Roman" w:hAnsi="Aptos" w:cs="Calibri"/>
                <w:color w:val="000000"/>
                <w:sz w:val="20"/>
                <w:szCs w:val="20"/>
                <w:lang w:val="es-MX" w:eastAsia="es-MX"/>
              </w:rPr>
              <w:t>247</w:t>
            </w:r>
          </w:p>
        </w:tc>
      </w:tr>
      <w:tr w:rsidR="009D151B" w:rsidRPr="009D151B" w:rsidTr="009D151B">
        <w:trPr>
          <w:trHeight w:val="288"/>
          <w:jc w:val="center"/>
        </w:trPr>
        <w:tc>
          <w:tcPr>
            <w:tcW w:w="5460" w:type="dxa"/>
            <w:tcBorders>
              <w:top w:val="single" w:sz="4" w:space="0" w:color="auto"/>
              <w:left w:val="single" w:sz="4" w:space="0" w:color="auto"/>
              <w:bottom w:val="single" w:sz="4" w:space="0" w:color="auto"/>
              <w:right w:val="single" w:sz="4" w:space="0" w:color="000000"/>
            </w:tcBorders>
            <w:shd w:val="clear" w:color="000000" w:fill="FFFFFF"/>
            <w:noWrap/>
            <w:vAlign w:val="bottom"/>
            <w:hideMark/>
          </w:tcPr>
          <w:p w:rsidR="009D151B" w:rsidRPr="009D151B" w:rsidRDefault="009D151B" w:rsidP="009D151B">
            <w:pPr>
              <w:rPr>
                <w:rFonts w:ascii="Aptos" w:eastAsia="Times New Roman" w:hAnsi="Aptos" w:cs="Calibri"/>
                <w:color w:val="000000"/>
                <w:sz w:val="20"/>
                <w:szCs w:val="20"/>
                <w:lang w:val="es-MX" w:eastAsia="es-MX"/>
              </w:rPr>
            </w:pPr>
            <w:r w:rsidRPr="009D151B">
              <w:rPr>
                <w:rFonts w:ascii="Aptos" w:eastAsia="Times New Roman" w:hAnsi="Aptos" w:cs="Calibri"/>
                <w:color w:val="000000"/>
                <w:sz w:val="20"/>
                <w:szCs w:val="20"/>
                <w:lang w:val="es-MX" w:eastAsia="es-MX"/>
              </w:rPr>
              <w:t xml:space="preserve">Espectáculo Luz y Sonido en El Cairo </w:t>
            </w:r>
          </w:p>
        </w:tc>
        <w:tc>
          <w:tcPr>
            <w:tcW w:w="1220" w:type="dxa"/>
            <w:tcBorders>
              <w:top w:val="nil"/>
              <w:left w:val="nil"/>
              <w:bottom w:val="single" w:sz="4" w:space="0" w:color="auto"/>
              <w:right w:val="single" w:sz="4" w:space="0" w:color="auto"/>
            </w:tcBorders>
            <w:shd w:val="clear" w:color="000000" w:fill="FFFFFF"/>
            <w:noWrap/>
            <w:vAlign w:val="center"/>
            <w:hideMark/>
          </w:tcPr>
          <w:p w:rsidR="009D151B" w:rsidRPr="009D151B" w:rsidRDefault="009D151B" w:rsidP="009D151B">
            <w:pPr>
              <w:jc w:val="center"/>
              <w:rPr>
                <w:rFonts w:ascii="Aptos" w:eastAsia="Times New Roman" w:hAnsi="Aptos" w:cs="Calibri"/>
                <w:color w:val="000000"/>
                <w:sz w:val="20"/>
                <w:szCs w:val="20"/>
                <w:lang w:val="es-MX" w:eastAsia="es-MX"/>
              </w:rPr>
            </w:pPr>
            <w:r w:rsidRPr="009D151B">
              <w:rPr>
                <w:rFonts w:ascii="Aptos" w:eastAsia="Times New Roman" w:hAnsi="Aptos" w:cs="Calibri"/>
                <w:color w:val="000000"/>
                <w:sz w:val="20"/>
                <w:szCs w:val="20"/>
                <w:lang w:val="es-MX" w:eastAsia="es-MX"/>
              </w:rPr>
              <w:t>116</w:t>
            </w:r>
          </w:p>
        </w:tc>
      </w:tr>
      <w:tr w:rsidR="009D151B" w:rsidRPr="009D151B" w:rsidTr="009D151B">
        <w:trPr>
          <w:trHeight w:val="276"/>
          <w:jc w:val="center"/>
        </w:trPr>
        <w:tc>
          <w:tcPr>
            <w:tcW w:w="5460" w:type="dxa"/>
            <w:tcBorders>
              <w:top w:val="single" w:sz="4" w:space="0" w:color="auto"/>
              <w:left w:val="single" w:sz="4" w:space="0" w:color="auto"/>
              <w:bottom w:val="single" w:sz="4" w:space="0" w:color="auto"/>
              <w:right w:val="single" w:sz="4" w:space="0" w:color="000000"/>
            </w:tcBorders>
            <w:shd w:val="clear" w:color="000000" w:fill="FFFFFF"/>
            <w:noWrap/>
            <w:vAlign w:val="bottom"/>
            <w:hideMark/>
          </w:tcPr>
          <w:p w:rsidR="009D151B" w:rsidRPr="009D151B" w:rsidRDefault="009D151B" w:rsidP="009D151B">
            <w:pPr>
              <w:rPr>
                <w:rFonts w:ascii="Aptos" w:eastAsia="Times New Roman" w:hAnsi="Aptos" w:cs="Calibri"/>
                <w:color w:val="000000"/>
                <w:sz w:val="20"/>
                <w:szCs w:val="20"/>
                <w:lang w:val="es-MX" w:eastAsia="es-MX"/>
              </w:rPr>
            </w:pPr>
            <w:r w:rsidRPr="009D151B">
              <w:rPr>
                <w:rFonts w:ascii="Aptos" w:eastAsia="Times New Roman" w:hAnsi="Aptos" w:cs="Calibri"/>
                <w:color w:val="000000"/>
                <w:sz w:val="20"/>
                <w:szCs w:val="20"/>
                <w:lang w:val="es-MX" w:eastAsia="es-MX"/>
              </w:rPr>
              <w:t>Paseo en Globo aerostático por El Cairo</w:t>
            </w:r>
          </w:p>
        </w:tc>
        <w:tc>
          <w:tcPr>
            <w:tcW w:w="1220" w:type="dxa"/>
            <w:tcBorders>
              <w:top w:val="nil"/>
              <w:left w:val="nil"/>
              <w:bottom w:val="single" w:sz="4" w:space="0" w:color="auto"/>
              <w:right w:val="single" w:sz="4" w:space="0" w:color="auto"/>
            </w:tcBorders>
            <w:shd w:val="clear" w:color="000000" w:fill="FFFFFF"/>
            <w:noWrap/>
            <w:vAlign w:val="center"/>
            <w:hideMark/>
          </w:tcPr>
          <w:p w:rsidR="009D151B" w:rsidRPr="009D151B" w:rsidRDefault="009D151B" w:rsidP="009D151B">
            <w:pPr>
              <w:jc w:val="center"/>
              <w:rPr>
                <w:rFonts w:ascii="Aptos" w:eastAsia="Times New Roman" w:hAnsi="Aptos" w:cs="Calibri"/>
                <w:color w:val="000000"/>
                <w:sz w:val="20"/>
                <w:szCs w:val="20"/>
                <w:lang w:val="es-MX" w:eastAsia="es-MX"/>
              </w:rPr>
            </w:pPr>
            <w:r w:rsidRPr="009D151B">
              <w:rPr>
                <w:rFonts w:ascii="Aptos" w:eastAsia="Times New Roman" w:hAnsi="Aptos" w:cs="Calibri"/>
                <w:color w:val="000000"/>
                <w:sz w:val="20"/>
                <w:szCs w:val="20"/>
                <w:lang w:val="es-MX" w:eastAsia="es-MX"/>
              </w:rPr>
              <w:t>192</w:t>
            </w:r>
          </w:p>
        </w:tc>
      </w:tr>
      <w:tr w:rsidR="009D151B" w:rsidRPr="009D151B" w:rsidTr="009D151B">
        <w:trPr>
          <w:trHeight w:val="276"/>
          <w:jc w:val="center"/>
        </w:trPr>
        <w:tc>
          <w:tcPr>
            <w:tcW w:w="5460" w:type="dxa"/>
            <w:tcBorders>
              <w:top w:val="single" w:sz="4" w:space="0" w:color="auto"/>
              <w:left w:val="single" w:sz="4" w:space="0" w:color="auto"/>
              <w:bottom w:val="single" w:sz="4" w:space="0" w:color="auto"/>
              <w:right w:val="single" w:sz="4" w:space="0" w:color="000000"/>
            </w:tcBorders>
            <w:shd w:val="clear" w:color="000000" w:fill="FFFFFF"/>
            <w:noWrap/>
            <w:vAlign w:val="bottom"/>
            <w:hideMark/>
          </w:tcPr>
          <w:p w:rsidR="009D151B" w:rsidRPr="009D151B" w:rsidRDefault="009D151B" w:rsidP="009D151B">
            <w:pPr>
              <w:rPr>
                <w:rFonts w:ascii="Aptos" w:eastAsia="Times New Roman" w:hAnsi="Aptos" w:cs="Calibri"/>
                <w:color w:val="000000"/>
                <w:sz w:val="20"/>
                <w:szCs w:val="20"/>
                <w:lang w:val="es-MX" w:eastAsia="es-MX"/>
              </w:rPr>
            </w:pPr>
            <w:r w:rsidRPr="009D151B">
              <w:rPr>
                <w:rFonts w:ascii="Aptos" w:eastAsia="Times New Roman" w:hAnsi="Aptos" w:cs="Calibri"/>
                <w:color w:val="000000"/>
                <w:sz w:val="20"/>
                <w:szCs w:val="20"/>
                <w:lang w:val="es-MX" w:eastAsia="es-MX"/>
              </w:rPr>
              <w:t>Visita El Cairo por la noche</w:t>
            </w:r>
          </w:p>
        </w:tc>
        <w:tc>
          <w:tcPr>
            <w:tcW w:w="1220" w:type="dxa"/>
            <w:tcBorders>
              <w:top w:val="nil"/>
              <w:left w:val="nil"/>
              <w:bottom w:val="single" w:sz="4" w:space="0" w:color="auto"/>
              <w:right w:val="single" w:sz="4" w:space="0" w:color="auto"/>
            </w:tcBorders>
            <w:shd w:val="clear" w:color="000000" w:fill="FFFFFF"/>
            <w:noWrap/>
            <w:vAlign w:val="center"/>
            <w:hideMark/>
          </w:tcPr>
          <w:p w:rsidR="009D151B" w:rsidRPr="009D151B" w:rsidRDefault="009D151B" w:rsidP="009D151B">
            <w:pPr>
              <w:jc w:val="center"/>
              <w:rPr>
                <w:rFonts w:ascii="Aptos" w:eastAsia="Times New Roman" w:hAnsi="Aptos" w:cs="Calibri"/>
                <w:color w:val="000000"/>
                <w:sz w:val="20"/>
                <w:szCs w:val="20"/>
                <w:lang w:val="es-MX" w:eastAsia="es-MX"/>
              </w:rPr>
            </w:pPr>
            <w:r w:rsidRPr="009D151B">
              <w:rPr>
                <w:rFonts w:ascii="Aptos" w:eastAsia="Times New Roman" w:hAnsi="Aptos" w:cs="Calibri"/>
                <w:color w:val="000000"/>
                <w:sz w:val="20"/>
                <w:szCs w:val="20"/>
                <w:lang w:val="es-MX" w:eastAsia="es-MX"/>
              </w:rPr>
              <w:t>116</w:t>
            </w:r>
          </w:p>
        </w:tc>
      </w:tr>
    </w:tbl>
    <w:p w:rsidR="009D151B" w:rsidRPr="009D151B" w:rsidRDefault="009D151B" w:rsidP="00982959">
      <w:pPr>
        <w:rPr>
          <w:rFonts w:eastAsia="Calibri" w:cs="Calibri"/>
          <w:b/>
          <w:color w:val="000000" w:themeColor="text1"/>
          <w:lang w:val="es-MX"/>
        </w:rPr>
      </w:pPr>
    </w:p>
    <w:tbl>
      <w:tblPr>
        <w:tblW w:w="8824" w:type="dxa"/>
        <w:jc w:val="center"/>
        <w:tblCellMar>
          <w:left w:w="70" w:type="dxa"/>
          <w:right w:w="70" w:type="dxa"/>
        </w:tblCellMar>
        <w:tblLook w:val="04A0" w:firstRow="1" w:lastRow="0" w:firstColumn="1" w:lastColumn="0" w:noHBand="0" w:noVBand="1"/>
      </w:tblPr>
      <w:tblGrid>
        <w:gridCol w:w="4898"/>
        <w:gridCol w:w="1220"/>
        <w:gridCol w:w="1220"/>
        <w:gridCol w:w="1340"/>
        <w:gridCol w:w="146"/>
      </w:tblGrid>
      <w:tr w:rsidR="009D151B" w:rsidRPr="009D151B" w:rsidTr="009D151B">
        <w:trPr>
          <w:gridAfter w:val="1"/>
          <w:wAfter w:w="146" w:type="dxa"/>
          <w:trHeight w:val="20"/>
          <w:jc w:val="center"/>
        </w:trPr>
        <w:tc>
          <w:tcPr>
            <w:tcW w:w="4898" w:type="dxa"/>
            <w:tcBorders>
              <w:top w:val="single" w:sz="4" w:space="0" w:color="auto"/>
              <w:left w:val="single" w:sz="4" w:space="0" w:color="auto"/>
              <w:bottom w:val="single" w:sz="4" w:space="0" w:color="auto"/>
              <w:right w:val="single" w:sz="4" w:space="0" w:color="auto"/>
            </w:tcBorders>
            <w:shd w:val="clear" w:color="000000" w:fill="ED7D31"/>
            <w:noWrap/>
            <w:vAlign w:val="center"/>
            <w:hideMark/>
          </w:tcPr>
          <w:p w:rsidR="009D151B" w:rsidRPr="009D151B" w:rsidRDefault="009D151B" w:rsidP="009D151B">
            <w:pPr>
              <w:jc w:val="center"/>
              <w:rPr>
                <w:rFonts w:ascii="Aptos" w:eastAsia="Times New Roman" w:hAnsi="Aptos" w:cs="Calibri"/>
                <w:b/>
                <w:bCs/>
                <w:color w:val="FFFFFF"/>
                <w:sz w:val="20"/>
                <w:szCs w:val="20"/>
                <w:lang w:val="es-MX" w:eastAsia="es-MX"/>
              </w:rPr>
            </w:pPr>
            <w:r w:rsidRPr="009D151B">
              <w:rPr>
                <w:rFonts w:ascii="Aptos" w:eastAsia="Times New Roman" w:hAnsi="Aptos" w:cs="Calibri"/>
                <w:b/>
                <w:bCs/>
                <w:color w:val="FFFFFF"/>
                <w:sz w:val="20"/>
                <w:szCs w:val="20"/>
                <w:lang w:val="es-MX" w:eastAsia="es-MX"/>
              </w:rPr>
              <w:t>CAMBIO HOTEL CUEVA EN CAPADOCIA</w:t>
            </w:r>
          </w:p>
        </w:tc>
        <w:tc>
          <w:tcPr>
            <w:tcW w:w="1220" w:type="dxa"/>
            <w:tcBorders>
              <w:top w:val="single" w:sz="4" w:space="0" w:color="auto"/>
              <w:left w:val="nil"/>
              <w:bottom w:val="single" w:sz="4" w:space="0" w:color="auto"/>
              <w:right w:val="single" w:sz="4" w:space="0" w:color="auto"/>
            </w:tcBorders>
            <w:shd w:val="clear" w:color="000000" w:fill="ED7D31"/>
            <w:noWrap/>
            <w:vAlign w:val="center"/>
            <w:hideMark/>
          </w:tcPr>
          <w:p w:rsidR="009D151B" w:rsidRPr="009D151B" w:rsidRDefault="009D151B" w:rsidP="009D151B">
            <w:pPr>
              <w:jc w:val="center"/>
              <w:rPr>
                <w:rFonts w:ascii="Aptos" w:eastAsia="Times New Roman" w:hAnsi="Aptos" w:cs="Calibri"/>
                <w:b/>
                <w:bCs/>
                <w:color w:val="FFFFFF"/>
                <w:sz w:val="20"/>
                <w:szCs w:val="20"/>
                <w:lang w:val="es-MX" w:eastAsia="es-MX"/>
              </w:rPr>
            </w:pPr>
            <w:r w:rsidRPr="009D151B">
              <w:rPr>
                <w:rFonts w:ascii="Aptos" w:eastAsia="Times New Roman" w:hAnsi="Aptos" w:cs="Calibri"/>
                <w:b/>
                <w:bCs/>
                <w:color w:val="FFFFFF"/>
                <w:sz w:val="20"/>
                <w:szCs w:val="20"/>
                <w:lang w:val="es-MX" w:eastAsia="es-MX"/>
              </w:rPr>
              <w:t>DOBLE</w:t>
            </w:r>
          </w:p>
        </w:tc>
        <w:tc>
          <w:tcPr>
            <w:tcW w:w="1220" w:type="dxa"/>
            <w:tcBorders>
              <w:top w:val="single" w:sz="4" w:space="0" w:color="auto"/>
              <w:left w:val="nil"/>
              <w:bottom w:val="single" w:sz="4" w:space="0" w:color="auto"/>
              <w:right w:val="single" w:sz="4" w:space="0" w:color="auto"/>
            </w:tcBorders>
            <w:shd w:val="clear" w:color="000000" w:fill="ED7D31"/>
            <w:noWrap/>
            <w:vAlign w:val="center"/>
            <w:hideMark/>
          </w:tcPr>
          <w:p w:rsidR="009D151B" w:rsidRPr="009D151B" w:rsidRDefault="009D151B" w:rsidP="009D151B">
            <w:pPr>
              <w:jc w:val="center"/>
              <w:rPr>
                <w:rFonts w:ascii="Aptos" w:eastAsia="Times New Roman" w:hAnsi="Aptos" w:cs="Calibri"/>
                <w:b/>
                <w:bCs/>
                <w:color w:val="FFFFFF"/>
                <w:sz w:val="20"/>
                <w:szCs w:val="20"/>
                <w:lang w:val="es-MX" w:eastAsia="es-MX"/>
              </w:rPr>
            </w:pPr>
            <w:r w:rsidRPr="009D151B">
              <w:rPr>
                <w:rFonts w:ascii="Aptos" w:eastAsia="Times New Roman" w:hAnsi="Aptos" w:cs="Calibri"/>
                <w:b/>
                <w:bCs/>
                <w:color w:val="FFFFFF"/>
                <w:sz w:val="20"/>
                <w:szCs w:val="20"/>
                <w:lang w:val="es-MX" w:eastAsia="es-MX"/>
              </w:rPr>
              <w:t>TRIPLE</w:t>
            </w:r>
          </w:p>
        </w:tc>
        <w:tc>
          <w:tcPr>
            <w:tcW w:w="1340" w:type="dxa"/>
            <w:tcBorders>
              <w:top w:val="single" w:sz="4" w:space="0" w:color="auto"/>
              <w:left w:val="nil"/>
              <w:bottom w:val="single" w:sz="4" w:space="0" w:color="auto"/>
              <w:right w:val="single" w:sz="4" w:space="0" w:color="auto"/>
            </w:tcBorders>
            <w:shd w:val="clear" w:color="000000" w:fill="ED7D31"/>
            <w:noWrap/>
            <w:vAlign w:val="center"/>
            <w:hideMark/>
          </w:tcPr>
          <w:p w:rsidR="009D151B" w:rsidRPr="009D151B" w:rsidRDefault="009D151B" w:rsidP="009D151B">
            <w:pPr>
              <w:jc w:val="center"/>
              <w:rPr>
                <w:rFonts w:ascii="Aptos" w:eastAsia="Times New Roman" w:hAnsi="Aptos" w:cs="Calibri"/>
                <w:b/>
                <w:bCs/>
                <w:color w:val="FFFFFF"/>
                <w:sz w:val="20"/>
                <w:szCs w:val="20"/>
                <w:lang w:val="es-MX" w:eastAsia="es-MX"/>
              </w:rPr>
            </w:pPr>
            <w:r w:rsidRPr="009D151B">
              <w:rPr>
                <w:rFonts w:ascii="Aptos" w:eastAsia="Times New Roman" w:hAnsi="Aptos" w:cs="Calibri"/>
                <w:b/>
                <w:bCs/>
                <w:color w:val="FFFFFF"/>
                <w:sz w:val="20"/>
                <w:szCs w:val="20"/>
                <w:lang w:val="es-MX" w:eastAsia="es-MX"/>
              </w:rPr>
              <w:t>SENCILLA</w:t>
            </w:r>
          </w:p>
        </w:tc>
      </w:tr>
      <w:tr w:rsidR="009D151B" w:rsidRPr="009D151B" w:rsidTr="009D151B">
        <w:trPr>
          <w:gridAfter w:val="1"/>
          <w:wAfter w:w="146" w:type="dxa"/>
          <w:trHeight w:val="20"/>
          <w:jc w:val="center"/>
        </w:trPr>
        <w:tc>
          <w:tcPr>
            <w:tcW w:w="4898" w:type="dxa"/>
            <w:tcBorders>
              <w:top w:val="single" w:sz="4" w:space="0" w:color="auto"/>
              <w:left w:val="single" w:sz="4" w:space="0" w:color="auto"/>
              <w:bottom w:val="single" w:sz="4" w:space="0" w:color="auto"/>
              <w:right w:val="single" w:sz="4" w:space="0" w:color="000000"/>
            </w:tcBorders>
            <w:shd w:val="clear" w:color="000000" w:fill="FFFFFF"/>
            <w:vAlign w:val="bottom"/>
            <w:hideMark/>
          </w:tcPr>
          <w:p w:rsidR="009D151B" w:rsidRPr="009D151B" w:rsidRDefault="009D151B" w:rsidP="009D151B">
            <w:pPr>
              <w:rPr>
                <w:rFonts w:ascii="Aptos" w:eastAsia="Times New Roman" w:hAnsi="Aptos" w:cs="Calibri"/>
                <w:color w:val="000000"/>
                <w:sz w:val="20"/>
                <w:szCs w:val="20"/>
                <w:lang w:val="es-MX" w:eastAsia="es-MX"/>
              </w:rPr>
            </w:pPr>
            <w:r w:rsidRPr="009D151B">
              <w:rPr>
                <w:rFonts w:ascii="Aptos" w:eastAsia="Times New Roman" w:hAnsi="Aptos" w:cs="Calibri"/>
                <w:color w:val="000000"/>
                <w:sz w:val="20"/>
                <w:szCs w:val="20"/>
                <w:lang w:val="es-MX" w:eastAsia="es-MX"/>
              </w:rPr>
              <w:t xml:space="preserve">Hotel Solem Cave Suites </w:t>
            </w:r>
          </w:p>
        </w:tc>
        <w:tc>
          <w:tcPr>
            <w:tcW w:w="1220" w:type="dxa"/>
            <w:tcBorders>
              <w:top w:val="nil"/>
              <w:left w:val="nil"/>
              <w:bottom w:val="single" w:sz="4" w:space="0" w:color="auto"/>
              <w:right w:val="single" w:sz="4" w:space="0" w:color="auto"/>
            </w:tcBorders>
            <w:noWrap/>
            <w:vAlign w:val="center"/>
            <w:hideMark/>
          </w:tcPr>
          <w:p w:rsidR="009D151B" w:rsidRPr="009D151B" w:rsidRDefault="009D151B" w:rsidP="009D151B">
            <w:pPr>
              <w:jc w:val="center"/>
              <w:rPr>
                <w:rFonts w:ascii="Aptos" w:eastAsia="Times New Roman" w:hAnsi="Aptos" w:cs="Calibri"/>
                <w:color w:val="000000"/>
                <w:sz w:val="20"/>
                <w:szCs w:val="20"/>
                <w:lang w:val="es-MX" w:eastAsia="es-MX"/>
              </w:rPr>
            </w:pPr>
            <w:r w:rsidRPr="009D151B">
              <w:rPr>
                <w:rFonts w:ascii="Aptos" w:eastAsia="Times New Roman" w:hAnsi="Aptos" w:cs="Calibri"/>
                <w:color w:val="000000"/>
                <w:sz w:val="20"/>
                <w:szCs w:val="20"/>
                <w:lang w:val="es-MX" w:eastAsia="es-MX"/>
              </w:rPr>
              <w:t>334</w:t>
            </w:r>
          </w:p>
        </w:tc>
        <w:tc>
          <w:tcPr>
            <w:tcW w:w="1220" w:type="dxa"/>
            <w:tcBorders>
              <w:top w:val="nil"/>
              <w:left w:val="nil"/>
              <w:bottom w:val="single" w:sz="4" w:space="0" w:color="auto"/>
              <w:right w:val="single" w:sz="4" w:space="0" w:color="auto"/>
            </w:tcBorders>
            <w:noWrap/>
            <w:vAlign w:val="center"/>
            <w:hideMark/>
          </w:tcPr>
          <w:p w:rsidR="009D151B" w:rsidRPr="009D151B" w:rsidRDefault="009D151B" w:rsidP="009D151B">
            <w:pPr>
              <w:jc w:val="center"/>
              <w:rPr>
                <w:rFonts w:ascii="Aptos" w:eastAsia="Times New Roman" w:hAnsi="Aptos" w:cs="Calibri"/>
                <w:color w:val="000000"/>
                <w:sz w:val="20"/>
                <w:szCs w:val="20"/>
                <w:lang w:val="es-MX" w:eastAsia="es-MX"/>
              </w:rPr>
            </w:pPr>
            <w:r w:rsidRPr="009D151B">
              <w:rPr>
                <w:rFonts w:ascii="Aptos" w:eastAsia="Times New Roman" w:hAnsi="Aptos" w:cs="Calibri"/>
                <w:color w:val="000000"/>
                <w:sz w:val="20"/>
                <w:szCs w:val="20"/>
                <w:lang w:val="es-MX" w:eastAsia="es-MX"/>
              </w:rPr>
              <w:t>234</w:t>
            </w:r>
          </w:p>
        </w:tc>
        <w:tc>
          <w:tcPr>
            <w:tcW w:w="1340" w:type="dxa"/>
            <w:tcBorders>
              <w:top w:val="nil"/>
              <w:left w:val="nil"/>
              <w:bottom w:val="single" w:sz="4" w:space="0" w:color="auto"/>
              <w:right w:val="single" w:sz="4" w:space="0" w:color="auto"/>
            </w:tcBorders>
            <w:noWrap/>
            <w:vAlign w:val="center"/>
            <w:hideMark/>
          </w:tcPr>
          <w:p w:rsidR="009D151B" w:rsidRPr="009D151B" w:rsidRDefault="009D151B" w:rsidP="009D151B">
            <w:pPr>
              <w:jc w:val="center"/>
              <w:rPr>
                <w:rFonts w:ascii="Aptos" w:eastAsia="Times New Roman" w:hAnsi="Aptos" w:cs="Calibri"/>
                <w:color w:val="000000"/>
                <w:sz w:val="20"/>
                <w:szCs w:val="20"/>
                <w:lang w:val="es-MX" w:eastAsia="es-MX"/>
              </w:rPr>
            </w:pPr>
            <w:r w:rsidRPr="009D151B">
              <w:rPr>
                <w:rFonts w:ascii="Aptos" w:eastAsia="Times New Roman" w:hAnsi="Aptos" w:cs="Calibri"/>
                <w:color w:val="000000"/>
                <w:sz w:val="20"/>
                <w:szCs w:val="20"/>
                <w:lang w:val="es-MX" w:eastAsia="es-MX"/>
              </w:rPr>
              <w:t>527</w:t>
            </w:r>
          </w:p>
        </w:tc>
      </w:tr>
      <w:tr w:rsidR="009D151B" w:rsidRPr="009D151B" w:rsidTr="009D151B">
        <w:trPr>
          <w:gridAfter w:val="1"/>
          <w:wAfter w:w="146" w:type="dxa"/>
          <w:trHeight w:val="20"/>
          <w:jc w:val="center"/>
        </w:trPr>
        <w:tc>
          <w:tcPr>
            <w:tcW w:w="4898" w:type="dxa"/>
            <w:tcBorders>
              <w:top w:val="single" w:sz="4" w:space="0" w:color="auto"/>
              <w:left w:val="single" w:sz="4" w:space="0" w:color="auto"/>
              <w:bottom w:val="single" w:sz="4" w:space="0" w:color="auto"/>
              <w:right w:val="single" w:sz="4" w:space="0" w:color="000000"/>
            </w:tcBorders>
            <w:shd w:val="clear" w:color="000000" w:fill="FFFFFF"/>
            <w:vAlign w:val="center"/>
            <w:hideMark/>
          </w:tcPr>
          <w:p w:rsidR="009D151B" w:rsidRPr="009D151B" w:rsidRDefault="009D151B" w:rsidP="009D151B">
            <w:pPr>
              <w:rPr>
                <w:rFonts w:ascii="Aptos" w:eastAsia="Times New Roman" w:hAnsi="Aptos" w:cs="Calibri"/>
                <w:color w:val="000000"/>
                <w:sz w:val="20"/>
                <w:szCs w:val="20"/>
                <w:lang w:val="es-MX" w:eastAsia="es-MX"/>
              </w:rPr>
            </w:pPr>
            <w:r w:rsidRPr="009D151B">
              <w:rPr>
                <w:rFonts w:ascii="Aptos" w:eastAsia="Times New Roman" w:hAnsi="Aptos" w:cs="Calibri"/>
                <w:color w:val="000000"/>
                <w:sz w:val="20"/>
                <w:szCs w:val="20"/>
                <w:lang w:val="pt-PT" w:eastAsia="es-MX"/>
              </w:rPr>
              <w:t xml:space="preserve">Hotel Kayakapi Premium Caves (hab. </w:t>
            </w:r>
            <w:r w:rsidRPr="009D151B">
              <w:rPr>
                <w:rFonts w:ascii="Aptos" w:eastAsia="Times New Roman" w:hAnsi="Aptos" w:cs="Calibri"/>
                <w:color w:val="000000"/>
                <w:sz w:val="20"/>
                <w:szCs w:val="20"/>
                <w:lang w:val="es-MX" w:eastAsia="es-MX"/>
              </w:rPr>
              <w:t>Prime)</w:t>
            </w:r>
          </w:p>
        </w:tc>
        <w:tc>
          <w:tcPr>
            <w:tcW w:w="1220" w:type="dxa"/>
            <w:tcBorders>
              <w:top w:val="nil"/>
              <w:left w:val="nil"/>
              <w:bottom w:val="single" w:sz="4" w:space="0" w:color="auto"/>
              <w:right w:val="single" w:sz="4" w:space="0" w:color="auto"/>
            </w:tcBorders>
            <w:noWrap/>
            <w:vAlign w:val="center"/>
            <w:hideMark/>
          </w:tcPr>
          <w:p w:rsidR="009D151B" w:rsidRPr="009D151B" w:rsidRDefault="009D151B" w:rsidP="009D151B">
            <w:pPr>
              <w:jc w:val="center"/>
              <w:rPr>
                <w:rFonts w:ascii="Aptos" w:eastAsia="Times New Roman" w:hAnsi="Aptos" w:cs="Calibri"/>
                <w:color w:val="000000"/>
                <w:sz w:val="20"/>
                <w:szCs w:val="20"/>
                <w:lang w:val="es-MX" w:eastAsia="es-MX"/>
              </w:rPr>
            </w:pPr>
            <w:r w:rsidRPr="009D151B">
              <w:rPr>
                <w:rFonts w:ascii="Aptos" w:eastAsia="Times New Roman" w:hAnsi="Aptos" w:cs="Calibri"/>
                <w:color w:val="000000"/>
                <w:sz w:val="20"/>
                <w:szCs w:val="20"/>
                <w:lang w:val="es-MX" w:eastAsia="es-MX"/>
              </w:rPr>
              <w:t>428</w:t>
            </w:r>
          </w:p>
        </w:tc>
        <w:tc>
          <w:tcPr>
            <w:tcW w:w="1220" w:type="dxa"/>
            <w:tcBorders>
              <w:top w:val="nil"/>
              <w:left w:val="nil"/>
              <w:bottom w:val="single" w:sz="4" w:space="0" w:color="auto"/>
              <w:right w:val="single" w:sz="4" w:space="0" w:color="auto"/>
            </w:tcBorders>
            <w:noWrap/>
            <w:vAlign w:val="center"/>
            <w:hideMark/>
          </w:tcPr>
          <w:p w:rsidR="009D151B" w:rsidRPr="009D151B" w:rsidRDefault="009D151B" w:rsidP="009D151B">
            <w:pPr>
              <w:jc w:val="center"/>
              <w:rPr>
                <w:rFonts w:ascii="Aptos" w:eastAsia="Times New Roman" w:hAnsi="Aptos" w:cs="Calibri"/>
                <w:color w:val="FF0000"/>
                <w:sz w:val="20"/>
                <w:szCs w:val="20"/>
                <w:lang w:val="es-MX" w:eastAsia="es-MX"/>
              </w:rPr>
            </w:pPr>
            <w:r w:rsidRPr="009D151B">
              <w:rPr>
                <w:rFonts w:ascii="Aptos" w:eastAsia="Times New Roman" w:hAnsi="Aptos" w:cs="Calibri"/>
                <w:color w:val="FF0000"/>
                <w:sz w:val="20"/>
                <w:szCs w:val="20"/>
                <w:lang w:val="es-MX" w:eastAsia="es-MX"/>
              </w:rPr>
              <w:t>N/A</w:t>
            </w:r>
          </w:p>
        </w:tc>
        <w:tc>
          <w:tcPr>
            <w:tcW w:w="1340" w:type="dxa"/>
            <w:tcBorders>
              <w:top w:val="nil"/>
              <w:left w:val="nil"/>
              <w:bottom w:val="single" w:sz="4" w:space="0" w:color="auto"/>
              <w:right w:val="single" w:sz="4" w:space="0" w:color="auto"/>
            </w:tcBorders>
            <w:noWrap/>
            <w:vAlign w:val="center"/>
            <w:hideMark/>
          </w:tcPr>
          <w:p w:rsidR="009D151B" w:rsidRPr="009D151B" w:rsidRDefault="009D151B" w:rsidP="009D151B">
            <w:pPr>
              <w:jc w:val="center"/>
              <w:rPr>
                <w:rFonts w:ascii="Aptos" w:eastAsia="Times New Roman" w:hAnsi="Aptos" w:cs="Calibri"/>
                <w:color w:val="000000"/>
                <w:sz w:val="20"/>
                <w:szCs w:val="20"/>
                <w:lang w:val="es-MX" w:eastAsia="es-MX"/>
              </w:rPr>
            </w:pPr>
            <w:r w:rsidRPr="009D151B">
              <w:rPr>
                <w:rFonts w:ascii="Aptos" w:eastAsia="Times New Roman" w:hAnsi="Aptos" w:cs="Calibri"/>
                <w:color w:val="000000"/>
                <w:sz w:val="20"/>
                <w:szCs w:val="20"/>
                <w:lang w:val="es-MX" w:eastAsia="es-MX"/>
              </w:rPr>
              <w:t>718</w:t>
            </w:r>
          </w:p>
        </w:tc>
      </w:tr>
      <w:tr w:rsidR="009D151B" w:rsidRPr="009D151B" w:rsidTr="009D151B">
        <w:trPr>
          <w:gridAfter w:val="1"/>
          <w:wAfter w:w="146" w:type="dxa"/>
          <w:trHeight w:val="20"/>
          <w:jc w:val="center"/>
        </w:trPr>
        <w:tc>
          <w:tcPr>
            <w:tcW w:w="4898" w:type="dxa"/>
            <w:tcBorders>
              <w:top w:val="single" w:sz="4" w:space="0" w:color="auto"/>
              <w:left w:val="single" w:sz="4" w:space="0" w:color="auto"/>
              <w:bottom w:val="single" w:sz="4" w:space="0" w:color="auto"/>
              <w:right w:val="single" w:sz="4" w:space="0" w:color="000000"/>
            </w:tcBorders>
            <w:shd w:val="clear" w:color="000000" w:fill="FFFFFF"/>
            <w:vAlign w:val="center"/>
            <w:hideMark/>
          </w:tcPr>
          <w:p w:rsidR="009D151B" w:rsidRPr="009D151B" w:rsidRDefault="009D151B" w:rsidP="009D151B">
            <w:pPr>
              <w:rPr>
                <w:rFonts w:ascii="Aptos" w:eastAsia="Times New Roman" w:hAnsi="Aptos" w:cs="Calibri"/>
                <w:color w:val="000000"/>
                <w:sz w:val="20"/>
                <w:szCs w:val="20"/>
                <w:lang w:val="es-MX" w:eastAsia="es-MX"/>
              </w:rPr>
            </w:pPr>
            <w:r w:rsidRPr="009D151B">
              <w:rPr>
                <w:rFonts w:ascii="Aptos" w:eastAsia="Times New Roman" w:hAnsi="Aptos" w:cs="Calibri"/>
                <w:color w:val="000000"/>
                <w:sz w:val="20"/>
                <w:szCs w:val="20"/>
                <w:lang w:val="pt-PT" w:eastAsia="es-MX"/>
              </w:rPr>
              <w:t xml:space="preserve">Hotel Kayakapi Premium Caves (hab. </w:t>
            </w:r>
            <w:r w:rsidRPr="009D151B">
              <w:rPr>
                <w:rFonts w:ascii="Aptos" w:eastAsia="Times New Roman" w:hAnsi="Aptos" w:cs="Calibri"/>
                <w:color w:val="000000"/>
                <w:sz w:val="20"/>
                <w:szCs w:val="20"/>
                <w:lang w:val="es-MX" w:eastAsia="es-MX"/>
              </w:rPr>
              <w:t>Glorious Cave)</w:t>
            </w:r>
          </w:p>
        </w:tc>
        <w:tc>
          <w:tcPr>
            <w:tcW w:w="1220" w:type="dxa"/>
            <w:tcBorders>
              <w:top w:val="nil"/>
              <w:left w:val="nil"/>
              <w:bottom w:val="single" w:sz="4" w:space="0" w:color="auto"/>
              <w:right w:val="single" w:sz="4" w:space="0" w:color="auto"/>
            </w:tcBorders>
            <w:noWrap/>
            <w:vAlign w:val="center"/>
            <w:hideMark/>
          </w:tcPr>
          <w:p w:rsidR="009D151B" w:rsidRPr="009D151B" w:rsidRDefault="009D151B" w:rsidP="009D151B">
            <w:pPr>
              <w:jc w:val="center"/>
              <w:rPr>
                <w:rFonts w:ascii="Aptos" w:eastAsia="Times New Roman" w:hAnsi="Aptos" w:cs="Calibri"/>
                <w:color w:val="000000"/>
                <w:sz w:val="20"/>
                <w:szCs w:val="20"/>
                <w:lang w:val="es-MX" w:eastAsia="es-MX"/>
              </w:rPr>
            </w:pPr>
            <w:r w:rsidRPr="009D151B">
              <w:rPr>
                <w:rFonts w:ascii="Aptos" w:eastAsia="Times New Roman" w:hAnsi="Aptos" w:cs="Calibri"/>
                <w:color w:val="000000"/>
                <w:sz w:val="20"/>
                <w:szCs w:val="20"/>
                <w:lang w:val="es-MX" w:eastAsia="es-MX"/>
              </w:rPr>
              <w:t>521</w:t>
            </w:r>
          </w:p>
        </w:tc>
        <w:tc>
          <w:tcPr>
            <w:tcW w:w="1220" w:type="dxa"/>
            <w:tcBorders>
              <w:top w:val="nil"/>
              <w:left w:val="nil"/>
              <w:bottom w:val="single" w:sz="4" w:space="0" w:color="auto"/>
              <w:right w:val="single" w:sz="4" w:space="0" w:color="auto"/>
            </w:tcBorders>
            <w:noWrap/>
            <w:vAlign w:val="center"/>
            <w:hideMark/>
          </w:tcPr>
          <w:p w:rsidR="009D151B" w:rsidRPr="009D151B" w:rsidRDefault="009D151B" w:rsidP="009D151B">
            <w:pPr>
              <w:jc w:val="center"/>
              <w:rPr>
                <w:rFonts w:ascii="Aptos" w:eastAsia="Times New Roman" w:hAnsi="Aptos" w:cs="Calibri"/>
                <w:color w:val="000000"/>
                <w:sz w:val="20"/>
                <w:szCs w:val="20"/>
                <w:lang w:val="es-MX" w:eastAsia="es-MX"/>
              </w:rPr>
            </w:pPr>
            <w:r w:rsidRPr="009D151B">
              <w:rPr>
                <w:rFonts w:ascii="Aptos" w:eastAsia="Times New Roman" w:hAnsi="Aptos" w:cs="Calibri"/>
                <w:color w:val="000000"/>
                <w:sz w:val="20"/>
                <w:szCs w:val="20"/>
                <w:lang w:val="es-MX" w:eastAsia="es-MX"/>
              </w:rPr>
              <w:t>387</w:t>
            </w:r>
          </w:p>
        </w:tc>
        <w:tc>
          <w:tcPr>
            <w:tcW w:w="1340" w:type="dxa"/>
            <w:tcBorders>
              <w:top w:val="nil"/>
              <w:left w:val="nil"/>
              <w:bottom w:val="single" w:sz="4" w:space="0" w:color="auto"/>
              <w:right w:val="single" w:sz="4" w:space="0" w:color="auto"/>
            </w:tcBorders>
            <w:noWrap/>
            <w:vAlign w:val="center"/>
            <w:hideMark/>
          </w:tcPr>
          <w:p w:rsidR="009D151B" w:rsidRPr="009D151B" w:rsidRDefault="009D151B" w:rsidP="009D151B">
            <w:pPr>
              <w:jc w:val="center"/>
              <w:rPr>
                <w:rFonts w:ascii="Aptos" w:eastAsia="Times New Roman" w:hAnsi="Aptos" w:cs="Calibri"/>
                <w:color w:val="000000"/>
                <w:sz w:val="20"/>
                <w:szCs w:val="20"/>
                <w:lang w:val="es-MX" w:eastAsia="es-MX"/>
              </w:rPr>
            </w:pPr>
            <w:r w:rsidRPr="009D151B">
              <w:rPr>
                <w:rFonts w:ascii="Aptos" w:eastAsia="Times New Roman" w:hAnsi="Aptos" w:cs="Calibri"/>
                <w:color w:val="000000"/>
                <w:sz w:val="20"/>
                <w:szCs w:val="20"/>
                <w:lang w:val="es-MX" w:eastAsia="es-MX"/>
              </w:rPr>
              <w:t>903</w:t>
            </w:r>
          </w:p>
        </w:tc>
      </w:tr>
      <w:tr w:rsidR="009D151B" w:rsidRPr="009D151B" w:rsidTr="009D151B">
        <w:trPr>
          <w:gridAfter w:val="1"/>
          <w:wAfter w:w="146" w:type="dxa"/>
          <w:trHeight w:val="20"/>
          <w:jc w:val="center"/>
        </w:trPr>
        <w:tc>
          <w:tcPr>
            <w:tcW w:w="8678" w:type="dxa"/>
            <w:gridSpan w:val="4"/>
            <w:tcBorders>
              <w:top w:val="single" w:sz="4" w:space="0" w:color="auto"/>
              <w:left w:val="single" w:sz="4" w:space="0" w:color="auto"/>
              <w:bottom w:val="single" w:sz="4" w:space="0" w:color="auto"/>
              <w:right w:val="single" w:sz="4" w:space="0" w:color="000000"/>
            </w:tcBorders>
            <w:shd w:val="clear" w:color="000000" w:fill="FFFFFF"/>
            <w:vAlign w:val="center"/>
            <w:hideMark/>
          </w:tcPr>
          <w:p w:rsidR="009D151B" w:rsidRPr="009D151B" w:rsidRDefault="009D151B" w:rsidP="009D151B">
            <w:pPr>
              <w:rPr>
                <w:rFonts w:ascii="Aptos" w:eastAsia="Times New Roman" w:hAnsi="Aptos" w:cs="Calibri"/>
                <w:i/>
                <w:iCs/>
                <w:color w:val="FF0000"/>
                <w:sz w:val="20"/>
                <w:szCs w:val="20"/>
                <w:lang w:val="es-MX" w:eastAsia="es-MX"/>
              </w:rPr>
            </w:pPr>
            <w:r w:rsidRPr="009D151B">
              <w:rPr>
                <w:rFonts w:ascii="Aptos" w:eastAsia="Times New Roman" w:hAnsi="Aptos" w:cs="Calibri"/>
                <w:i/>
                <w:iCs/>
                <w:color w:val="FF0000"/>
                <w:sz w:val="20"/>
                <w:szCs w:val="20"/>
                <w:lang w:val="es-MX" w:eastAsia="es-MX"/>
              </w:rPr>
              <w:t>***El cambio a hoteles cueva no incluye cena en ellos, estás serán por cuenta de pasajeros</w:t>
            </w:r>
          </w:p>
        </w:tc>
      </w:tr>
      <w:tr w:rsidR="009D151B" w:rsidRPr="009D151B" w:rsidTr="009D151B">
        <w:trPr>
          <w:gridAfter w:val="1"/>
          <w:wAfter w:w="146" w:type="dxa"/>
          <w:trHeight w:val="20"/>
          <w:jc w:val="center"/>
        </w:trPr>
        <w:tc>
          <w:tcPr>
            <w:tcW w:w="4898" w:type="dxa"/>
            <w:tcBorders>
              <w:top w:val="single" w:sz="4" w:space="0" w:color="auto"/>
              <w:left w:val="single" w:sz="4" w:space="0" w:color="auto"/>
              <w:bottom w:val="single" w:sz="4" w:space="0" w:color="auto"/>
              <w:right w:val="single" w:sz="4" w:space="0" w:color="auto"/>
            </w:tcBorders>
            <w:shd w:val="clear" w:color="000000" w:fill="ED7D31"/>
            <w:noWrap/>
            <w:vAlign w:val="center"/>
            <w:hideMark/>
          </w:tcPr>
          <w:p w:rsidR="009D151B" w:rsidRPr="009D151B" w:rsidRDefault="009D151B" w:rsidP="009D151B">
            <w:pPr>
              <w:jc w:val="center"/>
              <w:rPr>
                <w:rFonts w:ascii="Aptos" w:eastAsia="Times New Roman" w:hAnsi="Aptos" w:cs="Calibri"/>
                <w:b/>
                <w:bCs/>
                <w:color w:val="FFFFFF"/>
                <w:sz w:val="20"/>
                <w:szCs w:val="20"/>
                <w:lang w:val="es-MX" w:eastAsia="es-MX"/>
              </w:rPr>
            </w:pPr>
            <w:r w:rsidRPr="009D151B">
              <w:rPr>
                <w:rFonts w:ascii="Aptos" w:eastAsia="Times New Roman" w:hAnsi="Aptos" w:cs="Calibri"/>
                <w:b/>
                <w:bCs/>
                <w:color w:val="FFFFFF"/>
                <w:sz w:val="20"/>
                <w:szCs w:val="20"/>
                <w:lang w:val="es-MX" w:eastAsia="es-MX"/>
              </w:rPr>
              <w:t>SUPLEMENTOS / OPCIONALES EN USD</w:t>
            </w:r>
          </w:p>
        </w:tc>
        <w:tc>
          <w:tcPr>
            <w:tcW w:w="1220" w:type="dxa"/>
            <w:tcBorders>
              <w:top w:val="nil"/>
              <w:left w:val="nil"/>
              <w:bottom w:val="single" w:sz="4" w:space="0" w:color="auto"/>
              <w:right w:val="single" w:sz="4" w:space="0" w:color="auto"/>
            </w:tcBorders>
            <w:shd w:val="clear" w:color="000000" w:fill="ED7D31"/>
            <w:noWrap/>
            <w:vAlign w:val="center"/>
            <w:hideMark/>
          </w:tcPr>
          <w:p w:rsidR="009D151B" w:rsidRPr="009D151B" w:rsidRDefault="009D151B" w:rsidP="009D151B">
            <w:pPr>
              <w:jc w:val="center"/>
              <w:rPr>
                <w:rFonts w:ascii="Aptos" w:eastAsia="Times New Roman" w:hAnsi="Aptos" w:cs="Calibri"/>
                <w:b/>
                <w:bCs/>
                <w:color w:val="FFFFFF"/>
                <w:sz w:val="20"/>
                <w:szCs w:val="20"/>
                <w:lang w:val="es-MX" w:eastAsia="es-MX"/>
              </w:rPr>
            </w:pPr>
            <w:r w:rsidRPr="009D151B">
              <w:rPr>
                <w:rFonts w:ascii="Aptos" w:eastAsia="Times New Roman" w:hAnsi="Aptos" w:cs="Calibri"/>
                <w:b/>
                <w:bCs/>
                <w:color w:val="FFFFFF"/>
                <w:sz w:val="20"/>
                <w:szCs w:val="20"/>
                <w:lang w:val="es-MX" w:eastAsia="es-MX"/>
              </w:rPr>
              <w:t>TARIFA</w:t>
            </w:r>
          </w:p>
        </w:tc>
        <w:tc>
          <w:tcPr>
            <w:tcW w:w="2560" w:type="dxa"/>
            <w:gridSpan w:val="2"/>
            <w:tcBorders>
              <w:top w:val="single" w:sz="4" w:space="0" w:color="auto"/>
              <w:left w:val="nil"/>
              <w:bottom w:val="single" w:sz="4" w:space="0" w:color="auto"/>
              <w:right w:val="single" w:sz="4" w:space="0" w:color="auto"/>
            </w:tcBorders>
            <w:shd w:val="clear" w:color="000000" w:fill="ED7D31"/>
            <w:noWrap/>
            <w:vAlign w:val="center"/>
            <w:hideMark/>
          </w:tcPr>
          <w:p w:rsidR="009D151B" w:rsidRPr="009D151B" w:rsidRDefault="009D151B" w:rsidP="009D151B">
            <w:pPr>
              <w:jc w:val="center"/>
              <w:rPr>
                <w:rFonts w:ascii="Aptos" w:eastAsia="Times New Roman" w:hAnsi="Aptos" w:cs="Calibri"/>
                <w:b/>
                <w:bCs/>
                <w:color w:val="FFFFFF"/>
                <w:sz w:val="20"/>
                <w:szCs w:val="20"/>
                <w:lang w:val="es-MX" w:eastAsia="es-MX"/>
              </w:rPr>
            </w:pPr>
            <w:r w:rsidRPr="009D151B">
              <w:rPr>
                <w:rFonts w:ascii="Aptos" w:eastAsia="Times New Roman" w:hAnsi="Aptos" w:cs="Calibri"/>
                <w:b/>
                <w:bCs/>
                <w:color w:val="FFFFFF"/>
                <w:sz w:val="20"/>
                <w:szCs w:val="20"/>
                <w:lang w:val="es-MX" w:eastAsia="es-MX"/>
              </w:rPr>
              <w:t>OBSERVACIONES</w:t>
            </w:r>
          </w:p>
        </w:tc>
      </w:tr>
      <w:tr w:rsidR="009D151B" w:rsidRPr="009D151B" w:rsidTr="009D151B">
        <w:trPr>
          <w:gridAfter w:val="1"/>
          <w:wAfter w:w="146" w:type="dxa"/>
          <w:trHeight w:val="499"/>
          <w:jc w:val="center"/>
        </w:trPr>
        <w:tc>
          <w:tcPr>
            <w:tcW w:w="4898" w:type="dxa"/>
            <w:vMerge w:val="restart"/>
            <w:tcBorders>
              <w:top w:val="single" w:sz="4" w:space="0" w:color="auto"/>
              <w:left w:val="single" w:sz="4" w:space="0" w:color="auto"/>
              <w:bottom w:val="single" w:sz="4" w:space="0" w:color="000000"/>
              <w:right w:val="single" w:sz="4" w:space="0" w:color="000000"/>
            </w:tcBorders>
            <w:shd w:val="clear" w:color="000000" w:fill="FFFFFF"/>
            <w:vAlign w:val="center"/>
            <w:hideMark/>
          </w:tcPr>
          <w:p w:rsidR="009D151B" w:rsidRPr="009D151B" w:rsidRDefault="009D151B" w:rsidP="009D151B">
            <w:pPr>
              <w:rPr>
                <w:rFonts w:ascii="Aptos" w:eastAsia="Times New Roman" w:hAnsi="Aptos" w:cs="Calibri"/>
                <w:color w:val="000000"/>
                <w:sz w:val="20"/>
                <w:szCs w:val="20"/>
                <w:lang w:val="es-MX" w:eastAsia="es-MX"/>
              </w:rPr>
            </w:pPr>
            <w:r w:rsidRPr="009D151B">
              <w:rPr>
                <w:rFonts w:ascii="Aptos" w:eastAsia="Times New Roman" w:hAnsi="Aptos" w:cs="Calibri"/>
                <w:color w:val="000000"/>
                <w:sz w:val="20"/>
                <w:szCs w:val="20"/>
                <w:lang w:val="es-MX" w:eastAsia="es-MX"/>
              </w:rPr>
              <w:t>Paseo en Globo en Capadocia</w:t>
            </w:r>
          </w:p>
        </w:tc>
        <w:tc>
          <w:tcPr>
            <w:tcW w:w="1220" w:type="dxa"/>
            <w:vMerge w:val="restart"/>
            <w:tcBorders>
              <w:top w:val="nil"/>
              <w:left w:val="single" w:sz="4" w:space="0" w:color="auto"/>
              <w:bottom w:val="single" w:sz="4" w:space="0" w:color="000000"/>
              <w:right w:val="single" w:sz="4" w:space="0" w:color="auto"/>
            </w:tcBorders>
            <w:noWrap/>
            <w:vAlign w:val="center"/>
            <w:hideMark/>
          </w:tcPr>
          <w:p w:rsidR="009D151B" w:rsidRPr="009D151B" w:rsidRDefault="009D151B" w:rsidP="009D151B">
            <w:pPr>
              <w:jc w:val="center"/>
              <w:rPr>
                <w:rFonts w:ascii="Aptos" w:eastAsia="Times New Roman" w:hAnsi="Aptos" w:cs="Calibri"/>
                <w:color w:val="000000"/>
                <w:sz w:val="20"/>
                <w:szCs w:val="20"/>
                <w:lang w:val="es-MX" w:eastAsia="es-MX"/>
              </w:rPr>
            </w:pPr>
            <w:r w:rsidRPr="009D151B">
              <w:rPr>
                <w:rFonts w:ascii="Aptos" w:eastAsia="Times New Roman" w:hAnsi="Aptos" w:cs="Calibri"/>
                <w:color w:val="000000"/>
                <w:sz w:val="20"/>
                <w:szCs w:val="20"/>
                <w:lang w:val="es-MX" w:eastAsia="es-MX"/>
              </w:rPr>
              <w:t>390</w:t>
            </w:r>
          </w:p>
        </w:tc>
        <w:tc>
          <w:tcPr>
            <w:tcW w:w="2560" w:type="dxa"/>
            <w:gridSpan w:val="2"/>
            <w:vMerge w:val="restart"/>
            <w:tcBorders>
              <w:top w:val="single" w:sz="4" w:space="0" w:color="auto"/>
              <w:left w:val="single" w:sz="4" w:space="0" w:color="auto"/>
              <w:bottom w:val="single" w:sz="4" w:space="0" w:color="000000"/>
              <w:right w:val="single" w:sz="4" w:space="0" w:color="000000"/>
            </w:tcBorders>
            <w:shd w:val="clear" w:color="000000" w:fill="FFFFFF"/>
            <w:vAlign w:val="center"/>
            <w:hideMark/>
          </w:tcPr>
          <w:p w:rsidR="009D151B" w:rsidRPr="009D151B" w:rsidRDefault="009D151B" w:rsidP="009D151B">
            <w:pPr>
              <w:rPr>
                <w:rFonts w:ascii="Aptos" w:eastAsia="Times New Roman" w:hAnsi="Aptos" w:cs="Calibri"/>
                <w:color w:val="000000"/>
                <w:sz w:val="20"/>
                <w:szCs w:val="20"/>
                <w:lang w:val="es-MX" w:eastAsia="es-MX"/>
              </w:rPr>
            </w:pPr>
            <w:r w:rsidRPr="009D151B">
              <w:rPr>
                <w:rFonts w:ascii="Aptos" w:eastAsia="Times New Roman" w:hAnsi="Aptos" w:cs="Calibri"/>
                <w:color w:val="000000"/>
                <w:sz w:val="20"/>
                <w:szCs w:val="20"/>
                <w:lang w:val="es-MX" w:eastAsia="es-MX"/>
              </w:rPr>
              <w:t>El precio es referencial, de debe reconfirmar al momento de la reservación</w:t>
            </w:r>
          </w:p>
        </w:tc>
      </w:tr>
      <w:tr w:rsidR="009D151B" w:rsidRPr="009D151B" w:rsidTr="009D151B">
        <w:trPr>
          <w:trHeight w:val="20"/>
          <w:jc w:val="center"/>
        </w:trPr>
        <w:tc>
          <w:tcPr>
            <w:tcW w:w="4898" w:type="dxa"/>
            <w:vMerge/>
            <w:tcBorders>
              <w:top w:val="single" w:sz="4" w:space="0" w:color="auto"/>
              <w:left w:val="single" w:sz="4" w:space="0" w:color="auto"/>
              <w:bottom w:val="single" w:sz="4" w:space="0" w:color="000000"/>
              <w:right w:val="single" w:sz="4" w:space="0" w:color="000000"/>
            </w:tcBorders>
            <w:vAlign w:val="center"/>
            <w:hideMark/>
          </w:tcPr>
          <w:p w:rsidR="009D151B" w:rsidRPr="009D151B" w:rsidRDefault="009D151B" w:rsidP="009D151B">
            <w:pPr>
              <w:rPr>
                <w:rFonts w:ascii="Aptos" w:eastAsia="Times New Roman" w:hAnsi="Aptos" w:cs="Calibri"/>
                <w:color w:val="000000"/>
                <w:sz w:val="20"/>
                <w:szCs w:val="20"/>
                <w:lang w:val="es-MX" w:eastAsia="es-MX"/>
              </w:rPr>
            </w:pPr>
          </w:p>
        </w:tc>
        <w:tc>
          <w:tcPr>
            <w:tcW w:w="1220" w:type="dxa"/>
            <w:vMerge/>
            <w:tcBorders>
              <w:top w:val="nil"/>
              <w:left w:val="single" w:sz="4" w:space="0" w:color="auto"/>
              <w:bottom w:val="single" w:sz="4" w:space="0" w:color="000000"/>
              <w:right w:val="single" w:sz="4" w:space="0" w:color="auto"/>
            </w:tcBorders>
            <w:vAlign w:val="center"/>
            <w:hideMark/>
          </w:tcPr>
          <w:p w:rsidR="009D151B" w:rsidRPr="009D151B" w:rsidRDefault="009D151B" w:rsidP="009D151B">
            <w:pPr>
              <w:rPr>
                <w:rFonts w:ascii="Aptos" w:eastAsia="Times New Roman" w:hAnsi="Aptos" w:cs="Calibri"/>
                <w:color w:val="000000"/>
                <w:sz w:val="20"/>
                <w:szCs w:val="20"/>
                <w:lang w:val="es-MX" w:eastAsia="es-MX"/>
              </w:rPr>
            </w:pPr>
          </w:p>
        </w:tc>
        <w:tc>
          <w:tcPr>
            <w:tcW w:w="2560" w:type="dxa"/>
            <w:gridSpan w:val="2"/>
            <w:vMerge/>
            <w:tcBorders>
              <w:top w:val="single" w:sz="4" w:space="0" w:color="auto"/>
              <w:left w:val="single" w:sz="4" w:space="0" w:color="auto"/>
              <w:bottom w:val="single" w:sz="4" w:space="0" w:color="000000"/>
              <w:right w:val="single" w:sz="4" w:space="0" w:color="000000"/>
            </w:tcBorders>
            <w:vAlign w:val="center"/>
            <w:hideMark/>
          </w:tcPr>
          <w:p w:rsidR="009D151B" w:rsidRPr="009D151B" w:rsidRDefault="009D151B" w:rsidP="009D151B">
            <w:pPr>
              <w:rPr>
                <w:rFonts w:ascii="Aptos" w:eastAsia="Times New Roman" w:hAnsi="Aptos" w:cs="Calibri"/>
                <w:color w:val="000000"/>
                <w:sz w:val="20"/>
                <w:szCs w:val="20"/>
                <w:lang w:val="es-MX" w:eastAsia="es-MX"/>
              </w:rPr>
            </w:pPr>
          </w:p>
        </w:tc>
        <w:tc>
          <w:tcPr>
            <w:tcW w:w="146" w:type="dxa"/>
            <w:tcBorders>
              <w:top w:val="nil"/>
              <w:left w:val="nil"/>
              <w:bottom w:val="nil"/>
              <w:right w:val="nil"/>
            </w:tcBorders>
            <w:noWrap/>
            <w:vAlign w:val="bottom"/>
            <w:hideMark/>
          </w:tcPr>
          <w:p w:rsidR="009D151B" w:rsidRPr="009D151B" w:rsidRDefault="009D151B" w:rsidP="009D151B">
            <w:pPr>
              <w:rPr>
                <w:rFonts w:ascii="Aptos" w:eastAsia="Times New Roman" w:hAnsi="Aptos" w:cs="Calibri"/>
                <w:color w:val="000000"/>
                <w:sz w:val="20"/>
                <w:szCs w:val="20"/>
                <w:lang w:val="es-MX" w:eastAsia="es-MX"/>
              </w:rPr>
            </w:pPr>
          </w:p>
        </w:tc>
      </w:tr>
      <w:tr w:rsidR="009D151B" w:rsidRPr="009D151B" w:rsidTr="009D151B">
        <w:trPr>
          <w:trHeight w:val="20"/>
          <w:jc w:val="center"/>
        </w:trPr>
        <w:tc>
          <w:tcPr>
            <w:tcW w:w="4898" w:type="dxa"/>
            <w:tcBorders>
              <w:top w:val="single" w:sz="4" w:space="0" w:color="auto"/>
              <w:left w:val="single" w:sz="4" w:space="0" w:color="auto"/>
              <w:bottom w:val="single" w:sz="4" w:space="0" w:color="auto"/>
              <w:right w:val="single" w:sz="4" w:space="0" w:color="000000"/>
            </w:tcBorders>
            <w:shd w:val="clear" w:color="000000" w:fill="FFFFFF"/>
            <w:vAlign w:val="center"/>
            <w:hideMark/>
          </w:tcPr>
          <w:p w:rsidR="009D151B" w:rsidRPr="009D151B" w:rsidRDefault="009D151B" w:rsidP="009D151B">
            <w:pPr>
              <w:rPr>
                <w:rFonts w:ascii="Aptos" w:eastAsia="Times New Roman" w:hAnsi="Aptos" w:cs="Calibri"/>
                <w:color w:val="000000"/>
                <w:sz w:val="20"/>
                <w:szCs w:val="20"/>
                <w:lang w:val="es-MX" w:eastAsia="es-MX"/>
              </w:rPr>
            </w:pPr>
            <w:r w:rsidRPr="009D151B">
              <w:rPr>
                <w:rFonts w:ascii="Aptos" w:eastAsia="Times New Roman" w:hAnsi="Aptos" w:cs="Calibri"/>
                <w:color w:val="000000"/>
                <w:sz w:val="20"/>
                <w:szCs w:val="20"/>
                <w:lang w:val="es-MX" w:eastAsia="es-MX"/>
              </w:rPr>
              <w:t xml:space="preserve">Transfer Aeropuerto Sabiha </w:t>
            </w:r>
            <w:proofErr w:type="spellStart"/>
            <w:r w:rsidRPr="009D151B">
              <w:rPr>
                <w:rFonts w:ascii="Aptos" w:eastAsia="Times New Roman" w:hAnsi="Aptos" w:cs="Calibri"/>
                <w:color w:val="000000"/>
                <w:sz w:val="20"/>
                <w:szCs w:val="20"/>
                <w:lang w:val="es-MX" w:eastAsia="es-MX"/>
              </w:rPr>
              <w:t>Gokcen</w:t>
            </w:r>
            <w:proofErr w:type="spellEnd"/>
            <w:r w:rsidRPr="009D151B">
              <w:rPr>
                <w:rFonts w:ascii="Aptos" w:eastAsia="Times New Roman" w:hAnsi="Aptos" w:cs="Calibri"/>
                <w:color w:val="000000"/>
                <w:sz w:val="20"/>
                <w:szCs w:val="20"/>
                <w:lang w:val="es-MX" w:eastAsia="es-MX"/>
              </w:rPr>
              <w:t xml:space="preserve"> (SAW) - ONE WAY </w:t>
            </w:r>
          </w:p>
        </w:tc>
        <w:tc>
          <w:tcPr>
            <w:tcW w:w="1220" w:type="dxa"/>
            <w:tcBorders>
              <w:top w:val="nil"/>
              <w:left w:val="nil"/>
              <w:bottom w:val="single" w:sz="4" w:space="0" w:color="auto"/>
              <w:right w:val="single" w:sz="4" w:space="0" w:color="auto"/>
            </w:tcBorders>
            <w:noWrap/>
            <w:vAlign w:val="center"/>
            <w:hideMark/>
          </w:tcPr>
          <w:p w:rsidR="009D151B" w:rsidRPr="009D151B" w:rsidRDefault="009D151B" w:rsidP="009D151B">
            <w:pPr>
              <w:jc w:val="center"/>
              <w:rPr>
                <w:rFonts w:ascii="Aptos" w:eastAsia="Times New Roman" w:hAnsi="Aptos" w:cs="Calibri"/>
                <w:color w:val="000000"/>
                <w:sz w:val="20"/>
                <w:szCs w:val="20"/>
                <w:lang w:val="es-MX" w:eastAsia="es-MX"/>
              </w:rPr>
            </w:pPr>
            <w:r w:rsidRPr="009D151B">
              <w:rPr>
                <w:rFonts w:ascii="Aptos" w:eastAsia="Times New Roman" w:hAnsi="Aptos" w:cs="Calibri"/>
                <w:color w:val="000000"/>
                <w:sz w:val="20"/>
                <w:szCs w:val="20"/>
                <w:lang w:val="es-MX" w:eastAsia="es-MX"/>
              </w:rPr>
              <w:t>199</w:t>
            </w:r>
          </w:p>
        </w:tc>
        <w:tc>
          <w:tcPr>
            <w:tcW w:w="2560" w:type="dxa"/>
            <w:gridSpan w:val="2"/>
            <w:tcBorders>
              <w:top w:val="single" w:sz="4" w:space="0" w:color="auto"/>
              <w:left w:val="nil"/>
              <w:bottom w:val="single" w:sz="4" w:space="0" w:color="auto"/>
              <w:right w:val="single" w:sz="4" w:space="0" w:color="000000"/>
            </w:tcBorders>
            <w:shd w:val="clear" w:color="000000" w:fill="FFFFFF"/>
            <w:noWrap/>
            <w:vAlign w:val="center"/>
            <w:hideMark/>
          </w:tcPr>
          <w:p w:rsidR="009D151B" w:rsidRPr="009D151B" w:rsidRDefault="009D151B" w:rsidP="009D151B">
            <w:pPr>
              <w:jc w:val="center"/>
              <w:rPr>
                <w:rFonts w:ascii="Aptos" w:eastAsia="Times New Roman" w:hAnsi="Aptos" w:cs="Calibri"/>
                <w:color w:val="000000"/>
                <w:sz w:val="20"/>
                <w:szCs w:val="20"/>
                <w:lang w:val="es-MX" w:eastAsia="es-MX"/>
              </w:rPr>
            </w:pPr>
            <w:r w:rsidRPr="009D151B">
              <w:rPr>
                <w:rFonts w:ascii="Aptos" w:eastAsia="Times New Roman" w:hAnsi="Aptos" w:cs="Calibri"/>
                <w:color w:val="000000"/>
                <w:sz w:val="20"/>
                <w:szCs w:val="20"/>
                <w:lang w:val="es-MX" w:eastAsia="es-MX"/>
              </w:rPr>
              <w:t>1 a 6 pasajeros</w:t>
            </w:r>
          </w:p>
        </w:tc>
        <w:tc>
          <w:tcPr>
            <w:tcW w:w="146" w:type="dxa"/>
            <w:vAlign w:val="center"/>
            <w:hideMark/>
          </w:tcPr>
          <w:p w:rsidR="009D151B" w:rsidRPr="009D151B" w:rsidRDefault="009D151B" w:rsidP="009D151B">
            <w:pPr>
              <w:rPr>
                <w:rFonts w:ascii="Times New Roman" w:eastAsia="Times New Roman" w:hAnsi="Times New Roman" w:cs="Times New Roman"/>
                <w:sz w:val="20"/>
                <w:szCs w:val="20"/>
                <w:lang w:val="es-MX" w:eastAsia="es-MX"/>
              </w:rPr>
            </w:pPr>
          </w:p>
        </w:tc>
      </w:tr>
    </w:tbl>
    <w:p w:rsidR="009D151B" w:rsidRDefault="009D151B" w:rsidP="00982959">
      <w:pPr>
        <w:rPr>
          <w:rFonts w:eastAsia="Calibri" w:cs="Calibri"/>
          <w:b/>
          <w:color w:val="000000" w:themeColor="text1"/>
          <w:sz w:val="18"/>
          <w:szCs w:val="18"/>
          <w:lang w:val="es-MX"/>
        </w:rPr>
      </w:pPr>
    </w:p>
    <w:p w:rsidR="009D151B" w:rsidRDefault="009D151B" w:rsidP="00982959">
      <w:pPr>
        <w:rPr>
          <w:rFonts w:eastAsia="Calibri" w:cs="Calibri"/>
          <w:b/>
          <w:color w:val="000000" w:themeColor="text1"/>
          <w:sz w:val="18"/>
          <w:szCs w:val="18"/>
          <w:lang w:val="es-MX"/>
        </w:rPr>
      </w:pPr>
    </w:p>
    <w:p w:rsidR="009D151B" w:rsidRDefault="009D151B" w:rsidP="00982959">
      <w:pPr>
        <w:rPr>
          <w:rFonts w:eastAsia="Calibri" w:cs="Calibri"/>
          <w:b/>
          <w:color w:val="000000" w:themeColor="text1"/>
          <w:sz w:val="18"/>
          <w:szCs w:val="18"/>
          <w:lang w:val="es-MX"/>
        </w:rPr>
      </w:pPr>
    </w:p>
    <w:tbl>
      <w:tblPr>
        <w:tblW w:w="8364" w:type="dxa"/>
        <w:jc w:val="center"/>
        <w:tblCellMar>
          <w:left w:w="70" w:type="dxa"/>
          <w:right w:w="70" w:type="dxa"/>
        </w:tblCellMar>
        <w:tblLook w:val="04A0" w:firstRow="1" w:lastRow="0" w:firstColumn="1" w:lastColumn="0" w:noHBand="0" w:noVBand="1"/>
      </w:tblPr>
      <w:tblGrid>
        <w:gridCol w:w="1413"/>
        <w:gridCol w:w="1245"/>
        <w:gridCol w:w="5706"/>
      </w:tblGrid>
      <w:tr w:rsidR="009D151B" w:rsidRPr="009D151B" w:rsidTr="009D151B">
        <w:trPr>
          <w:trHeight w:val="276"/>
          <w:jc w:val="center"/>
        </w:trPr>
        <w:tc>
          <w:tcPr>
            <w:tcW w:w="8364" w:type="dxa"/>
            <w:gridSpan w:val="3"/>
            <w:tcBorders>
              <w:top w:val="single" w:sz="4" w:space="0" w:color="auto"/>
              <w:left w:val="single" w:sz="4" w:space="0" w:color="auto"/>
              <w:bottom w:val="single" w:sz="4" w:space="0" w:color="auto"/>
              <w:right w:val="single" w:sz="4" w:space="0" w:color="auto"/>
            </w:tcBorders>
            <w:shd w:val="clear" w:color="000000" w:fill="000000"/>
            <w:noWrap/>
            <w:vAlign w:val="center"/>
            <w:hideMark/>
          </w:tcPr>
          <w:p w:rsidR="009D151B" w:rsidRPr="009D151B" w:rsidRDefault="009D151B" w:rsidP="009D151B">
            <w:pPr>
              <w:jc w:val="center"/>
              <w:rPr>
                <w:rFonts w:ascii="Aptos" w:eastAsia="Times New Roman" w:hAnsi="Aptos" w:cs="Calibri"/>
                <w:b/>
                <w:bCs/>
                <w:color w:val="FFFFFF"/>
                <w:sz w:val="20"/>
                <w:szCs w:val="20"/>
                <w:lang w:val="es-MX" w:eastAsia="es-MX"/>
              </w:rPr>
            </w:pPr>
            <w:r w:rsidRPr="009D151B">
              <w:rPr>
                <w:rFonts w:ascii="Aptos" w:eastAsia="Times New Roman" w:hAnsi="Aptos" w:cs="Calibri"/>
                <w:b/>
                <w:bCs/>
                <w:color w:val="FFFFFF"/>
                <w:sz w:val="20"/>
                <w:szCs w:val="20"/>
                <w:lang w:val="es-MX" w:eastAsia="es-MX"/>
              </w:rPr>
              <w:t>HOTELES PREVISTOS O SIMILARES</w:t>
            </w:r>
          </w:p>
        </w:tc>
      </w:tr>
      <w:tr w:rsidR="009D151B" w:rsidRPr="009D151B" w:rsidTr="009D151B">
        <w:trPr>
          <w:trHeight w:val="300"/>
          <w:jc w:val="center"/>
        </w:trPr>
        <w:tc>
          <w:tcPr>
            <w:tcW w:w="1413" w:type="dxa"/>
            <w:tcBorders>
              <w:top w:val="nil"/>
              <w:left w:val="single" w:sz="4" w:space="0" w:color="auto"/>
              <w:bottom w:val="single" w:sz="4" w:space="0" w:color="auto"/>
              <w:right w:val="single" w:sz="4" w:space="0" w:color="auto"/>
            </w:tcBorders>
            <w:shd w:val="clear" w:color="000000" w:fill="000000"/>
            <w:noWrap/>
            <w:vAlign w:val="bottom"/>
            <w:hideMark/>
          </w:tcPr>
          <w:p w:rsidR="009D151B" w:rsidRPr="009D151B" w:rsidRDefault="009D151B" w:rsidP="009D151B">
            <w:pPr>
              <w:jc w:val="center"/>
              <w:rPr>
                <w:rFonts w:ascii="Aptos" w:eastAsia="Times New Roman" w:hAnsi="Aptos" w:cs="Calibri"/>
                <w:b/>
                <w:bCs/>
                <w:color w:val="FFFFFF"/>
                <w:sz w:val="20"/>
                <w:szCs w:val="20"/>
                <w:lang w:val="es-MX" w:eastAsia="es-MX"/>
              </w:rPr>
            </w:pPr>
            <w:r w:rsidRPr="009D151B">
              <w:rPr>
                <w:rFonts w:ascii="Aptos" w:eastAsia="Times New Roman" w:hAnsi="Aptos" w:cs="Calibri"/>
                <w:b/>
                <w:bCs/>
                <w:color w:val="FFFFFF"/>
                <w:sz w:val="20"/>
                <w:szCs w:val="20"/>
                <w:lang w:val="es-MX" w:eastAsia="es-MX"/>
              </w:rPr>
              <w:t>CATEGORÍA</w:t>
            </w:r>
          </w:p>
        </w:tc>
        <w:tc>
          <w:tcPr>
            <w:tcW w:w="1245" w:type="dxa"/>
            <w:tcBorders>
              <w:top w:val="nil"/>
              <w:left w:val="nil"/>
              <w:bottom w:val="single" w:sz="4" w:space="0" w:color="auto"/>
              <w:right w:val="single" w:sz="4" w:space="0" w:color="auto"/>
            </w:tcBorders>
            <w:shd w:val="clear" w:color="000000" w:fill="000000"/>
            <w:noWrap/>
            <w:vAlign w:val="bottom"/>
            <w:hideMark/>
          </w:tcPr>
          <w:p w:rsidR="009D151B" w:rsidRPr="009D151B" w:rsidRDefault="009D151B" w:rsidP="009D151B">
            <w:pPr>
              <w:jc w:val="center"/>
              <w:rPr>
                <w:rFonts w:ascii="Aptos" w:eastAsia="Times New Roman" w:hAnsi="Aptos" w:cs="Calibri"/>
                <w:b/>
                <w:bCs/>
                <w:color w:val="FFFFFF"/>
                <w:sz w:val="20"/>
                <w:szCs w:val="20"/>
                <w:lang w:val="es-MX" w:eastAsia="es-MX"/>
              </w:rPr>
            </w:pPr>
            <w:r w:rsidRPr="009D151B">
              <w:rPr>
                <w:rFonts w:ascii="Aptos" w:eastAsia="Times New Roman" w:hAnsi="Aptos" w:cs="Calibri"/>
                <w:b/>
                <w:bCs/>
                <w:color w:val="FFFFFF"/>
                <w:sz w:val="20"/>
                <w:szCs w:val="20"/>
                <w:lang w:val="es-MX" w:eastAsia="es-MX"/>
              </w:rPr>
              <w:t>CIUDADES</w:t>
            </w:r>
          </w:p>
        </w:tc>
        <w:tc>
          <w:tcPr>
            <w:tcW w:w="5706" w:type="dxa"/>
            <w:tcBorders>
              <w:top w:val="nil"/>
              <w:left w:val="nil"/>
              <w:bottom w:val="single" w:sz="4" w:space="0" w:color="auto"/>
              <w:right w:val="single" w:sz="4" w:space="0" w:color="auto"/>
            </w:tcBorders>
            <w:shd w:val="clear" w:color="000000" w:fill="000000"/>
            <w:noWrap/>
            <w:vAlign w:val="bottom"/>
            <w:hideMark/>
          </w:tcPr>
          <w:p w:rsidR="009D151B" w:rsidRPr="009D151B" w:rsidRDefault="009D151B" w:rsidP="009D151B">
            <w:pPr>
              <w:jc w:val="center"/>
              <w:rPr>
                <w:rFonts w:ascii="Aptos" w:eastAsia="Times New Roman" w:hAnsi="Aptos" w:cs="Calibri"/>
                <w:b/>
                <w:bCs/>
                <w:color w:val="FFFFFF"/>
                <w:sz w:val="20"/>
                <w:szCs w:val="20"/>
                <w:lang w:val="es-MX" w:eastAsia="es-MX"/>
              </w:rPr>
            </w:pPr>
            <w:r w:rsidRPr="009D151B">
              <w:rPr>
                <w:rFonts w:ascii="Aptos" w:eastAsia="Times New Roman" w:hAnsi="Aptos" w:cs="Calibri"/>
                <w:b/>
                <w:bCs/>
                <w:color w:val="FFFFFF"/>
                <w:sz w:val="20"/>
                <w:szCs w:val="20"/>
                <w:lang w:val="es-MX" w:eastAsia="es-MX"/>
              </w:rPr>
              <w:t>HOTEL</w:t>
            </w:r>
          </w:p>
        </w:tc>
      </w:tr>
      <w:tr w:rsidR="009D151B" w:rsidRPr="009D151B" w:rsidTr="009D151B">
        <w:trPr>
          <w:trHeight w:val="300"/>
          <w:jc w:val="center"/>
        </w:trPr>
        <w:tc>
          <w:tcPr>
            <w:tcW w:w="1413" w:type="dxa"/>
            <w:vMerge w:val="restart"/>
            <w:tcBorders>
              <w:top w:val="nil"/>
              <w:left w:val="single" w:sz="4" w:space="0" w:color="auto"/>
              <w:bottom w:val="single" w:sz="4" w:space="0" w:color="auto"/>
              <w:right w:val="single" w:sz="4" w:space="0" w:color="auto"/>
            </w:tcBorders>
            <w:vAlign w:val="center"/>
            <w:hideMark/>
          </w:tcPr>
          <w:p w:rsidR="009D151B" w:rsidRPr="009D151B" w:rsidRDefault="009D151B" w:rsidP="009D151B">
            <w:pPr>
              <w:jc w:val="center"/>
              <w:rPr>
                <w:rFonts w:ascii="Aptos" w:eastAsia="Times New Roman" w:hAnsi="Aptos" w:cs="Calibri"/>
                <w:b/>
                <w:bCs/>
                <w:color w:val="000000"/>
                <w:sz w:val="20"/>
                <w:szCs w:val="20"/>
                <w:lang w:val="es-MX" w:eastAsia="es-MX"/>
              </w:rPr>
            </w:pPr>
            <w:r w:rsidRPr="009D151B">
              <w:rPr>
                <w:rFonts w:ascii="Aptos" w:eastAsia="Times New Roman" w:hAnsi="Aptos" w:cs="Calibri"/>
                <w:b/>
                <w:bCs/>
                <w:color w:val="000000"/>
                <w:sz w:val="20"/>
                <w:szCs w:val="20"/>
                <w:lang w:val="es-MX" w:eastAsia="es-MX"/>
              </w:rPr>
              <w:t>PRIMERA SUPERIOR</w:t>
            </w:r>
          </w:p>
        </w:tc>
        <w:tc>
          <w:tcPr>
            <w:tcW w:w="1245" w:type="dxa"/>
            <w:tcBorders>
              <w:top w:val="nil"/>
              <w:left w:val="nil"/>
              <w:bottom w:val="single" w:sz="4" w:space="0" w:color="auto"/>
              <w:right w:val="single" w:sz="4" w:space="0" w:color="auto"/>
            </w:tcBorders>
            <w:noWrap/>
            <w:vAlign w:val="center"/>
            <w:hideMark/>
          </w:tcPr>
          <w:p w:rsidR="009D151B" w:rsidRPr="009D151B" w:rsidRDefault="009D151B" w:rsidP="009D151B">
            <w:pPr>
              <w:jc w:val="center"/>
              <w:rPr>
                <w:rFonts w:ascii="Aptos" w:eastAsia="Times New Roman" w:hAnsi="Aptos" w:cs="Calibri"/>
                <w:color w:val="000000"/>
                <w:sz w:val="20"/>
                <w:szCs w:val="20"/>
                <w:lang w:val="es-MX" w:eastAsia="es-MX"/>
              </w:rPr>
            </w:pPr>
            <w:r w:rsidRPr="009D151B">
              <w:rPr>
                <w:rFonts w:ascii="Aptos" w:eastAsia="Times New Roman" w:hAnsi="Aptos" w:cs="Calibri"/>
                <w:color w:val="000000"/>
                <w:sz w:val="20"/>
                <w:szCs w:val="20"/>
                <w:lang w:val="es-MX" w:eastAsia="es-MX"/>
              </w:rPr>
              <w:t>El Cairo</w:t>
            </w:r>
          </w:p>
        </w:tc>
        <w:tc>
          <w:tcPr>
            <w:tcW w:w="5706" w:type="dxa"/>
            <w:tcBorders>
              <w:top w:val="nil"/>
              <w:left w:val="nil"/>
              <w:bottom w:val="single" w:sz="4" w:space="0" w:color="auto"/>
              <w:right w:val="single" w:sz="4" w:space="0" w:color="auto"/>
            </w:tcBorders>
            <w:noWrap/>
            <w:vAlign w:val="center"/>
            <w:hideMark/>
          </w:tcPr>
          <w:p w:rsidR="009D151B" w:rsidRPr="009D151B" w:rsidRDefault="009D151B" w:rsidP="009D151B">
            <w:pPr>
              <w:rPr>
                <w:rFonts w:ascii="Aptos" w:eastAsia="Times New Roman" w:hAnsi="Aptos" w:cs="Calibri"/>
                <w:color w:val="000000"/>
                <w:sz w:val="20"/>
                <w:szCs w:val="20"/>
                <w:lang w:val="es-MX" w:eastAsia="es-MX"/>
              </w:rPr>
            </w:pPr>
            <w:r w:rsidRPr="009D151B">
              <w:rPr>
                <w:rFonts w:ascii="Aptos" w:eastAsia="Times New Roman" w:hAnsi="Aptos" w:cs="Calibri"/>
                <w:color w:val="000000"/>
                <w:sz w:val="20"/>
                <w:szCs w:val="20"/>
                <w:lang w:val="es-MX" w:eastAsia="es-MX"/>
              </w:rPr>
              <w:t xml:space="preserve">Grand </w:t>
            </w:r>
            <w:proofErr w:type="spellStart"/>
            <w:r w:rsidRPr="009D151B">
              <w:rPr>
                <w:rFonts w:ascii="Aptos" w:eastAsia="Times New Roman" w:hAnsi="Aptos" w:cs="Calibri"/>
                <w:color w:val="000000"/>
                <w:sz w:val="20"/>
                <w:szCs w:val="20"/>
                <w:lang w:val="es-MX" w:eastAsia="es-MX"/>
              </w:rPr>
              <w:t>Pyramids</w:t>
            </w:r>
            <w:proofErr w:type="spellEnd"/>
          </w:p>
        </w:tc>
      </w:tr>
      <w:tr w:rsidR="009D151B" w:rsidRPr="009D151B" w:rsidTr="009D151B">
        <w:trPr>
          <w:trHeight w:val="300"/>
          <w:jc w:val="center"/>
        </w:trPr>
        <w:tc>
          <w:tcPr>
            <w:tcW w:w="1413" w:type="dxa"/>
            <w:vMerge/>
            <w:tcBorders>
              <w:top w:val="nil"/>
              <w:left w:val="single" w:sz="4" w:space="0" w:color="auto"/>
              <w:bottom w:val="single" w:sz="4" w:space="0" w:color="auto"/>
              <w:right w:val="single" w:sz="4" w:space="0" w:color="auto"/>
            </w:tcBorders>
            <w:vAlign w:val="center"/>
            <w:hideMark/>
          </w:tcPr>
          <w:p w:rsidR="009D151B" w:rsidRPr="009D151B" w:rsidRDefault="009D151B" w:rsidP="009D151B">
            <w:pPr>
              <w:rPr>
                <w:rFonts w:ascii="Aptos" w:eastAsia="Times New Roman" w:hAnsi="Aptos" w:cs="Calibri"/>
                <w:b/>
                <w:bCs/>
                <w:color w:val="000000"/>
                <w:sz w:val="20"/>
                <w:szCs w:val="20"/>
                <w:lang w:val="es-MX" w:eastAsia="es-MX"/>
              </w:rPr>
            </w:pPr>
          </w:p>
        </w:tc>
        <w:tc>
          <w:tcPr>
            <w:tcW w:w="1245" w:type="dxa"/>
            <w:tcBorders>
              <w:top w:val="nil"/>
              <w:left w:val="nil"/>
              <w:bottom w:val="single" w:sz="4" w:space="0" w:color="auto"/>
              <w:right w:val="single" w:sz="4" w:space="0" w:color="auto"/>
            </w:tcBorders>
            <w:noWrap/>
            <w:vAlign w:val="center"/>
            <w:hideMark/>
          </w:tcPr>
          <w:p w:rsidR="009D151B" w:rsidRPr="009D151B" w:rsidRDefault="009D151B" w:rsidP="009D151B">
            <w:pPr>
              <w:jc w:val="center"/>
              <w:rPr>
                <w:rFonts w:ascii="Aptos" w:eastAsia="Times New Roman" w:hAnsi="Aptos" w:cs="Calibri"/>
                <w:color w:val="000000"/>
                <w:sz w:val="20"/>
                <w:szCs w:val="20"/>
                <w:lang w:val="es-MX" w:eastAsia="es-MX"/>
              </w:rPr>
            </w:pPr>
            <w:r w:rsidRPr="009D151B">
              <w:rPr>
                <w:rFonts w:ascii="Aptos" w:eastAsia="Times New Roman" w:hAnsi="Aptos" w:cs="Calibri"/>
                <w:color w:val="000000"/>
                <w:sz w:val="20"/>
                <w:szCs w:val="20"/>
                <w:lang w:val="es-MX" w:eastAsia="es-MX"/>
              </w:rPr>
              <w:t>Crucero</w:t>
            </w:r>
          </w:p>
        </w:tc>
        <w:tc>
          <w:tcPr>
            <w:tcW w:w="5706" w:type="dxa"/>
            <w:tcBorders>
              <w:top w:val="nil"/>
              <w:left w:val="nil"/>
              <w:bottom w:val="single" w:sz="4" w:space="0" w:color="auto"/>
              <w:right w:val="single" w:sz="4" w:space="0" w:color="auto"/>
            </w:tcBorders>
            <w:noWrap/>
            <w:vAlign w:val="center"/>
            <w:hideMark/>
          </w:tcPr>
          <w:p w:rsidR="009D151B" w:rsidRPr="009D151B" w:rsidRDefault="009D151B" w:rsidP="009D151B">
            <w:pPr>
              <w:rPr>
                <w:rFonts w:ascii="Aptos" w:eastAsia="Times New Roman" w:hAnsi="Aptos" w:cs="Calibri"/>
                <w:color w:val="000000"/>
                <w:sz w:val="20"/>
                <w:szCs w:val="20"/>
                <w:lang w:val="es-MX" w:eastAsia="es-MX"/>
              </w:rPr>
            </w:pPr>
            <w:r w:rsidRPr="009D151B">
              <w:rPr>
                <w:rFonts w:ascii="Aptos" w:eastAsia="Times New Roman" w:hAnsi="Aptos" w:cs="Calibri"/>
                <w:color w:val="000000"/>
                <w:sz w:val="20"/>
                <w:szCs w:val="20"/>
                <w:lang w:val="es-MX" w:eastAsia="es-MX"/>
              </w:rPr>
              <w:t>M/N Princess Amira</w:t>
            </w:r>
          </w:p>
        </w:tc>
      </w:tr>
      <w:tr w:rsidR="009D151B" w:rsidRPr="009D151B" w:rsidTr="009D151B">
        <w:trPr>
          <w:trHeight w:val="315"/>
          <w:jc w:val="center"/>
        </w:trPr>
        <w:tc>
          <w:tcPr>
            <w:tcW w:w="1413" w:type="dxa"/>
            <w:vMerge/>
            <w:tcBorders>
              <w:top w:val="nil"/>
              <w:left w:val="single" w:sz="4" w:space="0" w:color="auto"/>
              <w:bottom w:val="single" w:sz="4" w:space="0" w:color="auto"/>
              <w:right w:val="single" w:sz="4" w:space="0" w:color="auto"/>
            </w:tcBorders>
            <w:vAlign w:val="center"/>
            <w:hideMark/>
          </w:tcPr>
          <w:p w:rsidR="009D151B" w:rsidRPr="009D151B" w:rsidRDefault="009D151B" w:rsidP="009D151B">
            <w:pPr>
              <w:rPr>
                <w:rFonts w:ascii="Aptos" w:eastAsia="Times New Roman" w:hAnsi="Aptos" w:cs="Calibri"/>
                <w:b/>
                <w:bCs/>
                <w:color w:val="000000"/>
                <w:sz w:val="20"/>
                <w:szCs w:val="20"/>
                <w:lang w:val="es-MX" w:eastAsia="es-MX"/>
              </w:rPr>
            </w:pPr>
          </w:p>
        </w:tc>
        <w:tc>
          <w:tcPr>
            <w:tcW w:w="1245" w:type="dxa"/>
            <w:tcBorders>
              <w:top w:val="nil"/>
              <w:left w:val="nil"/>
              <w:bottom w:val="single" w:sz="4" w:space="0" w:color="auto"/>
              <w:right w:val="single" w:sz="4" w:space="0" w:color="auto"/>
            </w:tcBorders>
            <w:noWrap/>
            <w:vAlign w:val="center"/>
            <w:hideMark/>
          </w:tcPr>
          <w:p w:rsidR="009D151B" w:rsidRPr="009D151B" w:rsidRDefault="009D151B" w:rsidP="009D151B">
            <w:pPr>
              <w:jc w:val="center"/>
              <w:rPr>
                <w:rFonts w:ascii="Aptos" w:eastAsia="Times New Roman" w:hAnsi="Aptos" w:cs="Calibri"/>
                <w:color w:val="000000"/>
                <w:sz w:val="20"/>
                <w:szCs w:val="20"/>
                <w:lang w:val="es-MX" w:eastAsia="es-MX"/>
              </w:rPr>
            </w:pPr>
            <w:r w:rsidRPr="009D151B">
              <w:rPr>
                <w:rFonts w:ascii="Aptos" w:eastAsia="Times New Roman" w:hAnsi="Aptos" w:cs="Calibri"/>
                <w:color w:val="000000"/>
                <w:sz w:val="20"/>
                <w:szCs w:val="20"/>
                <w:lang w:val="es-MX" w:eastAsia="es-MX"/>
              </w:rPr>
              <w:t>Estambul 4*</w:t>
            </w:r>
          </w:p>
        </w:tc>
        <w:tc>
          <w:tcPr>
            <w:tcW w:w="5706" w:type="dxa"/>
            <w:tcBorders>
              <w:top w:val="nil"/>
              <w:left w:val="nil"/>
              <w:bottom w:val="single" w:sz="4" w:space="0" w:color="auto"/>
              <w:right w:val="single" w:sz="4" w:space="0" w:color="auto"/>
            </w:tcBorders>
            <w:noWrap/>
            <w:vAlign w:val="center"/>
            <w:hideMark/>
          </w:tcPr>
          <w:p w:rsidR="009D151B" w:rsidRPr="009D151B" w:rsidRDefault="009D151B" w:rsidP="009D151B">
            <w:pPr>
              <w:rPr>
                <w:rFonts w:ascii="Aptos" w:eastAsia="Times New Roman" w:hAnsi="Aptos" w:cs="Calibri"/>
                <w:color w:val="000000"/>
                <w:sz w:val="20"/>
                <w:szCs w:val="20"/>
                <w:lang w:val="es-MX" w:eastAsia="es-MX"/>
              </w:rPr>
            </w:pPr>
            <w:r w:rsidRPr="009D151B">
              <w:rPr>
                <w:rFonts w:ascii="Aptos" w:eastAsia="Times New Roman" w:hAnsi="Aptos" w:cs="Calibri"/>
                <w:color w:val="000000"/>
                <w:sz w:val="20"/>
                <w:szCs w:val="20"/>
                <w:lang w:val="es-MX" w:eastAsia="es-MX"/>
              </w:rPr>
              <w:t xml:space="preserve">Lamartine Hotel / </w:t>
            </w:r>
            <w:proofErr w:type="spellStart"/>
            <w:r w:rsidRPr="009D151B">
              <w:rPr>
                <w:rFonts w:ascii="Aptos" w:eastAsia="Times New Roman" w:hAnsi="Aptos" w:cs="Calibri"/>
                <w:color w:val="000000"/>
                <w:sz w:val="20"/>
                <w:szCs w:val="20"/>
                <w:lang w:val="es-MX" w:eastAsia="es-MX"/>
              </w:rPr>
              <w:t>Konak</w:t>
            </w:r>
            <w:proofErr w:type="spellEnd"/>
            <w:r w:rsidRPr="009D151B">
              <w:rPr>
                <w:rFonts w:ascii="Aptos" w:eastAsia="Times New Roman" w:hAnsi="Aptos" w:cs="Calibri"/>
                <w:color w:val="000000"/>
                <w:sz w:val="20"/>
                <w:szCs w:val="20"/>
                <w:lang w:val="es-MX" w:eastAsia="es-MX"/>
              </w:rPr>
              <w:t xml:space="preserve"> / Riva</w:t>
            </w:r>
          </w:p>
        </w:tc>
      </w:tr>
      <w:tr w:rsidR="009D151B" w:rsidRPr="009D151B" w:rsidTr="009D151B">
        <w:trPr>
          <w:trHeight w:val="300"/>
          <w:jc w:val="center"/>
        </w:trPr>
        <w:tc>
          <w:tcPr>
            <w:tcW w:w="1413" w:type="dxa"/>
            <w:vMerge/>
            <w:tcBorders>
              <w:top w:val="nil"/>
              <w:left w:val="single" w:sz="4" w:space="0" w:color="auto"/>
              <w:bottom w:val="single" w:sz="4" w:space="0" w:color="auto"/>
              <w:right w:val="single" w:sz="4" w:space="0" w:color="auto"/>
            </w:tcBorders>
            <w:vAlign w:val="center"/>
            <w:hideMark/>
          </w:tcPr>
          <w:p w:rsidR="009D151B" w:rsidRPr="009D151B" w:rsidRDefault="009D151B" w:rsidP="009D151B">
            <w:pPr>
              <w:rPr>
                <w:rFonts w:ascii="Aptos" w:eastAsia="Times New Roman" w:hAnsi="Aptos" w:cs="Calibri"/>
                <w:b/>
                <w:bCs/>
                <w:color w:val="000000"/>
                <w:sz w:val="20"/>
                <w:szCs w:val="20"/>
                <w:lang w:val="es-MX" w:eastAsia="es-MX"/>
              </w:rPr>
            </w:pPr>
          </w:p>
        </w:tc>
        <w:tc>
          <w:tcPr>
            <w:tcW w:w="1245" w:type="dxa"/>
            <w:tcBorders>
              <w:top w:val="nil"/>
              <w:left w:val="nil"/>
              <w:bottom w:val="single" w:sz="4" w:space="0" w:color="auto"/>
              <w:right w:val="single" w:sz="4" w:space="0" w:color="auto"/>
            </w:tcBorders>
            <w:noWrap/>
            <w:vAlign w:val="center"/>
            <w:hideMark/>
          </w:tcPr>
          <w:p w:rsidR="009D151B" w:rsidRPr="009D151B" w:rsidRDefault="009D151B" w:rsidP="009D151B">
            <w:pPr>
              <w:jc w:val="center"/>
              <w:rPr>
                <w:rFonts w:ascii="Aptos" w:eastAsia="Times New Roman" w:hAnsi="Aptos" w:cs="Calibri"/>
                <w:color w:val="000000"/>
                <w:sz w:val="20"/>
                <w:szCs w:val="20"/>
                <w:lang w:val="es-MX" w:eastAsia="es-MX"/>
              </w:rPr>
            </w:pPr>
            <w:r w:rsidRPr="009D151B">
              <w:rPr>
                <w:rFonts w:ascii="Aptos" w:eastAsia="Times New Roman" w:hAnsi="Aptos" w:cs="Calibri"/>
                <w:color w:val="000000"/>
                <w:sz w:val="20"/>
                <w:szCs w:val="20"/>
                <w:lang w:val="es-MX" w:eastAsia="es-MX"/>
              </w:rPr>
              <w:t>Ankara</w:t>
            </w:r>
          </w:p>
        </w:tc>
        <w:tc>
          <w:tcPr>
            <w:tcW w:w="5706" w:type="dxa"/>
            <w:tcBorders>
              <w:top w:val="nil"/>
              <w:left w:val="nil"/>
              <w:bottom w:val="single" w:sz="4" w:space="0" w:color="auto"/>
              <w:right w:val="single" w:sz="4" w:space="0" w:color="auto"/>
            </w:tcBorders>
            <w:noWrap/>
            <w:vAlign w:val="bottom"/>
            <w:hideMark/>
          </w:tcPr>
          <w:p w:rsidR="009D151B" w:rsidRPr="009D151B" w:rsidRDefault="009D151B" w:rsidP="009D151B">
            <w:pPr>
              <w:rPr>
                <w:rFonts w:ascii="Aptos" w:eastAsia="Times New Roman" w:hAnsi="Aptos" w:cs="Calibri"/>
                <w:color w:val="000000"/>
                <w:sz w:val="20"/>
                <w:szCs w:val="20"/>
                <w:lang w:val="es-MX" w:eastAsia="es-MX"/>
              </w:rPr>
            </w:pPr>
            <w:r w:rsidRPr="009D151B">
              <w:rPr>
                <w:rFonts w:ascii="Aptos" w:eastAsia="Times New Roman" w:hAnsi="Aptos" w:cs="Calibri"/>
                <w:color w:val="000000"/>
                <w:sz w:val="20"/>
                <w:szCs w:val="20"/>
                <w:lang w:val="es-MX" w:eastAsia="es-MX"/>
              </w:rPr>
              <w:t>Radisson Blu / Latanya / Grand Mercure / Radisson Blu Cankaya</w:t>
            </w:r>
          </w:p>
        </w:tc>
      </w:tr>
      <w:tr w:rsidR="009D151B" w:rsidRPr="009D151B" w:rsidTr="009D151B">
        <w:trPr>
          <w:trHeight w:val="276"/>
          <w:jc w:val="center"/>
        </w:trPr>
        <w:tc>
          <w:tcPr>
            <w:tcW w:w="1413" w:type="dxa"/>
            <w:vMerge/>
            <w:tcBorders>
              <w:top w:val="nil"/>
              <w:left w:val="single" w:sz="4" w:space="0" w:color="auto"/>
              <w:bottom w:val="single" w:sz="4" w:space="0" w:color="auto"/>
              <w:right w:val="single" w:sz="4" w:space="0" w:color="auto"/>
            </w:tcBorders>
            <w:vAlign w:val="center"/>
            <w:hideMark/>
          </w:tcPr>
          <w:p w:rsidR="009D151B" w:rsidRPr="009D151B" w:rsidRDefault="009D151B" w:rsidP="009D151B">
            <w:pPr>
              <w:rPr>
                <w:rFonts w:ascii="Aptos" w:eastAsia="Times New Roman" w:hAnsi="Aptos" w:cs="Calibri"/>
                <w:b/>
                <w:bCs/>
                <w:color w:val="000000"/>
                <w:sz w:val="20"/>
                <w:szCs w:val="20"/>
                <w:lang w:val="es-MX" w:eastAsia="es-MX"/>
              </w:rPr>
            </w:pPr>
          </w:p>
        </w:tc>
        <w:tc>
          <w:tcPr>
            <w:tcW w:w="1245" w:type="dxa"/>
            <w:tcBorders>
              <w:top w:val="nil"/>
              <w:left w:val="nil"/>
              <w:bottom w:val="single" w:sz="4" w:space="0" w:color="auto"/>
              <w:right w:val="single" w:sz="4" w:space="0" w:color="auto"/>
            </w:tcBorders>
            <w:shd w:val="clear" w:color="000000" w:fill="FFFFFF"/>
            <w:noWrap/>
            <w:vAlign w:val="bottom"/>
            <w:hideMark/>
          </w:tcPr>
          <w:p w:rsidR="009D151B" w:rsidRPr="009D151B" w:rsidRDefault="009D151B" w:rsidP="009D151B">
            <w:pPr>
              <w:jc w:val="center"/>
              <w:rPr>
                <w:rFonts w:ascii="Aptos" w:eastAsia="Times New Roman" w:hAnsi="Aptos" w:cs="Calibri"/>
                <w:sz w:val="20"/>
                <w:szCs w:val="20"/>
                <w:lang w:val="es-MX" w:eastAsia="es-MX"/>
              </w:rPr>
            </w:pPr>
            <w:r w:rsidRPr="009D151B">
              <w:rPr>
                <w:rFonts w:ascii="Aptos" w:eastAsia="Times New Roman" w:hAnsi="Aptos" w:cs="Calibri"/>
                <w:sz w:val="20"/>
                <w:szCs w:val="20"/>
                <w:lang w:val="es-MX" w:eastAsia="es-MX"/>
              </w:rPr>
              <w:t>Capadocia</w:t>
            </w:r>
          </w:p>
        </w:tc>
        <w:tc>
          <w:tcPr>
            <w:tcW w:w="5706" w:type="dxa"/>
            <w:tcBorders>
              <w:top w:val="nil"/>
              <w:left w:val="nil"/>
              <w:bottom w:val="single" w:sz="4" w:space="0" w:color="auto"/>
              <w:right w:val="single" w:sz="4" w:space="0" w:color="auto"/>
            </w:tcBorders>
            <w:shd w:val="clear" w:color="000000" w:fill="FFFFFF"/>
            <w:noWrap/>
            <w:vAlign w:val="bottom"/>
            <w:hideMark/>
          </w:tcPr>
          <w:p w:rsidR="009D151B" w:rsidRPr="009D151B" w:rsidRDefault="009D151B" w:rsidP="009D151B">
            <w:pPr>
              <w:rPr>
                <w:rFonts w:ascii="Aptos" w:eastAsia="Times New Roman" w:hAnsi="Aptos" w:cs="Calibri"/>
                <w:sz w:val="20"/>
                <w:szCs w:val="20"/>
                <w:lang w:val="es-MX" w:eastAsia="es-MX"/>
              </w:rPr>
            </w:pPr>
            <w:proofErr w:type="spellStart"/>
            <w:r w:rsidRPr="009D151B">
              <w:rPr>
                <w:rFonts w:ascii="Aptos" w:eastAsia="Times New Roman" w:hAnsi="Aptos" w:cs="Calibri"/>
                <w:sz w:val="20"/>
                <w:szCs w:val="20"/>
                <w:lang w:val="es-MX" w:eastAsia="es-MX"/>
              </w:rPr>
              <w:t>Perissia</w:t>
            </w:r>
            <w:proofErr w:type="spellEnd"/>
            <w:r w:rsidRPr="009D151B">
              <w:rPr>
                <w:rFonts w:ascii="Aptos" w:eastAsia="Times New Roman" w:hAnsi="Aptos" w:cs="Calibri"/>
                <w:sz w:val="20"/>
                <w:szCs w:val="20"/>
                <w:lang w:val="es-MX" w:eastAsia="es-MX"/>
              </w:rPr>
              <w:t xml:space="preserve"> / Dinler / </w:t>
            </w:r>
            <w:proofErr w:type="spellStart"/>
            <w:r w:rsidRPr="009D151B">
              <w:rPr>
                <w:rFonts w:ascii="Aptos" w:eastAsia="Times New Roman" w:hAnsi="Aptos" w:cs="Calibri"/>
                <w:sz w:val="20"/>
                <w:szCs w:val="20"/>
                <w:lang w:val="es-MX" w:eastAsia="es-MX"/>
              </w:rPr>
              <w:t>Avrasya</w:t>
            </w:r>
            <w:proofErr w:type="spellEnd"/>
            <w:r w:rsidRPr="009D151B">
              <w:rPr>
                <w:rFonts w:ascii="Aptos" w:eastAsia="Times New Roman" w:hAnsi="Aptos" w:cs="Calibri"/>
                <w:sz w:val="20"/>
                <w:szCs w:val="20"/>
                <w:lang w:val="es-MX" w:eastAsia="es-MX"/>
              </w:rPr>
              <w:t xml:space="preserve"> / Mustafa</w:t>
            </w:r>
          </w:p>
        </w:tc>
      </w:tr>
    </w:tbl>
    <w:p w:rsidR="009D151B" w:rsidRPr="009D151B" w:rsidRDefault="009D151B" w:rsidP="00982959">
      <w:pPr>
        <w:rPr>
          <w:rFonts w:eastAsia="Calibri" w:cs="Calibri"/>
          <w:b/>
          <w:color w:val="000000" w:themeColor="text1"/>
          <w:sz w:val="18"/>
          <w:szCs w:val="18"/>
          <w:lang w:val="es-MX"/>
        </w:rPr>
      </w:pPr>
    </w:p>
    <w:p w:rsidR="00982959" w:rsidRPr="00F528C7" w:rsidRDefault="00982959" w:rsidP="00982959">
      <w:pPr>
        <w:rPr>
          <w:rFonts w:eastAsia="Calibri" w:cs="Calibri"/>
          <w:b/>
          <w:color w:val="000000" w:themeColor="text1"/>
          <w:sz w:val="20"/>
          <w:szCs w:val="20"/>
        </w:rPr>
      </w:pPr>
      <w:r w:rsidRPr="00F528C7">
        <w:rPr>
          <w:rFonts w:eastAsia="Calibri" w:cs="Calibri"/>
          <w:b/>
          <w:color w:val="000000" w:themeColor="text1"/>
          <w:sz w:val="20"/>
          <w:szCs w:val="20"/>
        </w:rPr>
        <w:t>NOTAS IMPORTANTES:</w:t>
      </w:r>
    </w:p>
    <w:p w:rsidR="00982959" w:rsidRPr="00F528C7" w:rsidRDefault="00F528C7" w:rsidP="00F528C7">
      <w:pPr>
        <w:pStyle w:val="Textosinformato"/>
        <w:rPr>
          <w:rFonts w:asciiTheme="minorHAnsi" w:eastAsia="Calibri" w:hAnsiTheme="minorHAnsi" w:cs="Calibri"/>
          <w:b/>
          <w:color w:val="00B050"/>
          <w:sz w:val="20"/>
          <w:szCs w:val="20"/>
          <w:lang w:val="es-MX"/>
        </w:rPr>
      </w:pPr>
      <w:r w:rsidRPr="009D151B">
        <w:rPr>
          <w:rFonts w:asciiTheme="minorHAnsi" w:eastAsia="Calibri" w:hAnsiTheme="minorHAnsi" w:cs="Calibri"/>
          <w:b/>
          <w:color w:val="00B050"/>
          <w:sz w:val="20"/>
          <w:szCs w:val="20"/>
          <w:highlight w:val="yellow"/>
          <w:lang w:val="es-MX"/>
        </w:rPr>
        <w:t>REQUIERE VISA PARA EGIPTO</w:t>
      </w:r>
      <w:r w:rsidR="009D151B" w:rsidRPr="009D151B">
        <w:rPr>
          <w:rFonts w:asciiTheme="minorHAnsi" w:eastAsia="Calibri" w:hAnsiTheme="minorHAnsi" w:cs="Calibri"/>
          <w:b/>
          <w:color w:val="00B050"/>
          <w:sz w:val="20"/>
          <w:szCs w:val="20"/>
          <w:highlight w:val="yellow"/>
          <w:lang w:val="es-MX"/>
        </w:rPr>
        <w:t xml:space="preserve"> Y TURQUÍA</w:t>
      </w:r>
    </w:p>
    <w:p w:rsidR="00F528C7" w:rsidRPr="00844A94" w:rsidRDefault="00F528C7" w:rsidP="00F528C7">
      <w:pPr>
        <w:pStyle w:val="Textosinformato"/>
        <w:rPr>
          <w:rFonts w:asciiTheme="minorHAnsi" w:eastAsia="Calibri" w:hAnsiTheme="minorHAnsi" w:cs="Calibri"/>
          <w:b/>
          <w:color w:val="00B050"/>
          <w:sz w:val="10"/>
          <w:szCs w:val="10"/>
          <w:lang w:val="es-MX"/>
        </w:rPr>
      </w:pPr>
    </w:p>
    <w:p w:rsidR="00982959" w:rsidRPr="00F528C7" w:rsidRDefault="00982959" w:rsidP="00982959">
      <w:pPr>
        <w:pStyle w:val="Prrafodelista"/>
        <w:numPr>
          <w:ilvl w:val="0"/>
          <w:numId w:val="2"/>
        </w:numPr>
        <w:tabs>
          <w:tab w:val="left" w:pos="851"/>
        </w:tabs>
        <w:spacing w:after="160" w:line="259" w:lineRule="auto"/>
        <w:jc w:val="both"/>
        <w:rPr>
          <w:rStyle w:val="Fuerte"/>
          <w:rFonts w:cs="Calibri"/>
          <w:sz w:val="20"/>
          <w:szCs w:val="20"/>
        </w:rPr>
      </w:pPr>
      <w:r w:rsidRPr="00F528C7">
        <w:rPr>
          <w:rStyle w:val="Fuerte"/>
          <w:rFonts w:cs="Calibri"/>
          <w:sz w:val="20"/>
          <w:szCs w:val="20"/>
        </w:rPr>
        <w:t xml:space="preserve">Es responsabilidad del pasajero contar con pasaporte vigente, así como visados, vacunas y requisitos necesarios para realizar su viaje. </w:t>
      </w:r>
    </w:p>
    <w:p w:rsidR="00982959" w:rsidRPr="00F528C7" w:rsidRDefault="00982959" w:rsidP="00982959">
      <w:pPr>
        <w:pStyle w:val="Prrafodelista"/>
        <w:numPr>
          <w:ilvl w:val="0"/>
          <w:numId w:val="2"/>
        </w:numPr>
        <w:tabs>
          <w:tab w:val="left" w:pos="851"/>
        </w:tabs>
        <w:spacing w:after="160" w:line="259" w:lineRule="auto"/>
        <w:jc w:val="both"/>
        <w:rPr>
          <w:rStyle w:val="Fuerte"/>
          <w:rFonts w:cs="Calibri"/>
          <w:sz w:val="20"/>
          <w:szCs w:val="20"/>
        </w:rPr>
      </w:pPr>
      <w:r w:rsidRPr="00F528C7">
        <w:rPr>
          <w:rStyle w:val="Fuerte"/>
          <w:rFonts w:cs="Calibri"/>
          <w:sz w:val="20"/>
          <w:szCs w:val="20"/>
        </w:rPr>
        <w:t>El orden de los servicios podría variar según disponibilidad aérea y/o terrestre.</w:t>
      </w:r>
    </w:p>
    <w:p w:rsidR="00982959" w:rsidRPr="00F528C7" w:rsidRDefault="00982959" w:rsidP="00982959">
      <w:pPr>
        <w:pStyle w:val="Prrafodelista"/>
        <w:numPr>
          <w:ilvl w:val="0"/>
          <w:numId w:val="2"/>
        </w:numPr>
        <w:tabs>
          <w:tab w:val="left" w:pos="851"/>
        </w:tabs>
        <w:spacing w:after="160" w:line="259" w:lineRule="auto"/>
        <w:jc w:val="both"/>
        <w:rPr>
          <w:rStyle w:val="Fuerte"/>
          <w:rFonts w:cs="Calibri"/>
          <w:sz w:val="20"/>
          <w:szCs w:val="20"/>
        </w:rPr>
      </w:pPr>
      <w:r w:rsidRPr="00F528C7">
        <w:rPr>
          <w:rStyle w:val="Fuerte"/>
          <w:rFonts w:cs="Calibri"/>
          <w:sz w:val="20"/>
          <w:szCs w:val="20"/>
        </w:rPr>
        <w:t xml:space="preserve">Recomendamos viajar bajo la cobertura de una póliza de Seguro más amplia. Su ejecutivo de Juliá Tours puede informarle.  </w:t>
      </w:r>
    </w:p>
    <w:p w:rsidR="00982959" w:rsidRPr="00F528C7" w:rsidRDefault="00982959" w:rsidP="00982959">
      <w:pPr>
        <w:pStyle w:val="Prrafodelista"/>
        <w:numPr>
          <w:ilvl w:val="0"/>
          <w:numId w:val="2"/>
        </w:numPr>
        <w:tabs>
          <w:tab w:val="left" w:pos="851"/>
        </w:tabs>
        <w:spacing w:after="160" w:line="259" w:lineRule="auto"/>
        <w:jc w:val="both"/>
        <w:rPr>
          <w:rFonts w:cs="Calibri"/>
          <w:sz w:val="20"/>
          <w:szCs w:val="20"/>
        </w:rPr>
      </w:pPr>
      <w:r w:rsidRPr="00F528C7">
        <w:rPr>
          <w:rFonts w:cs="Calibri"/>
          <w:sz w:val="20"/>
          <w:szCs w:val="20"/>
        </w:rPr>
        <w:t xml:space="preserve">Existen impuestos locales que se pagan directo en los aeropuertos, puede ser a la llegada o a la salida del destino. </w:t>
      </w:r>
    </w:p>
    <w:p w:rsidR="00982959" w:rsidRPr="00F528C7" w:rsidRDefault="00982959" w:rsidP="00982959">
      <w:pPr>
        <w:pStyle w:val="Prrafodelista"/>
        <w:numPr>
          <w:ilvl w:val="0"/>
          <w:numId w:val="2"/>
        </w:numPr>
        <w:tabs>
          <w:tab w:val="left" w:pos="851"/>
        </w:tabs>
        <w:spacing w:after="160" w:line="259" w:lineRule="auto"/>
        <w:jc w:val="both"/>
        <w:rPr>
          <w:rFonts w:cs="Calibri"/>
          <w:sz w:val="20"/>
          <w:szCs w:val="20"/>
        </w:rPr>
      </w:pPr>
      <w:r w:rsidRPr="00F528C7">
        <w:rPr>
          <w:rFonts w:cs="Calibri"/>
          <w:sz w:val="20"/>
          <w:szCs w:val="20"/>
        </w:rPr>
        <w:t>Algunos hoteles cobran un resort fee que el pasajero deberá pagar en destino.</w:t>
      </w:r>
      <w:r w:rsidRPr="00F528C7">
        <w:rPr>
          <w:rFonts w:cs="Calibri"/>
          <w:sz w:val="20"/>
          <w:szCs w:val="20"/>
        </w:rPr>
        <w:br/>
        <w:t>El horario estándar de check in 15:00hrs y el check out 11:00hrs.</w:t>
      </w:r>
    </w:p>
    <w:p w:rsidR="00982959" w:rsidRPr="00F528C7" w:rsidRDefault="00982959" w:rsidP="00982959">
      <w:pPr>
        <w:pStyle w:val="Prrafodelista"/>
        <w:numPr>
          <w:ilvl w:val="0"/>
          <w:numId w:val="2"/>
        </w:numPr>
        <w:tabs>
          <w:tab w:val="left" w:pos="851"/>
        </w:tabs>
        <w:spacing w:after="160" w:line="259" w:lineRule="auto"/>
        <w:jc w:val="both"/>
        <w:rPr>
          <w:rFonts w:cs="Calibri"/>
          <w:sz w:val="20"/>
          <w:szCs w:val="20"/>
        </w:rPr>
      </w:pPr>
      <w:r w:rsidRPr="00F528C7">
        <w:rPr>
          <w:rFonts w:cs="Calibri"/>
          <w:sz w:val="20"/>
          <w:szCs w:val="20"/>
        </w:rPr>
        <w:t>La siguiente cotización no implica reserva ni bloqueo de lugares. Todas las tarifas están sujetas a disponibilidad al momento de realizar la reserva en firme dependiendo de la disponibilidad existente.</w:t>
      </w:r>
    </w:p>
    <w:p w:rsidR="00982959" w:rsidRPr="00F528C7" w:rsidRDefault="00982959" w:rsidP="00982959">
      <w:pPr>
        <w:pStyle w:val="Prrafodelista"/>
        <w:numPr>
          <w:ilvl w:val="0"/>
          <w:numId w:val="2"/>
        </w:numPr>
        <w:tabs>
          <w:tab w:val="left" w:pos="851"/>
        </w:tabs>
        <w:spacing w:after="160" w:line="259" w:lineRule="auto"/>
        <w:jc w:val="both"/>
        <w:rPr>
          <w:rFonts w:cs="Calibri"/>
          <w:sz w:val="20"/>
          <w:szCs w:val="20"/>
        </w:rPr>
      </w:pPr>
      <w:r w:rsidRPr="00F528C7">
        <w:rPr>
          <w:rFonts w:cs="Calibri"/>
          <w:sz w:val="20"/>
          <w:szCs w:val="20"/>
        </w:rPr>
        <w:t xml:space="preserve">El crucero de 3 noches opera martes y viernes, dependiendo de la fecha de llegada será el orden de los servicios. </w:t>
      </w:r>
    </w:p>
    <w:p w:rsidR="00982959" w:rsidRDefault="00982959" w:rsidP="009D151B">
      <w:pPr>
        <w:pStyle w:val="Prrafodelista"/>
        <w:numPr>
          <w:ilvl w:val="0"/>
          <w:numId w:val="2"/>
        </w:numPr>
        <w:tabs>
          <w:tab w:val="left" w:pos="851"/>
        </w:tabs>
        <w:spacing w:after="160" w:line="259" w:lineRule="auto"/>
        <w:jc w:val="both"/>
        <w:rPr>
          <w:rFonts w:cs="Calibri"/>
          <w:sz w:val="20"/>
          <w:szCs w:val="20"/>
        </w:rPr>
      </w:pPr>
      <w:r w:rsidRPr="00F528C7">
        <w:rPr>
          <w:rFonts w:cs="Calibri"/>
          <w:sz w:val="20"/>
          <w:szCs w:val="20"/>
        </w:rPr>
        <w:t xml:space="preserve">Las propinas no están incluidas y por cuestión cultural se deberán pagar a la llegada al Cairo, no son obligatorias, costo aproximado $60 </w:t>
      </w:r>
      <w:proofErr w:type="spellStart"/>
      <w:r w:rsidRPr="00F528C7">
        <w:rPr>
          <w:rFonts w:cs="Calibri"/>
          <w:sz w:val="20"/>
          <w:szCs w:val="20"/>
        </w:rPr>
        <w:t>usd</w:t>
      </w:r>
      <w:proofErr w:type="spellEnd"/>
      <w:r w:rsidRPr="00F528C7">
        <w:rPr>
          <w:rFonts w:cs="Calibri"/>
          <w:sz w:val="20"/>
          <w:szCs w:val="20"/>
        </w:rPr>
        <w:t xml:space="preserve"> por persona para todo el circuito y el crucero.</w:t>
      </w:r>
    </w:p>
    <w:p w:rsidR="009D151B" w:rsidRPr="00771DFE" w:rsidRDefault="009D151B" w:rsidP="009D151B">
      <w:pPr>
        <w:pStyle w:val="Prrafodelista"/>
        <w:numPr>
          <w:ilvl w:val="0"/>
          <w:numId w:val="2"/>
        </w:numPr>
        <w:spacing w:after="160" w:line="259" w:lineRule="auto"/>
        <w:jc w:val="both"/>
        <w:rPr>
          <w:rFonts w:ascii="Aptos" w:hAnsi="Aptos" w:cs="Calibri"/>
          <w:sz w:val="20"/>
          <w:szCs w:val="20"/>
        </w:rPr>
      </w:pPr>
      <w:r w:rsidRPr="00771DFE">
        <w:rPr>
          <w:rFonts w:ascii="Aptos" w:hAnsi="Aptos" w:cs="Calibri"/>
          <w:sz w:val="20"/>
          <w:szCs w:val="20"/>
        </w:rPr>
        <w:t>Aplica suplemento en caso de que el vuelo llegue al aeropuerto Internacional Sabiha Gökçen. Favor de consultar.</w:t>
      </w:r>
    </w:p>
    <w:p w:rsidR="009D151B" w:rsidRPr="00771DFE" w:rsidRDefault="009D151B" w:rsidP="009D151B">
      <w:pPr>
        <w:pStyle w:val="Prrafodelista"/>
        <w:numPr>
          <w:ilvl w:val="0"/>
          <w:numId w:val="2"/>
        </w:numPr>
        <w:spacing w:after="160" w:line="259" w:lineRule="auto"/>
        <w:jc w:val="both"/>
        <w:rPr>
          <w:rFonts w:ascii="Aptos" w:hAnsi="Aptos" w:cs="Calibri"/>
          <w:b/>
          <w:bCs/>
          <w:color w:val="EE0000"/>
          <w:sz w:val="20"/>
          <w:szCs w:val="20"/>
        </w:rPr>
      </w:pPr>
      <w:r w:rsidRPr="00771DFE">
        <w:rPr>
          <w:rFonts w:ascii="Aptos" w:hAnsi="Aptos" w:cs="Calibri"/>
          <w:b/>
          <w:bCs/>
          <w:color w:val="EE0000"/>
          <w:sz w:val="20"/>
          <w:szCs w:val="20"/>
        </w:rPr>
        <w:t>FERIADOS 2026</w:t>
      </w:r>
    </w:p>
    <w:p w:rsidR="009D151B" w:rsidRPr="00771DFE" w:rsidRDefault="009D151B" w:rsidP="009D151B">
      <w:pPr>
        <w:pStyle w:val="Prrafodelista"/>
        <w:numPr>
          <w:ilvl w:val="1"/>
          <w:numId w:val="2"/>
        </w:numPr>
        <w:spacing w:after="160" w:line="259" w:lineRule="auto"/>
        <w:jc w:val="both"/>
        <w:rPr>
          <w:rFonts w:ascii="Aptos" w:hAnsi="Aptos" w:cs="Calibri"/>
          <w:sz w:val="20"/>
          <w:szCs w:val="20"/>
          <w:lang w:val="es-MX"/>
        </w:rPr>
      </w:pPr>
      <w:r w:rsidRPr="00771DFE">
        <w:rPr>
          <w:rFonts w:ascii="Aptos" w:hAnsi="Aptos" w:cs="Calibri"/>
          <w:b/>
          <w:bCs/>
          <w:sz w:val="20"/>
          <w:szCs w:val="20"/>
          <w:lang w:val="es-MX"/>
        </w:rPr>
        <w:t xml:space="preserve">20 de marzo: </w:t>
      </w:r>
      <w:r w:rsidRPr="00771DFE">
        <w:rPr>
          <w:rFonts w:ascii="Aptos" w:hAnsi="Aptos" w:cs="Calibri"/>
          <w:sz w:val="20"/>
          <w:szCs w:val="20"/>
          <w:lang w:val="es-MX"/>
        </w:rPr>
        <w:t>1er día del feriado religioso no se harán visitas (bazares y algunos museos cerrados)</w:t>
      </w:r>
    </w:p>
    <w:p w:rsidR="009D151B" w:rsidRPr="00771DFE" w:rsidRDefault="009D151B" w:rsidP="009D151B">
      <w:pPr>
        <w:pStyle w:val="Prrafodelista"/>
        <w:numPr>
          <w:ilvl w:val="1"/>
          <w:numId w:val="2"/>
        </w:numPr>
        <w:spacing w:after="160" w:line="259" w:lineRule="auto"/>
        <w:jc w:val="both"/>
        <w:rPr>
          <w:rFonts w:ascii="Aptos" w:hAnsi="Aptos" w:cs="Calibri"/>
          <w:sz w:val="20"/>
          <w:szCs w:val="20"/>
          <w:lang w:val="es-MX"/>
        </w:rPr>
      </w:pPr>
      <w:r w:rsidRPr="00771DFE">
        <w:rPr>
          <w:rFonts w:ascii="Aptos" w:hAnsi="Aptos" w:cs="Calibri"/>
          <w:b/>
          <w:bCs/>
          <w:sz w:val="20"/>
          <w:szCs w:val="20"/>
          <w:lang w:val="es-MX"/>
        </w:rPr>
        <w:t xml:space="preserve">21-22 de marzo: </w:t>
      </w:r>
      <w:r w:rsidRPr="00771DFE">
        <w:rPr>
          <w:rFonts w:ascii="Aptos" w:hAnsi="Aptos" w:cs="Calibri"/>
          <w:sz w:val="20"/>
          <w:szCs w:val="20"/>
          <w:lang w:val="es-MX"/>
        </w:rPr>
        <w:t>feriado religioso, se realizan visitas, pero el gran bazar y bazar de las especias se encuentran cerrados</w:t>
      </w:r>
    </w:p>
    <w:p w:rsidR="009D151B" w:rsidRPr="00771DFE" w:rsidRDefault="009D151B" w:rsidP="009D151B">
      <w:pPr>
        <w:pStyle w:val="Prrafodelista"/>
        <w:numPr>
          <w:ilvl w:val="1"/>
          <w:numId w:val="2"/>
        </w:numPr>
        <w:spacing w:after="160" w:line="259" w:lineRule="auto"/>
        <w:jc w:val="both"/>
        <w:rPr>
          <w:rFonts w:ascii="Aptos" w:hAnsi="Aptos" w:cs="Calibri"/>
          <w:sz w:val="20"/>
          <w:szCs w:val="20"/>
          <w:lang w:val="es-MX"/>
        </w:rPr>
      </w:pPr>
      <w:r w:rsidRPr="00771DFE">
        <w:rPr>
          <w:rFonts w:ascii="Aptos" w:hAnsi="Aptos" w:cs="Calibri"/>
          <w:b/>
          <w:bCs/>
          <w:sz w:val="20"/>
          <w:szCs w:val="20"/>
          <w:lang w:val="es-MX"/>
        </w:rPr>
        <w:t xml:space="preserve">23 de abril: </w:t>
      </w:r>
      <w:r w:rsidRPr="00771DFE">
        <w:rPr>
          <w:rFonts w:ascii="Aptos" w:hAnsi="Aptos" w:cs="Calibri"/>
          <w:sz w:val="20"/>
          <w:szCs w:val="20"/>
          <w:lang w:val="es-MX"/>
        </w:rPr>
        <w:t>feriado nacional, se realizan tours, puede haber cambios en el orden de las visitas. Los bazares están cerrados</w:t>
      </w:r>
    </w:p>
    <w:p w:rsidR="009D151B" w:rsidRPr="00771DFE" w:rsidRDefault="009D151B" w:rsidP="009D151B">
      <w:pPr>
        <w:pStyle w:val="Prrafodelista"/>
        <w:numPr>
          <w:ilvl w:val="1"/>
          <w:numId w:val="2"/>
        </w:numPr>
        <w:spacing w:after="160" w:line="259" w:lineRule="auto"/>
        <w:jc w:val="both"/>
        <w:rPr>
          <w:rFonts w:ascii="Aptos" w:hAnsi="Aptos" w:cs="Calibri"/>
          <w:sz w:val="20"/>
          <w:szCs w:val="20"/>
          <w:lang w:val="es-MX"/>
        </w:rPr>
      </w:pPr>
      <w:r w:rsidRPr="00771DFE">
        <w:rPr>
          <w:rFonts w:ascii="Aptos" w:hAnsi="Aptos" w:cs="Calibri"/>
          <w:b/>
          <w:bCs/>
          <w:sz w:val="20"/>
          <w:szCs w:val="20"/>
          <w:lang w:val="es-MX"/>
        </w:rPr>
        <w:t xml:space="preserve">01 de mayo: </w:t>
      </w:r>
      <w:r w:rsidRPr="00771DFE">
        <w:rPr>
          <w:rFonts w:ascii="Aptos" w:hAnsi="Aptos" w:cs="Calibri"/>
          <w:sz w:val="20"/>
          <w:szCs w:val="20"/>
          <w:lang w:val="es-MX"/>
        </w:rPr>
        <w:t>feriado nacional, este día no habrá salida de tours en Estambul0</w:t>
      </w:r>
    </w:p>
    <w:p w:rsidR="009D151B" w:rsidRPr="00771DFE" w:rsidRDefault="009D151B" w:rsidP="009D151B">
      <w:pPr>
        <w:pStyle w:val="Prrafodelista"/>
        <w:numPr>
          <w:ilvl w:val="1"/>
          <w:numId w:val="2"/>
        </w:numPr>
        <w:spacing w:after="160" w:line="259" w:lineRule="auto"/>
        <w:jc w:val="both"/>
        <w:rPr>
          <w:rFonts w:ascii="Aptos" w:hAnsi="Aptos" w:cs="Calibri"/>
          <w:sz w:val="20"/>
          <w:szCs w:val="20"/>
          <w:lang w:val="es-MX"/>
        </w:rPr>
      </w:pPr>
      <w:r w:rsidRPr="00771DFE">
        <w:rPr>
          <w:rFonts w:ascii="Aptos" w:hAnsi="Aptos" w:cs="Calibri"/>
          <w:b/>
          <w:bCs/>
          <w:sz w:val="20"/>
          <w:szCs w:val="20"/>
          <w:lang w:val="es-MX"/>
        </w:rPr>
        <w:t xml:space="preserve">19 de mayo: </w:t>
      </w:r>
      <w:r w:rsidRPr="00771DFE">
        <w:rPr>
          <w:rFonts w:ascii="Aptos" w:hAnsi="Aptos" w:cs="Calibri"/>
          <w:sz w:val="20"/>
          <w:szCs w:val="20"/>
          <w:lang w:val="es-MX"/>
        </w:rPr>
        <w:t>feriado nacional, se realizan tours, solo puede haber cambios en el orden de las visitas</w:t>
      </w:r>
    </w:p>
    <w:p w:rsidR="009D151B" w:rsidRPr="00771DFE" w:rsidRDefault="009D151B" w:rsidP="009D151B">
      <w:pPr>
        <w:pStyle w:val="Prrafodelista"/>
        <w:numPr>
          <w:ilvl w:val="1"/>
          <w:numId w:val="2"/>
        </w:numPr>
        <w:spacing w:after="160" w:line="259" w:lineRule="auto"/>
        <w:jc w:val="both"/>
        <w:rPr>
          <w:rFonts w:ascii="Aptos" w:hAnsi="Aptos" w:cs="Calibri"/>
          <w:sz w:val="20"/>
          <w:szCs w:val="20"/>
          <w:lang w:val="es-MX"/>
        </w:rPr>
      </w:pPr>
      <w:r w:rsidRPr="00771DFE">
        <w:rPr>
          <w:rFonts w:ascii="Aptos" w:hAnsi="Aptos" w:cs="Calibri"/>
          <w:b/>
          <w:bCs/>
          <w:sz w:val="20"/>
          <w:szCs w:val="20"/>
          <w:lang w:val="es-MX"/>
        </w:rPr>
        <w:t xml:space="preserve">27 de mayo: </w:t>
      </w:r>
      <w:r w:rsidRPr="00771DFE">
        <w:rPr>
          <w:rFonts w:ascii="Aptos" w:hAnsi="Aptos" w:cs="Calibri"/>
          <w:sz w:val="20"/>
          <w:szCs w:val="20"/>
          <w:lang w:val="es-MX"/>
        </w:rPr>
        <w:t>1er día del feriado religioso no se harán visitas (bazares y algunos museos cerrados)</w:t>
      </w:r>
    </w:p>
    <w:p w:rsidR="009D151B" w:rsidRPr="00771DFE" w:rsidRDefault="009D151B" w:rsidP="009D151B">
      <w:pPr>
        <w:pStyle w:val="Prrafodelista"/>
        <w:numPr>
          <w:ilvl w:val="1"/>
          <w:numId w:val="2"/>
        </w:numPr>
        <w:spacing w:after="160" w:line="259" w:lineRule="auto"/>
        <w:jc w:val="both"/>
        <w:rPr>
          <w:rFonts w:ascii="Aptos" w:hAnsi="Aptos" w:cs="Calibri"/>
          <w:sz w:val="20"/>
          <w:szCs w:val="20"/>
          <w:lang w:val="es-MX"/>
        </w:rPr>
      </w:pPr>
      <w:r w:rsidRPr="00771DFE">
        <w:rPr>
          <w:rFonts w:ascii="Aptos" w:hAnsi="Aptos" w:cs="Calibri"/>
          <w:b/>
          <w:bCs/>
          <w:sz w:val="20"/>
          <w:szCs w:val="20"/>
          <w:lang w:val="es-MX"/>
        </w:rPr>
        <w:t xml:space="preserve">28, 29 y 30 de mayo: </w:t>
      </w:r>
      <w:r w:rsidRPr="00771DFE">
        <w:rPr>
          <w:rFonts w:ascii="Aptos" w:hAnsi="Aptos" w:cs="Calibri"/>
          <w:sz w:val="20"/>
          <w:szCs w:val="20"/>
          <w:lang w:val="es-MX"/>
        </w:rPr>
        <w:t>feriado religioso, se realizan visitas,</w:t>
      </w:r>
      <w:r>
        <w:rPr>
          <w:rFonts w:ascii="Aptos" w:hAnsi="Aptos" w:cs="Calibri"/>
          <w:sz w:val="20"/>
          <w:szCs w:val="20"/>
          <w:lang w:val="es-MX"/>
        </w:rPr>
        <w:t xml:space="preserve"> </w:t>
      </w:r>
      <w:r w:rsidRPr="00771DFE">
        <w:rPr>
          <w:rFonts w:ascii="Aptos" w:hAnsi="Aptos" w:cs="Calibri"/>
          <w:sz w:val="20"/>
          <w:szCs w:val="20"/>
          <w:lang w:val="es-MX"/>
        </w:rPr>
        <w:t>pero el gran bazar y bazar de las especias se encuentran cerrados</w:t>
      </w:r>
    </w:p>
    <w:p w:rsidR="009D151B" w:rsidRPr="00771DFE" w:rsidRDefault="009D151B" w:rsidP="009D151B">
      <w:pPr>
        <w:pStyle w:val="Prrafodelista"/>
        <w:numPr>
          <w:ilvl w:val="1"/>
          <w:numId w:val="2"/>
        </w:numPr>
        <w:spacing w:after="160" w:line="259" w:lineRule="auto"/>
        <w:jc w:val="both"/>
        <w:rPr>
          <w:rFonts w:ascii="Aptos" w:hAnsi="Aptos" w:cs="Calibri"/>
          <w:sz w:val="20"/>
          <w:szCs w:val="20"/>
          <w:lang w:val="es-MX"/>
        </w:rPr>
      </w:pPr>
      <w:r w:rsidRPr="00771DFE">
        <w:rPr>
          <w:rFonts w:ascii="Aptos" w:hAnsi="Aptos" w:cs="Calibri"/>
          <w:b/>
          <w:bCs/>
          <w:sz w:val="20"/>
          <w:szCs w:val="20"/>
          <w:lang w:val="es-MX"/>
        </w:rPr>
        <w:t xml:space="preserve">15 julio: </w:t>
      </w:r>
      <w:r w:rsidRPr="00771DFE">
        <w:rPr>
          <w:rFonts w:ascii="Aptos" w:hAnsi="Aptos" w:cs="Calibri"/>
          <w:sz w:val="20"/>
          <w:szCs w:val="20"/>
          <w:lang w:val="es-MX"/>
        </w:rPr>
        <w:t>feriado nacional, se realizan tours, puede haber cambios en el orden de las visitas.</w:t>
      </w:r>
    </w:p>
    <w:p w:rsidR="009D151B" w:rsidRPr="00771DFE" w:rsidRDefault="009D151B" w:rsidP="009D151B">
      <w:pPr>
        <w:pStyle w:val="Prrafodelista"/>
        <w:numPr>
          <w:ilvl w:val="1"/>
          <w:numId w:val="2"/>
        </w:numPr>
        <w:spacing w:after="160" w:line="259" w:lineRule="auto"/>
        <w:jc w:val="both"/>
        <w:rPr>
          <w:rFonts w:ascii="Aptos" w:hAnsi="Aptos" w:cs="Calibri"/>
          <w:sz w:val="20"/>
          <w:szCs w:val="20"/>
          <w:lang w:val="es-MX"/>
        </w:rPr>
      </w:pPr>
      <w:r w:rsidRPr="00771DFE">
        <w:rPr>
          <w:rFonts w:ascii="Aptos" w:hAnsi="Aptos" w:cs="Calibri"/>
          <w:b/>
          <w:bCs/>
          <w:sz w:val="20"/>
          <w:szCs w:val="20"/>
          <w:lang w:val="es-MX"/>
        </w:rPr>
        <w:t xml:space="preserve">30 agosto: </w:t>
      </w:r>
      <w:r w:rsidRPr="00771DFE">
        <w:rPr>
          <w:rFonts w:ascii="Aptos" w:hAnsi="Aptos" w:cs="Calibri"/>
          <w:sz w:val="20"/>
          <w:szCs w:val="20"/>
          <w:lang w:val="es-MX"/>
        </w:rPr>
        <w:t>feriado nacional, se realizan tours, solo puede haber cambios en el orden de las visitas.</w:t>
      </w:r>
    </w:p>
    <w:p w:rsidR="009D151B" w:rsidRPr="00771DFE" w:rsidRDefault="009D151B" w:rsidP="009D151B">
      <w:pPr>
        <w:pStyle w:val="Prrafodelista"/>
        <w:numPr>
          <w:ilvl w:val="1"/>
          <w:numId w:val="2"/>
        </w:numPr>
        <w:spacing w:after="160" w:line="259" w:lineRule="auto"/>
        <w:jc w:val="both"/>
        <w:rPr>
          <w:rFonts w:ascii="Aptos" w:hAnsi="Aptos" w:cs="Calibri"/>
          <w:sz w:val="20"/>
          <w:szCs w:val="20"/>
          <w:lang w:val="es-MX"/>
        </w:rPr>
      </w:pPr>
      <w:r w:rsidRPr="00771DFE">
        <w:rPr>
          <w:rFonts w:ascii="Aptos" w:hAnsi="Aptos" w:cs="Calibri"/>
          <w:b/>
          <w:bCs/>
          <w:sz w:val="20"/>
          <w:szCs w:val="20"/>
          <w:lang w:val="es-MX"/>
        </w:rPr>
        <w:t xml:space="preserve">29 de octubre: </w:t>
      </w:r>
      <w:r w:rsidRPr="00771DFE">
        <w:rPr>
          <w:rFonts w:ascii="Aptos" w:hAnsi="Aptos" w:cs="Calibri"/>
          <w:sz w:val="20"/>
          <w:szCs w:val="20"/>
          <w:lang w:val="es-MX"/>
        </w:rPr>
        <w:t>feriado nacional, se realizan visitas, pero el gran bazar y bazar de las especias se encuentran cerrados</w:t>
      </w:r>
    </w:p>
    <w:p w:rsidR="009D151B" w:rsidRPr="00771DFE" w:rsidRDefault="009D151B" w:rsidP="009D151B">
      <w:pPr>
        <w:pStyle w:val="Prrafodelista"/>
        <w:numPr>
          <w:ilvl w:val="1"/>
          <w:numId w:val="2"/>
        </w:numPr>
        <w:spacing w:after="160" w:line="259" w:lineRule="auto"/>
        <w:jc w:val="both"/>
        <w:rPr>
          <w:rFonts w:ascii="Aptos" w:hAnsi="Aptos" w:cs="Calibri"/>
          <w:sz w:val="20"/>
          <w:szCs w:val="20"/>
          <w:lang w:val="es-MX"/>
        </w:rPr>
      </w:pPr>
      <w:r w:rsidRPr="00771DFE">
        <w:rPr>
          <w:rFonts w:ascii="Aptos" w:hAnsi="Aptos" w:cs="Calibri"/>
          <w:b/>
          <w:bCs/>
          <w:sz w:val="20"/>
          <w:szCs w:val="20"/>
          <w:lang w:val="es-MX"/>
        </w:rPr>
        <w:t>01 de noviembre</w:t>
      </w:r>
      <w:r w:rsidRPr="00771DFE">
        <w:rPr>
          <w:rFonts w:ascii="Aptos" w:hAnsi="Aptos" w:cs="Calibri"/>
          <w:sz w:val="20"/>
          <w:szCs w:val="20"/>
          <w:lang w:val="es-MX"/>
        </w:rPr>
        <w:t>: Maraton Eurasia, este día no se realizarán visitas</w:t>
      </w:r>
    </w:p>
    <w:p w:rsidR="009D151B" w:rsidRPr="00771DFE" w:rsidRDefault="009D151B" w:rsidP="009D151B">
      <w:pPr>
        <w:pStyle w:val="Prrafodelista"/>
        <w:numPr>
          <w:ilvl w:val="0"/>
          <w:numId w:val="2"/>
        </w:numPr>
        <w:spacing w:after="160" w:line="259" w:lineRule="auto"/>
        <w:jc w:val="both"/>
        <w:rPr>
          <w:rFonts w:ascii="Aptos" w:hAnsi="Aptos" w:cs="Calibri"/>
          <w:sz w:val="20"/>
          <w:szCs w:val="20"/>
        </w:rPr>
      </w:pPr>
      <w:r w:rsidRPr="00771DFE">
        <w:rPr>
          <w:rFonts w:ascii="Aptos" w:hAnsi="Aptos" w:cs="Calibri"/>
          <w:sz w:val="20"/>
          <w:szCs w:val="20"/>
        </w:rPr>
        <w:t>Durante la celebración de ferias, fiestas religiosas y nacionales las visitas y excursiones podrán ser desviadas o alteradas de acuerdo con los horarios de apertura de los sitios a visitar.</w:t>
      </w:r>
    </w:p>
    <w:p w:rsidR="009D151B" w:rsidRPr="00771DFE" w:rsidRDefault="009D151B" w:rsidP="009D151B">
      <w:pPr>
        <w:pStyle w:val="Prrafodelista"/>
        <w:numPr>
          <w:ilvl w:val="0"/>
          <w:numId w:val="2"/>
        </w:numPr>
        <w:spacing w:after="160" w:line="259" w:lineRule="auto"/>
        <w:jc w:val="both"/>
        <w:rPr>
          <w:rFonts w:ascii="Aptos" w:hAnsi="Aptos" w:cs="Calibri"/>
          <w:sz w:val="20"/>
          <w:szCs w:val="20"/>
        </w:rPr>
      </w:pPr>
      <w:r w:rsidRPr="00771DFE">
        <w:rPr>
          <w:rFonts w:ascii="Aptos" w:hAnsi="Aptos" w:cs="Calibri"/>
          <w:sz w:val="20"/>
          <w:szCs w:val="20"/>
        </w:rPr>
        <w:t>La Mezquita Azul tiene acceso limitado los viernes.</w:t>
      </w:r>
    </w:p>
    <w:p w:rsidR="009D151B" w:rsidRPr="00771DFE" w:rsidRDefault="009D151B" w:rsidP="009D151B">
      <w:pPr>
        <w:pStyle w:val="Prrafodelista"/>
        <w:numPr>
          <w:ilvl w:val="0"/>
          <w:numId w:val="2"/>
        </w:numPr>
        <w:spacing w:after="160" w:line="259" w:lineRule="auto"/>
        <w:jc w:val="both"/>
        <w:rPr>
          <w:rFonts w:ascii="Aptos" w:hAnsi="Aptos" w:cs="Calibri"/>
          <w:sz w:val="20"/>
          <w:szCs w:val="20"/>
        </w:rPr>
      </w:pPr>
      <w:r w:rsidRPr="00771DFE">
        <w:rPr>
          <w:rFonts w:ascii="Aptos" w:hAnsi="Aptos" w:cs="Calibri"/>
          <w:sz w:val="20"/>
          <w:szCs w:val="20"/>
        </w:rPr>
        <w:t>Las actividades opcionales del día 8 del itinerario, el pago deberá en destino en EUROS o USD y en efectivo. No se puede pagar con tarjeta de crédito o débito.</w:t>
      </w:r>
      <w:r w:rsidRPr="00771DFE">
        <w:rPr>
          <w:rFonts w:ascii="Aptos" w:hAnsi="Aptos" w:cs="Calibri"/>
          <w:sz w:val="20"/>
          <w:szCs w:val="20"/>
        </w:rPr>
        <w:tab/>
      </w:r>
      <w:r w:rsidRPr="00771DFE">
        <w:rPr>
          <w:rFonts w:ascii="Aptos" w:hAnsi="Aptos" w:cs="Calibri"/>
          <w:sz w:val="20"/>
          <w:szCs w:val="20"/>
        </w:rPr>
        <w:tab/>
      </w:r>
    </w:p>
    <w:p w:rsidR="009D151B" w:rsidRPr="00771DFE" w:rsidRDefault="009D151B" w:rsidP="009D151B">
      <w:pPr>
        <w:pStyle w:val="Prrafodelista"/>
        <w:numPr>
          <w:ilvl w:val="0"/>
          <w:numId w:val="2"/>
        </w:numPr>
        <w:shd w:val="clear" w:color="auto" w:fill="FAE2D5" w:themeFill="accent2" w:themeFillTint="33"/>
        <w:spacing w:after="160" w:line="259" w:lineRule="auto"/>
        <w:jc w:val="both"/>
        <w:rPr>
          <w:rFonts w:ascii="Aptos" w:hAnsi="Aptos" w:cs="Calibri"/>
          <w:sz w:val="20"/>
          <w:szCs w:val="20"/>
        </w:rPr>
      </w:pPr>
      <w:r w:rsidRPr="00771DFE">
        <w:rPr>
          <w:rFonts w:ascii="Aptos" w:hAnsi="Aptos" w:cs="Calibri"/>
          <w:sz w:val="20"/>
          <w:szCs w:val="20"/>
        </w:rPr>
        <w:t xml:space="preserve">El punto para el </w:t>
      </w:r>
      <w:proofErr w:type="spellStart"/>
      <w:r w:rsidRPr="00771DFE">
        <w:rPr>
          <w:rFonts w:ascii="Aptos" w:hAnsi="Aptos" w:cs="Calibri"/>
          <w:sz w:val="20"/>
          <w:szCs w:val="20"/>
        </w:rPr>
        <w:t>drop</w:t>
      </w:r>
      <w:proofErr w:type="spellEnd"/>
      <w:r w:rsidRPr="00771DFE">
        <w:rPr>
          <w:rFonts w:ascii="Aptos" w:hAnsi="Aptos" w:cs="Calibri"/>
          <w:sz w:val="20"/>
          <w:szCs w:val="20"/>
        </w:rPr>
        <w:t xml:space="preserve"> off (al final de las visitas en Estambul) no es cada hotel, debido a las remodelaciones tanto en la parte antigua como en la moderna. A continuación, los puntos de </w:t>
      </w:r>
      <w:proofErr w:type="spellStart"/>
      <w:r w:rsidRPr="00771DFE">
        <w:rPr>
          <w:rFonts w:ascii="Aptos" w:hAnsi="Aptos" w:cs="Calibri"/>
          <w:sz w:val="20"/>
          <w:szCs w:val="20"/>
        </w:rPr>
        <w:t>drop</w:t>
      </w:r>
      <w:proofErr w:type="spellEnd"/>
      <w:r w:rsidRPr="00771DFE">
        <w:rPr>
          <w:rFonts w:ascii="Aptos" w:hAnsi="Aptos" w:cs="Calibri"/>
          <w:sz w:val="20"/>
          <w:szCs w:val="20"/>
        </w:rPr>
        <w:t xml:space="preserve"> off al finalizar el tour Bósforo:</w:t>
      </w:r>
    </w:p>
    <w:p w:rsidR="009D151B" w:rsidRPr="00771DFE" w:rsidRDefault="009D151B" w:rsidP="009D151B">
      <w:pPr>
        <w:pStyle w:val="Prrafodelista"/>
        <w:jc w:val="both"/>
        <w:rPr>
          <w:rFonts w:ascii="Aptos" w:hAnsi="Aptos" w:cs="Calibri"/>
          <w:sz w:val="20"/>
          <w:szCs w:val="20"/>
        </w:rPr>
      </w:pPr>
      <w:r w:rsidRPr="00771DFE">
        <w:rPr>
          <w:rFonts w:ascii="Aptos" w:hAnsi="Aptos" w:cs="Calibri"/>
          <w:sz w:val="20"/>
          <w:szCs w:val="20"/>
        </w:rPr>
        <w:t>– Para los pasajeros que se alojen en la parte antigua: Zona del bazar de las especias.</w:t>
      </w:r>
    </w:p>
    <w:p w:rsidR="009D151B" w:rsidRPr="009D151B" w:rsidRDefault="009D151B" w:rsidP="009D151B">
      <w:pPr>
        <w:pStyle w:val="Prrafodelista"/>
        <w:jc w:val="both"/>
        <w:rPr>
          <w:rFonts w:ascii="Aptos" w:hAnsi="Aptos" w:cs="Calibri"/>
          <w:sz w:val="20"/>
          <w:szCs w:val="20"/>
        </w:rPr>
      </w:pPr>
      <w:r w:rsidRPr="00771DFE">
        <w:rPr>
          <w:rFonts w:ascii="Aptos" w:hAnsi="Aptos" w:cs="Calibri"/>
          <w:sz w:val="20"/>
          <w:szCs w:val="20"/>
        </w:rPr>
        <w:t xml:space="preserve">– Para los pasajeros que se alojen en la parte moderna de la ciudad: Plaza </w:t>
      </w:r>
      <w:proofErr w:type="spellStart"/>
      <w:r w:rsidRPr="00771DFE">
        <w:rPr>
          <w:rFonts w:ascii="Aptos" w:hAnsi="Aptos" w:cs="Calibri"/>
          <w:sz w:val="20"/>
          <w:szCs w:val="20"/>
        </w:rPr>
        <w:t>Taksim</w:t>
      </w:r>
      <w:proofErr w:type="spellEnd"/>
      <w:r>
        <w:rPr>
          <w:rFonts w:ascii="Aptos" w:hAnsi="Aptos" w:cs="Calibri"/>
          <w:sz w:val="20"/>
          <w:szCs w:val="20"/>
        </w:rPr>
        <w:t>.</w:t>
      </w:r>
    </w:p>
    <w:p w:rsidR="00982959" w:rsidRPr="00F528C7" w:rsidRDefault="00982959" w:rsidP="0069776F">
      <w:pPr>
        <w:rPr>
          <w:rFonts w:cs="Calibri"/>
          <w:sz w:val="20"/>
          <w:szCs w:val="20"/>
        </w:rPr>
      </w:pPr>
    </w:p>
    <w:sectPr w:rsidR="00982959" w:rsidRPr="00F528C7" w:rsidSect="009D151B">
      <w:headerReference w:type="default" r:id="rId7"/>
      <w:pgSz w:w="12240" w:h="15840"/>
      <w:pgMar w:top="4253" w:right="851" w:bottom="113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42627" w:rsidRDefault="00142627" w:rsidP="00F249CA">
      <w:r>
        <w:separator/>
      </w:r>
    </w:p>
  </w:endnote>
  <w:endnote w:type="continuationSeparator" w:id="0">
    <w:p w:rsidR="00142627" w:rsidRDefault="00142627" w:rsidP="00F249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urier">
    <w:panose1 w:val="02070409020205020404"/>
    <w:charset w:val="4D"/>
    <w:family w:val="modern"/>
    <w:notTrueType/>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42627" w:rsidRDefault="00142627" w:rsidP="00F249CA">
      <w:r>
        <w:separator/>
      </w:r>
    </w:p>
  </w:footnote>
  <w:footnote w:type="continuationSeparator" w:id="0">
    <w:p w:rsidR="00142627" w:rsidRDefault="00142627" w:rsidP="00F249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49CA" w:rsidRDefault="002E0116">
    <w:pPr>
      <w:pStyle w:val="Encabezado"/>
    </w:pPr>
    <w:r>
      <w:rPr>
        <w:noProof/>
      </w:rPr>
      <w:drawing>
        <wp:anchor distT="0" distB="0" distL="114300" distR="114300" simplePos="0" relativeHeight="251658240" behindDoc="1" locked="0" layoutInCell="1" allowOverlap="1" wp14:anchorId="72674090" wp14:editId="7E24D3C3">
          <wp:simplePos x="0" y="0"/>
          <wp:positionH relativeFrom="page">
            <wp:align>right</wp:align>
          </wp:positionH>
          <wp:positionV relativeFrom="paragraph">
            <wp:posOffset>-450215</wp:posOffset>
          </wp:positionV>
          <wp:extent cx="7766002" cy="10039350"/>
          <wp:effectExtent l="0" t="0" r="6985" b="0"/>
          <wp:wrapNone/>
          <wp:docPr id="491066242"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66002" cy="1003935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2A10D2"/>
    <w:multiLevelType w:val="hybridMultilevel"/>
    <w:tmpl w:val="F350FAC8"/>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360" w:hanging="360"/>
      </w:pPr>
      <w:rPr>
        <w:rFonts w:ascii="Courier New" w:hAnsi="Courier New" w:cs="Courier New" w:hint="default"/>
      </w:rPr>
    </w:lvl>
    <w:lvl w:ilvl="2" w:tplc="080A0005" w:tentative="1">
      <w:start w:val="1"/>
      <w:numFmt w:val="bullet"/>
      <w:lvlText w:val=""/>
      <w:lvlJc w:val="left"/>
      <w:pPr>
        <w:ind w:left="1080" w:hanging="360"/>
      </w:pPr>
      <w:rPr>
        <w:rFonts w:ascii="Wingdings" w:hAnsi="Wingdings" w:hint="default"/>
      </w:rPr>
    </w:lvl>
    <w:lvl w:ilvl="3" w:tplc="080A0001" w:tentative="1">
      <w:start w:val="1"/>
      <w:numFmt w:val="bullet"/>
      <w:lvlText w:val=""/>
      <w:lvlJc w:val="left"/>
      <w:pPr>
        <w:ind w:left="1800" w:hanging="360"/>
      </w:pPr>
      <w:rPr>
        <w:rFonts w:ascii="Symbol" w:hAnsi="Symbol" w:hint="default"/>
      </w:rPr>
    </w:lvl>
    <w:lvl w:ilvl="4" w:tplc="080A0003" w:tentative="1">
      <w:start w:val="1"/>
      <w:numFmt w:val="bullet"/>
      <w:lvlText w:val="o"/>
      <w:lvlJc w:val="left"/>
      <w:pPr>
        <w:ind w:left="2520" w:hanging="360"/>
      </w:pPr>
      <w:rPr>
        <w:rFonts w:ascii="Courier New" w:hAnsi="Courier New" w:cs="Courier New" w:hint="default"/>
      </w:rPr>
    </w:lvl>
    <w:lvl w:ilvl="5" w:tplc="080A0005" w:tentative="1">
      <w:start w:val="1"/>
      <w:numFmt w:val="bullet"/>
      <w:lvlText w:val=""/>
      <w:lvlJc w:val="left"/>
      <w:pPr>
        <w:ind w:left="3240" w:hanging="360"/>
      </w:pPr>
      <w:rPr>
        <w:rFonts w:ascii="Wingdings" w:hAnsi="Wingdings" w:hint="default"/>
      </w:rPr>
    </w:lvl>
    <w:lvl w:ilvl="6" w:tplc="080A0001" w:tentative="1">
      <w:start w:val="1"/>
      <w:numFmt w:val="bullet"/>
      <w:lvlText w:val=""/>
      <w:lvlJc w:val="left"/>
      <w:pPr>
        <w:ind w:left="3960" w:hanging="360"/>
      </w:pPr>
      <w:rPr>
        <w:rFonts w:ascii="Symbol" w:hAnsi="Symbol" w:hint="default"/>
      </w:rPr>
    </w:lvl>
    <w:lvl w:ilvl="7" w:tplc="080A0003" w:tentative="1">
      <w:start w:val="1"/>
      <w:numFmt w:val="bullet"/>
      <w:lvlText w:val="o"/>
      <w:lvlJc w:val="left"/>
      <w:pPr>
        <w:ind w:left="4680" w:hanging="360"/>
      </w:pPr>
      <w:rPr>
        <w:rFonts w:ascii="Courier New" w:hAnsi="Courier New" w:cs="Courier New" w:hint="default"/>
      </w:rPr>
    </w:lvl>
    <w:lvl w:ilvl="8" w:tplc="080A0005" w:tentative="1">
      <w:start w:val="1"/>
      <w:numFmt w:val="bullet"/>
      <w:lvlText w:val=""/>
      <w:lvlJc w:val="left"/>
      <w:pPr>
        <w:ind w:left="5400" w:hanging="360"/>
      </w:pPr>
      <w:rPr>
        <w:rFonts w:ascii="Wingdings" w:hAnsi="Wingdings" w:hint="default"/>
      </w:rPr>
    </w:lvl>
  </w:abstractNum>
  <w:abstractNum w:abstractNumId="1" w15:restartNumberingAfterBreak="0">
    <w:nsid w:val="4D2553EB"/>
    <w:multiLevelType w:val="hybridMultilevel"/>
    <w:tmpl w:val="458ED530"/>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989430347">
    <w:abstractNumId w:val="0"/>
  </w:num>
  <w:num w:numId="2" w16cid:durableId="15116012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49CA"/>
    <w:rsid w:val="00012CBB"/>
    <w:rsid w:val="000B35C1"/>
    <w:rsid w:val="001033B6"/>
    <w:rsid w:val="00104233"/>
    <w:rsid w:val="001222B4"/>
    <w:rsid w:val="00125CD0"/>
    <w:rsid w:val="00142627"/>
    <w:rsid w:val="00162D71"/>
    <w:rsid w:val="0016559C"/>
    <w:rsid w:val="00167DA4"/>
    <w:rsid w:val="001827C9"/>
    <w:rsid w:val="001A0F64"/>
    <w:rsid w:val="001B5A4B"/>
    <w:rsid w:val="001D2735"/>
    <w:rsid w:val="001D3338"/>
    <w:rsid w:val="001D5F39"/>
    <w:rsid w:val="00241469"/>
    <w:rsid w:val="002A0299"/>
    <w:rsid w:val="002A665E"/>
    <w:rsid w:val="002C037B"/>
    <w:rsid w:val="002E0116"/>
    <w:rsid w:val="002F1213"/>
    <w:rsid w:val="0032250B"/>
    <w:rsid w:val="00376393"/>
    <w:rsid w:val="00382C64"/>
    <w:rsid w:val="003B7EA6"/>
    <w:rsid w:val="003C0F9E"/>
    <w:rsid w:val="003C3A07"/>
    <w:rsid w:val="00427412"/>
    <w:rsid w:val="0043614D"/>
    <w:rsid w:val="00446C61"/>
    <w:rsid w:val="00460487"/>
    <w:rsid w:val="00461C64"/>
    <w:rsid w:val="00480BCA"/>
    <w:rsid w:val="004F4D14"/>
    <w:rsid w:val="005130DC"/>
    <w:rsid w:val="00564002"/>
    <w:rsid w:val="00576266"/>
    <w:rsid w:val="005C2692"/>
    <w:rsid w:val="005F1B5E"/>
    <w:rsid w:val="006265AE"/>
    <w:rsid w:val="00656488"/>
    <w:rsid w:val="0067751C"/>
    <w:rsid w:val="00677DF8"/>
    <w:rsid w:val="00684BD8"/>
    <w:rsid w:val="0069776F"/>
    <w:rsid w:val="006F1BEE"/>
    <w:rsid w:val="00764720"/>
    <w:rsid w:val="007A58BB"/>
    <w:rsid w:val="0081145A"/>
    <w:rsid w:val="00844A94"/>
    <w:rsid w:val="00846FE5"/>
    <w:rsid w:val="0085530F"/>
    <w:rsid w:val="00860F28"/>
    <w:rsid w:val="008654CF"/>
    <w:rsid w:val="008A668C"/>
    <w:rsid w:val="008A6C0D"/>
    <w:rsid w:val="008B2CB6"/>
    <w:rsid w:val="008C65E0"/>
    <w:rsid w:val="008E68D6"/>
    <w:rsid w:val="00936388"/>
    <w:rsid w:val="0097308D"/>
    <w:rsid w:val="00982959"/>
    <w:rsid w:val="009B0106"/>
    <w:rsid w:val="009C009B"/>
    <w:rsid w:val="009D151B"/>
    <w:rsid w:val="009D6B33"/>
    <w:rsid w:val="009F0356"/>
    <w:rsid w:val="00A217E2"/>
    <w:rsid w:val="00A527B7"/>
    <w:rsid w:val="00A77CD0"/>
    <w:rsid w:val="00AA2C61"/>
    <w:rsid w:val="00AA728B"/>
    <w:rsid w:val="00AB3CBA"/>
    <w:rsid w:val="00B20B14"/>
    <w:rsid w:val="00B43F0E"/>
    <w:rsid w:val="00B7484B"/>
    <w:rsid w:val="00B830CD"/>
    <w:rsid w:val="00B90A9B"/>
    <w:rsid w:val="00C138E9"/>
    <w:rsid w:val="00C36D63"/>
    <w:rsid w:val="00C508DE"/>
    <w:rsid w:val="00C60669"/>
    <w:rsid w:val="00C737A5"/>
    <w:rsid w:val="00D503D3"/>
    <w:rsid w:val="00D86B69"/>
    <w:rsid w:val="00DC396A"/>
    <w:rsid w:val="00DF52FE"/>
    <w:rsid w:val="00E90AE4"/>
    <w:rsid w:val="00E93BA8"/>
    <w:rsid w:val="00EB39A1"/>
    <w:rsid w:val="00EE3064"/>
    <w:rsid w:val="00F249CA"/>
    <w:rsid w:val="00F423B0"/>
    <w:rsid w:val="00F528C7"/>
    <w:rsid w:val="00F52CE2"/>
    <w:rsid w:val="00F83391"/>
    <w:rsid w:val="00FA5FDC"/>
    <w:rsid w:val="00FB1D88"/>
    <w:rsid w:val="00FB1E6A"/>
    <w:rsid w:val="00FC463B"/>
    <w:rsid w:val="00FE18F9"/>
    <w:rsid w:val="00FF2A9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022B7B"/>
  <w15:chartTrackingRefBased/>
  <w15:docId w15:val="{7CC66E66-7C84-4A3C-84D8-B3B25114FD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52FE"/>
    <w:pPr>
      <w:spacing w:after="0" w:line="240" w:lineRule="auto"/>
    </w:pPr>
    <w:rPr>
      <w:kern w:val="0"/>
      <w:lang w:val="es-ES_tradnl"/>
      <w14:ligatures w14:val="none"/>
    </w:rPr>
  </w:style>
  <w:style w:type="paragraph" w:styleId="Ttulo1">
    <w:name w:val="heading 1"/>
    <w:basedOn w:val="Normal"/>
    <w:next w:val="Normal"/>
    <w:link w:val="Ttulo1Car"/>
    <w:uiPriority w:val="9"/>
    <w:qFormat/>
    <w:rsid w:val="00F249C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F249C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F249CA"/>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F249CA"/>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F249CA"/>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F249CA"/>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F249CA"/>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F249CA"/>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F249CA"/>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249CA"/>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F249CA"/>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F249CA"/>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F249CA"/>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F249CA"/>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F249CA"/>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F249CA"/>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F249CA"/>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F249CA"/>
    <w:rPr>
      <w:rFonts w:eastAsiaTheme="majorEastAsia" w:cstheme="majorBidi"/>
      <w:color w:val="272727" w:themeColor="text1" w:themeTint="D8"/>
    </w:rPr>
  </w:style>
  <w:style w:type="paragraph" w:styleId="Ttulo">
    <w:name w:val="Title"/>
    <w:basedOn w:val="Normal"/>
    <w:next w:val="Normal"/>
    <w:link w:val="TtuloCar"/>
    <w:uiPriority w:val="10"/>
    <w:qFormat/>
    <w:rsid w:val="00F249CA"/>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F249C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F249CA"/>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F249CA"/>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F249CA"/>
    <w:pPr>
      <w:spacing w:before="160"/>
      <w:jc w:val="center"/>
    </w:pPr>
    <w:rPr>
      <w:i/>
      <w:iCs/>
      <w:color w:val="404040" w:themeColor="text1" w:themeTint="BF"/>
    </w:rPr>
  </w:style>
  <w:style w:type="character" w:customStyle="1" w:styleId="CitaCar">
    <w:name w:val="Cita Car"/>
    <w:basedOn w:val="Fuentedeprrafopredeter"/>
    <w:link w:val="Cita"/>
    <w:uiPriority w:val="29"/>
    <w:rsid w:val="00F249CA"/>
    <w:rPr>
      <w:i/>
      <w:iCs/>
      <w:color w:val="404040" w:themeColor="text1" w:themeTint="BF"/>
    </w:rPr>
  </w:style>
  <w:style w:type="paragraph" w:styleId="Prrafodelista">
    <w:name w:val="List Paragraph"/>
    <w:basedOn w:val="Normal"/>
    <w:uiPriority w:val="34"/>
    <w:qFormat/>
    <w:rsid w:val="00F249CA"/>
    <w:pPr>
      <w:ind w:left="720"/>
      <w:contextualSpacing/>
    </w:pPr>
  </w:style>
  <w:style w:type="character" w:styleId="nfasisintenso">
    <w:name w:val="Intense Emphasis"/>
    <w:basedOn w:val="Fuentedeprrafopredeter"/>
    <w:uiPriority w:val="21"/>
    <w:qFormat/>
    <w:rsid w:val="00F249CA"/>
    <w:rPr>
      <w:i/>
      <w:iCs/>
      <w:color w:val="0F4761" w:themeColor="accent1" w:themeShade="BF"/>
    </w:rPr>
  </w:style>
  <w:style w:type="paragraph" w:styleId="Citadestacada">
    <w:name w:val="Intense Quote"/>
    <w:basedOn w:val="Normal"/>
    <w:next w:val="Normal"/>
    <w:link w:val="CitadestacadaCar"/>
    <w:uiPriority w:val="30"/>
    <w:qFormat/>
    <w:rsid w:val="00F249C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F249CA"/>
    <w:rPr>
      <w:i/>
      <w:iCs/>
      <w:color w:val="0F4761" w:themeColor="accent1" w:themeShade="BF"/>
    </w:rPr>
  </w:style>
  <w:style w:type="character" w:styleId="Referenciaintensa">
    <w:name w:val="Intense Reference"/>
    <w:basedOn w:val="Fuentedeprrafopredeter"/>
    <w:uiPriority w:val="32"/>
    <w:qFormat/>
    <w:rsid w:val="00F249CA"/>
    <w:rPr>
      <w:b/>
      <w:bCs/>
      <w:smallCaps/>
      <w:color w:val="0F4761" w:themeColor="accent1" w:themeShade="BF"/>
      <w:spacing w:val="5"/>
    </w:rPr>
  </w:style>
  <w:style w:type="paragraph" w:styleId="Encabezado">
    <w:name w:val="header"/>
    <w:basedOn w:val="Normal"/>
    <w:link w:val="EncabezadoCar"/>
    <w:uiPriority w:val="99"/>
    <w:unhideWhenUsed/>
    <w:rsid w:val="00F249CA"/>
    <w:pPr>
      <w:tabs>
        <w:tab w:val="center" w:pos="4419"/>
        <w:tab w:val="right" w:pos="8838"/>
      </w:tabs>
    </w:pPr>
  </w:style>
  <w:style w:type="character" w:customStyle="1" w:styleId="EncabezadoCar">
    <w:name w:val="Encabezado Car"/>
    <w:basedOn w:val="Fuentedeprrafopredeter"/>
    <w:link w:val="Encabezado"/>
    <w:uiPriority w:val="99"/>
    <w:rsid w:val="00F249CA"/>
  </w:style>
  <w:style w:type="paragraph" w:styleId="Piedepgina">
    <w:name w:val="footer"/>
    <w:basedOn w:val="Normal"/>
    <w:link w:val="PiedepginaCar"/>
    <w:uiPriority w:val="99"/>
    <w:unhideWhenUsed/>
    <w:rsid w:val="00F249CA"/>
    <w:pPr>
      <w:tabs>
        <w:tab w:val="center" w:pos="4419"/>
        <w:tab w:val="right" w:pos="8838"/>
      </w:tabs>
    </w:pPr>
  </w:style>
  <w:style w:type="character" w:customStyle="1" w:styleId="PiedepginaCar">
    <w:name w:val="Pie de página Car"/>
    <w:basedOn w:val="Fuentedeprrafopredeter"/>
    <w:link w:val="Piedepgina"/>
    <w:uiPriority w:val="99"/>
    <w:rsid w:val="00F249CA"/>
  </w:style>
  <w:style w:type="paragraph" w:styleId="Textosinformato">
    <w:name w:val="Plain Text"/>
    <w:basedOn w:val="Normal"/>
    <w:link w:val="TextosinformatoCar"/>
    <w:unhideWhenUsed/>
    <w:rsid w:val="00DF52FE"/>
    <w:rPr>
      <w:rFonts w:ascii="Courier" w:hAnsi="Courier"/>
      <w:sz w:val="21"/>
      <w:szCs w:val="21"/>
    </w:rPr>
  </w:style>
  <w:style w:type="character" w:customStyle="1" w:styleId="TextosinformatoCar">
    <w:name w:val="Texto sin formato Car"/>
    <w:basedOn w:val="Fuentedeprrafopredeter"/>
    <w:link w:val="Textosinformato"/>
    <w:rsid w:val="00DF52FE"/>
    <w:rPr>
      <w:rFonts w:ascii="Courier" w:hAnsi="Courier"/>
      <w:kern w:val="0"/>
      <w:sz w:val="21"/>
      <w:szCs w:val="21"/>
      <w:lang w:val="es-ES_tradnl"/>
      <w14:ligatures w14:val="none"/>
    </w:rPr>
  </w:style>
  <w:style w:type="character" w:styleId="Fuerte">
    <w:name w:val="Strong"/>
    <w:basedOn w:val="Fuentedeprrafopredeter"/>
    <w:uiPriority w:val="22"/>
    <w:qFormat/>
    <w:rsid w:val="00DF52F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031892">
      <w:bodyDiv w:val="1"/>
      <w:marLeft w:val="0"/>
      <w:marRight w:val="0"/>
      <w:marTop w:val="0"/>
      <w:marBottom w:val="0"/>
      <w:divBdr>
        <w:top w:val="none" w:sz="0" w:space="0" w:color="auto"/>
        <w:left w:val="none" w:sz="0" w:space="0" w:color="auto"/>
        <w:bottom w:val="none" w:sz="0" w:space="0" w:color="auto"/>
        <w:right w:val="none" w:sz="0" w:space="0" w:color="auto"/>
      </w:divBdr>
    </w:div>
    <w:div w:id="227884600">
      <w:bodyDiv w:val="1"/>
      <w:marLeft w:val="0"/>
      <w:marRight w:val="0"/>
      <w:marTop w:val="0"/>
      <w:marBottom w:val="0"/>
      <w:divBdr>
        <w:top w:val="none" w:sz="0" w:space="0" w:color="auto"/>
        <w:left w:val="none" w:sz="0" w:space="0" w:color="auto"/>
        <w:bottom w:val="none" w:sz="0" w:space="0" w:color="auto"/>
        <w:right w:val="none" w:sz="0" w:space="0" w:color="auto"/>
      </w:divBdr>
    </w:div>
    <w:div w:id="245262199">
      <w:bodyDiv w:val="1"/>
      <w:marLeft w:val="0"/>
      <w:marRight w:val="0"/>
      <w:marTop w:val="0"/>
      <w:marBottom w:val="0"/>
      <w:divBdr>
        <w:top w:val="none" w:sz="0" w:space="0" w:color="auto"/>
        <w:left w:val="none" w:sz="0" w:space="0" w:color="auto"/>
        <w:bottom w:val="none" w:sz="0" w:space="0" w:color="auto"/>
        <w:right w:val="none" w:sz="0" w:space="0" w:color="auto"/>
      </w:divBdr>
    </w:div>
    <w:div w:id="879367878">
      <w:bodyDiv w:val="1"/>
      <w:marLeft w:val="0"/>
      <w:marRight w:val="0"/>
      <w:marTop w:val="0"/>
      <w:marBottom w:val="0"/>
      <w:divBdr>
        <w:top w:val="none" w:sz="0" w:space="0" w:color="auto"/>
        <w:left w:val="none" w:sz="0" w:space="0" w:color="auto"/>
        <w:bottom w:val="none" w:sz="0" w:space="0" w:color="auto"/>
        <w:right w:val="none" w:sz="0" w:space="0" w:color="auto"/>
      </w:divBdr>
    </w:div>
    <w:div w:id="1537766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1985</Words>
  <Characters>10922</Characters>
  <Application>Microsoft Office Word</Application>
  <DocSecurity>0</DocSecurity>
  <Lines>91</Lines>
  <Paragraphs>25</Paragraphs>
  <ScaleCrop>false</ScaleCrop>
  <Company/>
  <LinksUpToDate>false</LinksUpToDate>
  <CharactersWithSpaces>12882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Borja "JULIA TOURS"</dc:creator>
  <cp:keywords/>
  <dc:description/>
  <cp:lastModifiedBy>Gerardo Villa "JULIA TOURS"</cp:lastModifiedBy>
  <cp:revision>1</cp:revision>
  <dcterms:created xsi:type="dcterms:W3CDTF">2026-06-12T20:03:00Z</dcterms:created>
  <dcterms:modified xsi:type="dcterms:W3CDTF">2026-06-12T20:03:00Z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c7e124c3-2f0f-424c-9f57-897924a75fd5</vt:lpwstr>
  </property>
</Properties>
</file>