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A3357" w:rsidRPr="00BA3357" w:rsidRDefault="00BA3357" w:rsidP="00E66500">
      <w:pPr>
        <w:jc w:val="center"/>
        <w:rPr>
          <w:rFonts w:ascii="Aptos" w:hAnsi="Aptos"/>
          <w:b/>
          <w:sz w:val="52"/>
          <w:szCs w:val="52"/>
          <w:lang w:val="es-ES"/>
        </w:rPr>
      </w:pPr>
      <w:r w:rsidRPr="00BA3357">
        <w:rPr>
          <w:rFonts w:ascii="Aptos" w:hAnsi="Aptos"/>
          <w:b/>
          <w:sz w:val="56"/>
          <w:szCs w:val="56"/>
          <w:lang w:val="es-ES"/>
        </w:rPr>
        <w:t>Bloqueo</w:t>
      </w:r>
    </w:p>
    <w:p w:rsidR="0018299B" w:rsidRPr="00BA3357" w:rsidRDefault="0018299B" w:rsidP="00E66500">
      <w:pPr>
        <w:jc w:val="center"/>
        <w:rPr>
          <w:rFonts w:ascii="Aptos" w:hAnsi="Aptos"/>
          <w:b/>
          <w:sz w:val="64"/>
          <w:szCs w:val="64"/>
          <w:lang w:val="es-ES"/>
        </w:rPr>
      </w:pPr>
      <w:r w:rsidRPr="00BA3357">
        <w:rPr>
          <w:rFonts w:ascii="Aptos" w:hAnsi="Aptos"/>
          <w:b/>
          <w:sz w:val="64"/>
          <w:szCs w:val="64"/>
          <w:lang w:val="es-ES"/>
        </w:rPr>
        <w:t>Escápate a Turquía</w:t>
      </w:r>
      <w:r w:rsidR="00BA3357" w:rsidRPr="00BA3357">
        <w:rPr>
          <w:rFonts w:ascii="Aptos" w:hAnsi="Aptos"/>
          <w:b/>
          <w:sz w:val="64"/>
          <w:szCs w:val="64"/>
          <w:lang w:val="es-ES"/>
        </w:rPr>
        <w:t xml:space="preserve"> en Fin de Año</w:t>
      </w:r>
    </w:p>
    <w:p w:rsidR="0018299B" w:rsidRPr="00E66500" w:rsidRDefault="0018299B" w:rsidP="0018299B">
      <w:pPr>
        <w:jc w:val="center"/>
        <w:rPr>
          <w:rFonts w:ascii="Aptos" w:hAnsi="Aptos"/>
          <w:b/>
          <w:sz w:val="32"/>
          <w:szCs w:val="32"/>
          <w:lang w:val="es-ES"/>
        </w:rPr>
      </w:pPr>
      <w:r w:rsidRPr="00E66500">
        <w:rPr>
          <w:rFonts w:ascii="Aptos" w:hAnsi="Aptos"/>
          <w:b/>
          <w:sz w:val="32"/>
          <w:szCs w:val="32"/>
          <w:lang w:val="es-ES"/>
        </w:rPr>
        <w:t>10 días / 09 noches</w:t>
      </w:r>
    </w:p>
    <w:p w:rsidR="00E66500" w:rsidRPr="00BA3357" w:rsidRDefault="00E66500" w:rsidP="0018299B">
      <w:pPr>
        <w:rPr>
          <w:rFonts w:ascii="Aptos" w:hAnsi="Aptos"/>
          <w:sz w:val="18"/>
          <w:szCs w:val="18"/>
          <w:lang w:val="es-ES"/>
        </w:rPr>
      </w:pPr>
    </w:p>
    <w:p w:rsidR="0018299B" w:rsidRPr="00E66500" w:rsidRDefault="00BA3357" w:rsidP="0018299B">
      <w:pPr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ES"/>
        </w:rPr>
        <w:t>SALIDA</w:t>
      </w:r>
      <w:r w:rsidR="0018299B" w:rsidRPr="00E66500">
        <w:rPr>
          <w:rFonts w:ascii="Aptos" w:hAnsi="Aptos"/>
          <w:sz w:val="20"/>
          <w:szCs w:val="20"/>
          <w:lang w:val="es-ES"/>
        </w:rPr>
        <w:t xml:space="preserve">: </w:t>
      </w:r>
      <w:r w:rsidRPr="00BA3357">
        <w:rPr>
          <w:rFonts w:ascii="Aptos" w:hAnsi="Aptos"/>
          <w:b/>
          <w:bCs/>
          <w:sz w:val="20"/>
          <w:szCs w:val="20"/>
          <w:lang w:val="es-ES"/>
        </w:rPr>
        <w:t>26 DE DICIEMBRE, 2026</w:t>
      </w:r>
    </w:p>
    <w:p w:rsidR="0018299B" w:rsidRPr="00BA3357" w:rsidRDefault="0018299B" w:rsidP="0018299B">
      <w:pPr>
        <w:rPr>
          <w:rFonts w:ascii="Aptos" w:hAnsi="Aptos"/>
          <w:sz w:val="18"/>
          <w:szCs w:val="18"/>
          <w:lang w:val="es-ES"/>
        </w:rPr>
      </w:pPr>
    </w:p>
    <w:p w:rsidR="00BA3357" w:rsidRPr="00E31131" w:rsidRDefault="00BA3357" w:rsidP="00BA3357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 w:rsidRPr="00E31131">
        <w:rPr>
          <w:rFonts w:ascii="Aptos" w:hAnsi="Aptos" w:cs="Calibri"/>
          <w:color w:val="000000"/>
          <w:sz w:val="20"/>
          <w:szCs w:val="20"/>
          <w:lang w:val="es-MX"/>
        </w:rPr>
        <w:t xml:space="preserve">Día 0. 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26 de diciembre. </w:t>
      </w:r>
      <w:r w:rsidRPr="00E31131">
        <w:rPr>
          <w:rFonts w:ascii="Aptos" w:hAnsi="Aptos" w:cs="Calibri"/>
          <w:color w:val="000000"/>
          <w:sz w:val="20"/>
          <w:szCs w:val="20"/>
          <w:lang w:val="es-MX"/>
        </w:rPr>
        <w:t xml:space="preserve">México - </w:t>
      </w:r>
      <w:r>
        <w:rPr>
          <w:rFonts w:ascii="Aptos" w:hAnsi="Aptos" w:cs="Calibri"/>
          <w:color w:val="000000"/>
          <w:sz w:val="20"/>
          <w:szCs w:val="20"/>
          <w:lang w:val="es-MX"/>
        </w:rPr>
        <w:t>Estambul</w:t>
      </w:r>
    </w:p>
    <w:p w:rsidR="00BA3357" w:rsidRDefault="00BA3357" w:rsidP="00BA3357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>
        <w:rPr>
          <w:rFonts w:ascii="Aptos" w:hAnsi="Aptos" w:cs="Calibri"/>
          <w:color w:val="000000"/>
          <w:sz w:val="20"/>
          <w:szCs w:val="20"/>
          <w:lang w:val="es-MX"/>
        </w:rPr>
        <w:t>Deberá presentarse mínimo 3 horas antes en el mostrador de la aerolínea para realizar el check-in y documentación de equipaje. Abordaje. Noche en vuelo</w:t>
      </w:r>
    </w:p>
    <w:p w:rsidR="00BA3357" w:rsidRPr="00BA3357" w:rsidRDefault="00BA3357" w:rsidP="0018299B">
      <w:pPr>
        <w:rPr>
          <w:rFonts w:ascii="Aptos" w:hAnsi="Aptos"/>
          <w:sz w:val="18"/>
          <w:szCs w:val="18"/>
          <w:lang w:val="es-ES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1. </w:t>
      </w:r>
      <w:r w:rsidR="00BA3357">
        <w:rPr>
          <w:rFonts w:ascii="Aptos" w:hAnsi="Aptos" w:cstheme="minorHAnsi"/>
          <w:b/>
          <w:sz w:val="20"/>
          <w:szCs w:val="20"/>
        </w:rPr>
        <w:t xml:space="preserve">27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Estambul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sz w:val="20"/>
          <w:szCs w:val="20"/>
        </w:rPr>
        <w:t xml:space="preserve">Llegada </w:t>
      </w:r>
      <w:r w:rsidR="00E66500" w:rsidRPr="00E66500">
        <w:rPr>
          <w:rFonts w:ascii="Aptos" w:eastAsiaTheme="minorEastAsia" w:hAnsi="Aptos" w:cstheme="minorHAnsi"/>
          <w:sz w:val="20"/>
          <w:szCs w:val="20"/>
        </w:rPr>
        <w:t xml:space="preserve">al </w:t>
      </w:r>
      <w:r w:rsidR="00E66500">
        <w:rPr>
          <w:rFonts w:ascii="Aptos" w:eastAsiaTheme="minorEastAsia" w:hAnsi="Aptos" w:cstheme="minorHAnsi"/>
          <w:sz w:val="20"/>
          <w:szCs w:val="20"/>
        </w:rPr>
        <w:t>aeropuerto de Estambul</w:t>
      </w:r>
      <w:r w:rsidR="006E1DED">
        <w:rPr>
          <w:rFonts w:ascii="Aptos" w:eastAsiaTheme="minorEastAsia" w:hAnsi="Aptos" w:cstheme="minorHAnsi"/>
          <w:sz w:val="20"/>
          <w:szCs w:val="20"/>
        </w:rPr>
        <w:t xml:space="preserve"> (IST)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, </w:t>
      </w:r>
      <w:r w:rsidRPr="00E66500">
        <w:rPr>
          <w:rFonts w:ascii="Aptos" w:eastAsiaTheme="minorEastAsia" w:hAnsi="Aptos" w:cstheme="minorHAnsi"/>
          <w:sz w:val="20"/>
          <w:szCs w:val="20"/>
        </w:rPr>
        <w:t>asistencia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y t</w:t>
      </w:r>
      <w:r w:rsidRPr="00E66500">
        <w:rPr>
          <w:rFonts w:ascii="Aptos" w:eastAsiaTheme="minorEastAsia" w:hAnsi="Aptos" w:cstheme="minorHAnsi"/>
          <w:sz w:val="20"/>
          <w:szCs w:val="20"/>
        </w:rPr>
        <w:t>raslado al hotel.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 Alojamiento.</w:t>
      </w: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Cs/>
          <w:i/>
          <w:iCs/>
          <w:sz w:val="10"/>
          <w:szCs w:val="1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Cs/>
          <w:i/>
          <w:iCs/>
          <w:sz w:val="18"/>
          <w:szCs w:val="18"/>
        </w:rPr>
      </w:pPr>
      <w:r w:rsidRPr="00E66500">
        <w:rPr>
          <w:rFonts w:ascii="Aptos" w:eastAsiaTheme="minorEastAsia" w:hAnsi="Aptos" w:cstheme="minorHAnsi"/>
          <w:bCs/>
          <w:i/>
          <w:iCs/>
          <w:sz w:val="18"/>
          <w:szCs w:val="18"/>
        </w:rPr>
        <w:t xml:space="preserve">Nota: </w:t>
      </w:r>
      <w:r w:rsidR="00E66500" w:rsidRPr="00E66500">
        <w:rPr>
          <w:rFonts w:ascii="Aptos" w:eastAsiaTheme="minorEastAsia" w:hAnsi="Aptos" w:cstheme="minorHAnsi"/>
          <w:bCs/>
          <w:i/>
          <w:iCs/>
          <w:sz w:val="18"/>
          <w:szCs w:val="18"/>
        </w:rPr>
        <w:t>A</w:t>
      </w:r>
      <w:r w:rsidRPr="00E66500">
        <w:rPr>
          <w:rFonts w:ascii="Aptos" w:eastAsiaTheme="minorEastAsia" w:hAnsi="Aptos" w:cstheme="minorHAnsi"/>
          <w:bCs/>
          <w:i/>
          <w:iCs/>
          <w:sz w:val="18"/>
          <w:szCs w:val="18"/>
        </w:rPr>
        <w:t xml:space="preserve"> la llegada al Aeropuerto de Estambul (IST) el encuentro con el asistente será en la salida de la puerta No. 14, fuera de La Terminal.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4"/>
          <w:szCs w:val="14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2. </w:t>
      </w:r>
      <w:r w:rsidR="00BA3357">
        <w:rPr>
          <w:rFonts w:ascii="Aptos" w:hAnsi="Aptos" w:cstheme="minorHAnsi"/>
          <w:b/>
          <w:sz w:val="20"/>
          <w:szCs w:val="20"/>
        </w:rPr>
        <w:t xml:space="preserve">28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Estambul – Ankara 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>Mañana libre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="00E66500" w:rsidRPr="00E66500">
        <w:rPr>
          <w:rFonts w:ascii="Aptos" w:eastAsiaTheme="minorEastAsia" w:hAnsi="Aptos" w:cstheme="minorHAnsi"/>
          <w:i/>
          <w:iCs/>
          <w:sz w:val="20"/>
          <w:szCs w:val="20"/>
        </w:rPr>
        <w:t xml:space="preserve">(Posibilidad de tomar </w:t>
      </w:r>
      <w:r w:rsidR="00E66500">
        <w:rPr>
          <w:rFonts w:ascii="Aptos" w:eastAsiaTheme="minorEastAsia" w:hAnsi="Aptos" w:cstheme="minorHAnsi"/>
          <w:i/>
          <w:iCs/>
          <w:sz w:val="20"/>
          <w:szCs w:val="20"/>
        </w:rPr>
        <w:t xml:space="preserve">excursión </w:t>
      </w:r>
      <w:r w:rsidR="00E66500" w:rsidRPr="00E66500">
        <w:rPr>
          <w:rFonts w:ascii="Aptos" w:eastAsiaTheme="minorEastAsia" w:hAnsi="Aptos" w:cstheme="minorHAnsi"/>
          <w:i/>
          <w:iCs/>
          <w:sz w:val="20"/>
          <w:szCs w:val="20"/>
        </w:rPr>
        <w:t>opcional)</w:t>
      </w:r>
      <w:r w:rsidRPr="00E66500">
        <w:rPr>
          <w:rFonts w:ascii="Aptos" w:eastAsiaTheme="minorEastAsia" w:hAnsi="Aptos" w:cstheme="minorHAnsi"/>
          <w:sz w:val="20"/>
          <w:szCs w:val="20"/>
        </w:rPr>
        <w:t>. En la tarde salida en autocar para Ankara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(Capital del país)</w:t>
      </w:r>
      <w:r w:rsidRPr="00E66500">
        <w:rPr>
          <w:rFonts w:ascii="Aptos" w:eastAsiaTheme="minorEastAsia" w:hAnsi="Aptos" w:cstheme="minorHAnsi"/>
          <w:sz w:val="20"/>
          <w:szCs w:val="20"/>
        </w:rPr>
        <w:t>, pasando por el puente intercontinental de Estambul. Llegada a la capital del país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. Cena y alojamiento. 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2"/>
          <w:szCs w:val="12"/>
        </w:rPr>
      </w:pP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</w:t>
      </w:r>
      <w:r w:rsidR="00E66500" w:rsidRPr="00E66500">
        <w:rPr>
          <w:rFonts w:ascii="Aptos" w:eastAsiaTheme="minorEastAsia" w:hAnsi="Aptos" w:cstheme="minorHAnsi"/>
          <w:i/>
          <w:sz w:val="18"/>
          <w:szCs w:val="18"/>
        </w:rPr>
        <w:t xml:space="preserve">OPCIONAL PALACIO TOPKAPI Y GRAN BAZAR </w:t>
      </w:r>
      <w:r w:rsidRPr="00E66500">
        <w:rPr>
          <w:rFonts w:ascii="Aptos" w:eastAsiaTheme="minorEastAsia" w:hAnsi="Aptos" w:cstheme="minorHAnsi"/>
          <w:i/>
          <w:sz w:val="18"/>
          <w:szCs w:val="18"/>
        </w:rPr>
        <w:t>(medio día sin almuerzo):</w:t>
      </w:r>
      <w:r w:rsidR="00E66500">
        <w:rPr>
          <w:rFonts w:ascii="Aptos" w:eastAsiaTheme="minorEastAsia" w:hAnsi="Aptos" w:cstheme="minorHAnsi"/>
          <w:i/>
          <w:sz w:val="18"/>
          <w:szCs w:val="18"/>
        </w:rPr>
        <w:t xml:space="preserve"> </w:t>
      </w:r>
      <w:r w:rsidR="00E66500" w:rsidRPr="00E66500">
        <w:rPr>
          <w:rFonts w:ascii="Aptos" w:eastAsiaTheme="minorEastAsia" w:hAnsi="Aptos" w:cstheme="minorHAnsi"/>
          <w:i/>
          <w:sz w:val="18"/>
          <w:szCs w:val="18"/>
        </w:rPr>
        <w:t>S</w:t>
      </w:r>
      <w:r w:rsidRPr="00E66500">
        <w:rPr>
          <w:rFonts w:ascii="Aptos" w:eastAsiaTheme="minorEastAsia" w:hAnsi="Aptos" w:cstheme="minorHAnsi"/>
          <w:i/>
          <w:sz w:val="18"/>
          <w:szCs w:val="18"/>
        </w:rPr>
        <w:t>alida del hotel para visita del Palacio Topkapi, residencia de los sultanes del imperio otomano, famoso por su excelente colección de joyas y porcelanas (para visitar la sala del harén se requiere in tiquete suplementario). Continuación para tiempo libre en el Gran Bazar (cerrado los domingos y fiestas religiosas y 29 de octubre), edificio que alberga más de 4000 tiendas en su interior.</w:t>
      </w:r>
      <w:r w:rsidRPr="00E66500">
        <w:rPr>
          <w:rFonts w:ascii="Aptos" w:eastAsia="Times New Roman" w:hAnsi="Aptos"/>
          <w:sz w:val="18"/>
          <w:szCs w:val="18"/>
          <w:lang w:val="es-MX" w:eastAsia="es-ES"/>
        </w:rPr>
        <w:t xml:space="preserve">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2"/>
          <w:szCs w:val="12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>Día 3.</w:t>
      </w:r>
      <w:r w:rsidR="00BA3357">
        <w:rPr>
          <w:rFonts w:ascii="Aptos" w:hAnsi="Aptos" w:cstheme="minorHAnsi"/>
          <w:b/>
          <w:sz w:val="20"/>
          <w:szCs w:val="20"/>
        </w:rPr>
        <w:t xml:space="preserve"> 29 de diciembre.</w:t>
      </w:r>
      <w:r w:rsidRPr="00E66500">
        <w:rPr>
          <w:rFonts w:ascii="Aptos" w:hAnsi="Aptos" w:cstheme="minorHAnsi"/>
          <w:b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Ankara – Capadocia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Visita a la capital de Turquía con el Museo de las Civilizaciones de Anatolia con exposición de restos paleolíticos, neolíticos, hitita, frigia Urartu etc. y el Mausoleo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Ataturk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, dedicado al fundador de la República Turca. Salida para Capadocia, visita a la ciudad subterránea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Saratli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construidas por las comunidades cristianas para protegerse de los ataques árabes. La ciudad subterránea conserva los establos, salas comunes, sala de reuniones y pequeñas habitaciones para las familias Llegada al hotel de Capadocia. </w:t>
      </w:r>
      <w:r w:rsidRPr="00E66500">
        <w:rPr>
          <w:rFonts w:ascii="Aptos" w:eastAsiaTheme="minorEastAsia" w:hAnsi="Aptos" w:cstheme="minorHAnsi"/>
          <w:b/>
          <w:bCs/>
          <w:sz w:val="20"/>
          <w:szCs w:val="20"/>
        </w:rPr>
        <w:t>Cena y a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lojamiento.</w:t>
      </w:r>
    </w:p>
    <w:p w:rsidR="0018299B" w:rsidRPr="00BA3357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8"/>
          <w:szCs w:val="18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4. </w:t>
      </w:r>
      <w:r w:rsidR="00BA3357">
        <w:rPr>
          <w:rFonts w:ascii="Aptos" w:hAnsi="Aptos" w:cstheme="minorHAnsi"/>
          <w:b/>
          <w:sz w:val="20"/>
          <w:szCs w:val="20"/>
        </w:rPr>
        <w:t xml:space="preserve">30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Capadocia</w:t>
      </w:r>
    </w:p>
    <w:p w:rsidR="001E726D" w:rsidRPr="00E66500" w:rsidRDefault="001E726D" w:rsidP="001E726D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-OPCIONAL VUELO EN GLOBO:  Al amanecer, posibilidad de participar a una excursión en globo aerostático, una experiencia única, sobre las formaciones rocosas, chimeneas de hadas, formaciones naturales, paisajes lunares.</w:t>
      </w:r>
      <w:r w:rsidRPr="00E66500">
        <w:rPr>
          <w:rFonts w:ascii="Aptos" w:eastAsiaTheme="minorEastAsia" w:hAnsi="Aptos" w:cstheme="minorHAnsi"/>
          <w:sz w:val="18"/>
          <w:szCs w:val="18"/>
        </w:rPr>
        <w:t xml:space="preserve"> </w:t>
      </w:r>
      <w:r>
        <w:rPr>
          <w:rFonts w:ascii="Aptos" w:eastAsiaTheme="minorEastAsia" w:hAnsi="Aptos" w:cstheme="minorHAnsi"/>
          <w:sz w:val="18"/>
          <w:szCs w:val="18"/>
        </w:rPr>
        <w:t>Regreso al hotel.</w:t>
      </w:r>
    </w:p>
    <w:p w:rsidR="001E726D" w:rsidRPr="001E726D" w:rsidRDefault="001E726D" w:rsidP="0018299B">
      <w:pPr>
        <w:pStyle w:val="Textosinformato"/>
        <w:jc w:val="both"/>
        <w:rPr>
          <w:rFonts w:ascii="Aptos" w:eastAsiaTheme="minorEastAsia" w:hAnsi="Aptos" w:cstheme="minorHAnsi"/>
          <w:b/>
          <w:sz w:val="10"/>
          <w:szCs w:val="10"/>
        </w:rPr>
      </w:pPr>
    </w:p>
    <w:p w:rsidR="0018299B" w:rsidRDefault="0018299B" w:rsidP="0018299B">
      <w:pPr>
        <w:pStyle w:val="Textosinformato"/>
        <w:jc w:val="both"/>
        <w:rPr>
          <w:rFonts w:ascii="Aptos" w:eastAsiaTheme="minorEastAsia" w:hAnsi="Aptos" w:cs="Calibri"/>
          <w:b/>
          <w:bCs/>
          <w:sz w:val="20"/>
          <w:szCs w:val="20"/>
          <w:lang w:val="es-MX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>Desayuno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. </w:t>
      </w:r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Día dedicado a la visita de esta fantástica región con sus chimeneas de hadas espectaculares, única en el mundo:  Valle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Goreme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, con sus iglesias rupestres, con pinturas de los siglos X y XI; parada al pueblo troglodita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Uçhisar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, visita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Avcilar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 el cual tiene un paisaje espectacular, valle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Derbent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 con sus formaciones rocosas naturales curiosas. Tendremos un tiempo para visitar talleres artesanales como alfombras y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onyx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-piedras semipreciosas montadas en joyería de plata.</w:t>
      </w:r>
      <w:r w:rsidRPr="00E66500">
        <w:rPr>
          <w:rFonts w:ascii="Aptos" w:eastAsiaTheme="minorEastAsia" w:hAnsi="Aptos" w:cs="Calibri"/>
          <w:b/>
          <w:bCs/>
          <w:sz w:val="20"/>
          <w:szCs w:val="20"/>
          <w:lang w:val="es-MX"/>
        </w:rPr>
        <w:t xml:space="preserve"> Cena y alojamiento.</w:t>
      </w:r>
    </w:p>
    <w:p w:rsidR="00BA3357" w:rsidRDefault="00BA3357" w:rsidP="00E66500">
      <w:pPr>
        <w:pStyle w:val="Textosinformato"/>
        <w:jc w:val="both"/>
        <w:rPr>
          <w:rFonts w:ascii="Aptos" w:eastAsiaTheme="minorEastAsia" w:hAnsi="Aptos" w:cs="Calibri"/>
          <w:b/>
          <w:bCs/>
          <w:sz w:val="20"/>
          <w:szCs w:val="20"/>
        </w:rPr>
      </w:pPr>
    </w:p>
    <w:p w:rsidR="00BA3357" w:rsidRPr="00E66500" w:rsidRDefault="00BA3357" w:rsidP="00E66500">
      <w:pPr>
        <w:pStyle w:val="Textosinformato"/>
        <w:jc w:val="both"/>
        <w:rPr>
          <w:rFonts w:ascii="Aptos" w:eastAsiaTheme="minorEastAsia" w:hAnsi="Aptos" w:cstheme="minorHAnsi"/>
          <w:i/>
          <w:sz w:val="12"/>
          <w:szCs w:val="12"/>
        </w:rPr>
      </w:pPr>
    </w:p>
    <w:p w:rsidR="0018299B" w:rsidRPr="00E66500" w:rsidRDefault="00E66500" w:rsidP="00E66500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-OPCIONAL ESPECTÁCULO FOLCLÓRICO Y DANZA DE VIENTRE</w:t>
      </w:r>
      <w:r w:rsidR="0018299B" w:rsidRPr="00E66500">
        <w:rPr>
          <w:rFonts w:ascii="Aptos" w:eastAsiaTheme="minorEastAsia" w:hAnsi="Aptos" w:cstheme="minorHAnsi"/>
          <w:i/>
          <w:sz w:val="18"/>
          <w:szCs w:val="18"/>
        </w:rPr>
        <w:t>:  Bailes en atuendos característicos y músicas folclóricas de todas las regiones de Turquía y la interpretación la más fina de la danza de vientre.</w:t>
      </w:r>
    </w:p>
    <w:p w:rsidR="00BA3357" w:rsidRDefault="00BA3357" w:rsidP="0018299B">
      <w:pPr>
        <w:jc w:val="both"/>
        <w:rPr>
          <w:rFonts w:ascii="Aptos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5. </w:t>
      </w:r>
      <w:r w:rsidR="00BA3357">
        <w:rPr>
          <w:rFonts w:ascii="Aptos" w:hAnsi="Aptos" w:cstheme="minorHAnsi"/>
          <w:b/>
          <w:sz w:val="20"/>
          <w:szCs w:val="20"/>
        </w:rPr>
        <w:t xml:space="preserve">31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Capadocia – Pamukkale   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="00E66500" w:rsidRPr="00E66500">
        <w:rPr>
          <w:rFonts w:ascii="Aptos" w:eastAsiaTheme="minorEastAsia" w:hAnsi="Aptos" w:cstheme="minorHAnsi"/>
          <w:bCs/>
          <w:sz w:val="20"/>
          <w:szCs w:val="20"/>
        </w:rPr>
        <w:t>Salida para Pamukkale</w:t>
      </w:r>
      <w:r w:rsidR="00E66500">
        <w:rPr>
          <w:rFonts w:ascii="Aptos" w:eastAsiaTheme="minorEastAsia" w:hAnsi="Aptos" w:cstheme="minorHAnsi"/>
          <w:sz w:val="20"/>
          <w:szCs w:val="20"/>
        </w:rPr>
        <w:t>.</w:t>
      </w:r>
      <w:r w:rsidR="00E66500" w:rsidRP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En el </w:t>
      </w:r>
      <w:r w:rsidR="00E66500">
        <w:rPr>
          <w:rFonts w:ascii="Aptos" w:eastAsiaTheme="minorEastAsia" w:hAnsi="Aptos" w:cstheme="minorHAnsi"/>
          <w:sz w:val="20"/>
          <w:szCs w:val="20"/>
        </w:rPr>
        <w:t>recorrido, realizaremos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una parada para visitar el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Caravanserail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Sultanhan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posada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Seylucida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de la era medieval.  </w:t>
      </w:r>
      <w:r w:rsidR="00E66500">
        <w:rPr>
          <w:rFonts w:ascii="Aptos" w:eastAsiaTheme="minorEastAsia" w:hAnsi="Aptos" w:cstheme="minorHAnsi"/>
          <w:sz w:val="20"/>
          <w:szCs w:val="20"/>
        </w:rPr>
        <w:t>Continuación para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Pamukkale</w:t>
      </w:r>
      <w:r w:rsidR="00E66500">
        <w:rPr>
          <w:rFonts w:ascii="Aptos" w:eastAsiaTheme="minorEastAsia" w:hAnsi="Aptos" w:cstheme="minorHAnsi"/>
          <w:sz w:val="20"/>
          <w:szCs w:val="20"/>
        </w:rPr>
        <w:t>.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="00E66500">
        <w:rPr>
          <w:rFonts w:ascii="Aptos" w:eastAsiaTheme="minorEastAsia" w:hAnsi="Aptos" w:cstheme="minorHAnsi"/>
          <w:sz w:val="20"/>
          <w:szCs w:val="20"/>
        </w:rPr>
        <w:t>T</w:t>
      </w:r>
      <w:r w:rsidRPr="00E66500">
        <w:rPr>
          <w:rFonts w:ascii="Aptos" w:eastAsiaTheme="minorEastAsia" w:hAnsi="Aptos" w:cstheme="minorHAnsi"/>
          <w:sz w:val="20"/>
          <w:szCs w:val="20"/>
        </w:rPr>
        <w:t>iempo libre en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Pamukkale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“Castillo de Algodón”, único en el mundo con las piscinas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naturales de aguas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termales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calizas y las </w:t>
      </w:r>
      <w:r w:rsidRPr="00E66500">
        <w:rPr>
          <w:rFonts w:ascii="Aptos" w:eastAsiaTheme="minorEastAsia" w:hAnsi="Aptos" w:cstheme="minorHAnsi"/>
          <w:sz w:val="20"/>
          <w:szCs w:val="20"/>
        </w:rPr>
        <w:t>cascadas petrificadas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de travertino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Cena y 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  <w:lang w:val="es-MX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6. </w:t>
      </w:r>
      <w:r w:rsidR="00BA3357">
        <w:rPr>
          <w:rFonts w:ascii="Aptos" w:hAnsi="Aptos" w:cstheme="minorHAnsi"/>
          <w:b/>
          <w:sz w:val="20"/>
          <w:szCs w:val="20"/>
        </w:rPr>
        <w:t xml:space="preserve">01 de enero.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Pamukkale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 –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Efeso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 – Izmir (o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Kusadassi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)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Desayuno. 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>Salida hacia Selçuk-</w:t>
      </w:r>
      <w:proofErr w:type="spellStart"/>
      <w:r w:rsidRPr="00E66500">
        <w:rPr>
          <w:rFonts w:ascii="Aptos" w:eastAsiaTheme="minorEastAsia" w:hAnsi="Aptos" w:cstheme="minorHAnsi"/>
          <w:bCs/>
          <w:sz w:val="20"/>
          <w:szCs w:val="20"/>
        </w:rPr>
        <w:t>Efeso</w:t>
      </w:r>
      <w:proofErr w:type="spellEnd"/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. Llegada y visita a las ruinas de </w:t>
      </w:r>
      <w:proofErr w:type="spellStart"/>
      <w:r w:rsidRPr="00E66500">
        <w:rPr>
          <w:rFonts w:ascii="Aptos" w:eastAsiaTheme="minorEastAsia" w:hAnsi="Aptos" w:cstheme="minorHAnsi"/>
          <w:bCs/>
          <w:sz w:val="20"/>
          <w:szCs w:val="20"/>
        </w:rPr>
        <w:t>Efeso</w:t>
      </w:r>
      <w:proofErr w:type="spellEnd"/>
      <w:r w:rsidRPr="00E66500">
        <w:rPr>
          <w:rFonts w:ascii="Aptos" w:eastAsiaTheme="minorEastAsia" w:hAnsi="Aptos" w:cstheme="minorHAnsi"/>
          <w:bCs/>
          <w:sz w:val="20"/>
          <w:szCs w:val="20"/>
        </w:rPr>
        <w:t>, ciudad dedicada a Artemis</w:t>
      </w:r>
      <w:r w:rsidR="00E66500">
        <w:rPr>
          <w:rFonts w:ascii="Aptos" w:eastAsiaTheme="minorEastAsia" w:hAnsi="Aptos" w:cstheme="minorHAnsi"/>
          <w:bCs/>
          <w:sz w:val="20"/>
          <w:szCs w:val="20"/>
        </w:rPr>
        <w:t>a,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 el Odeón, el Templo de Adriano, la Casa de Amor, la Biblioteca de Celso, el Ágora, la calle de Mármol y el Teatro</w:t>
      </w:r>
      <w:r w:rsidR="00E66500">
        <w:rPr>
          <w:rFonts w:ascii="Aptos" w:eastAsiaTheme="minorEastAsia" w:hAnsi="Aptos" w:cstheme="minorHAnsi"/>
          <w:bCs/>
          <w:sz w:val="20"/>
          <w:szCs w:val="20"/>
        </w:rPr>
        <w:t xml:space="preserve"> más grande de la antigüedad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. Visita a la casa de la Virgen, </w:t>
      </w:r>
      <w:r w:rsidR="00E66500">
        <w:rPr>
          <w:rFonts w:ascii="Aptos" w:eastAsiaTheme="minorEastAsia" w:hAnsi="Aptos" w:cstheme="minorHAnsi"/>
          <w:bCs/>
          <w:sz w:val="20"/>
          <w:szCs w:val="20"/>
        </w:rPr>
        <w:t>la cual se cree fue la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 última morada de la Madre de Jesús. Parada en un centro de producción de cuero y continuación hacia Izmir-Esmirna, la tercera ciudad más grande de Turquía.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Cena y 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  <w:lang w:val="es-MX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7. </w:t>
      </w:r>
      <w:r w:rsidR="00BA3357">
        <w:rPr>
          <w:rFonts w:ascii="Aptos" w:hAnsi="Aptos" w:cstheme="minorHAnsi"/>
          <w:b/>
          <w:sz w:val="20"/>
          <w:szCs w:val="20"/>
        </w:rPr>
        <w:t xml:space="preserve">02 de enero. </w:t>
      </w:r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Izmir (o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Kusadassi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) –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Pergamo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 – Troya – Canakkale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>S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alida hacia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Pergamo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, la actual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Bergama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. Llegada y visita a las ruinas con el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Asclepi</w:t>
      </w:r>
      <w:r w:rsidR="00E66500">
        <w:rPr>
          <w:rFonts w:ascii="Aptos" w:eastAsiaTheme="minorEastAsia" w:hAnsi="Aptos" w:cstheme="minorHAnsi"/>
          <w:sz w:val="20"/>
          <w:szCs w:val="20"/>
        </w:rPr>
        <w:t>ón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que fue el hospital de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más importante de </w:t>
      </w:r>
      <w:r w:rsidRPr="00E66500">
        <w:rPr>
          <w:rFonts w:ascii="Aptos" w:eastAsiaTheme="minorEastAsia" w:hAnsi="Aptos" w:cstheme="minorHAnsi"/>
          <w:sz w:val="20"/>
          <w:szCs w:val="20"/>
        </w:rPr>
        <w:t>Asia M</w:t>
      </w:r>
      <w:r w:rsidR="00E66500">
        <w:rPr>
          <w:rFonts w:ascii="Aptos" w:eastAsiaTheme="minorEastAsia" w:hAnsi="Aptos" w:cstheme="minorHAnsi"/>
          <w:sz w:val="20"/>
          <w:szCs w:val="20"/>
        </w:rPr>
        <w:t>e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nor, con su centro terapéutico. Continuación hacia Troya. Visita a la famosa ciudad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arqueológica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de la historia que evoca el nombre poético de la Ilíada de Homero. Continuación para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la región de </w:t>
      </w:r>
      <w:r w:rsidRPr="00E66500">
        <w:rPr>
          <w:rFonts w:ascii="Aptos" w:eastAsiaTheme="minorEastAsia" w:hAnsi="Aptos" w:cstheme="minorHAnsi"/>
          <w:sz w:val="20"/>
          <w:szCs w:val="20"/>
        </w:rPr>
        <w:t>Çanakkale.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 Cena y 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>Día 8.</w:t>
      </w:r>
      <w:r w:rsidR="00BA3357">
        <w:rPr>
          <w:rFonts w:ascii="Aptos" w:hAnsi="Aptos" w:cstheme="minorHAnsi"/>
          <w:b/>
          <w:sz w:val="20"/>
          <w:szCs w:val="20"/>
        </w:rPr>
        <w:t xml:space="preserve"> 03 de enero.</w:t>
      </w:r>
      <w:r w:rsidRPr="00E66500">
        <w:rPr>
          <w:rFonts w:ascii="Aptos" w:hAnsi="Aptos" w:cstheme="minorHAnsi"/>
          <w:b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Canakkale – Bursa – Estambul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Salida hacia Bursa que fue la primera capital del imperio Otomano entre 1326 y 1364. Visita de la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medieval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Mezquita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Mayor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de </w:t>
      </w:r>
      <w:r w:rsidR="00E66500">
        <w:rPr>
          <w:rFonts w:ascii="Aptos" w:eastAsiaTheme="minorEastAsia" w:hAnsi="Aptos" w:cstheme="minorHAnsi"/>
          <w:sz w:val="20"/>
          <w:szCs w:val="20"/>
        </w:rPr>
        <w:t>“</w:t>
      </w:r>
      <w:r w:rsidRPr="00E66500">
        <w:rPr>
          <w:rFonts w:ascii="Aptos" w:eastAsiaTheme="minorEastAsia" w:hAnsi="Aptos" w:cstheme="minorHAnsi"/>
          <w:sz w:val="20"/>
          <w:szCs w:val="20"/>
        </w:rPr>
        <w:t>Ulu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proofErr w:type="spellStart"/>
      <w:r w:rsidR="00E66500">
        <w:rPr>
          <w:rFonts w:ascii="Aptos" w:eastAsiaTheme="minorEastAsia" w:hAnsi="Aptos" w:cstheme="minorHAnsi"/>
          <w:sz w:val="20"/>
          <w:szCs w:val="20"/>
        </w:rPr>
        <w:t>C</w:t>
      </w:r>
      <w:r w:rsidRPr="00E66500">
        <w:rPr>
          <w:rFonts w:ascii="Aptos" w:eastAsiaTheme="minorEastAsia" w:hAnsi="Aptos" w:cstheme="minorHAnsi"/>
          <w:sz w:val="20"/>
          <w:szCs w:val="20"/>
        </w:rPr>
        <w:t>amii</w:t>
      </w:r>
      <w:proofErr w:type="spellEnd"/>
      <w:r w:rsidR="00E66500">
        <w:rPr>
          <w:rFonts w:ascii="Aptos" w:eastAsiaTheme="minorEastAsia" w:hAnsi="Aptos" w:cstheme="minorHAnsi"/>
          <w:sz w:val="20"/>
          <w:szCs w:val="20"/>
        </w:rPr>
        <w:t>”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, el Bazar da Seda </w:t>
      </w:r>
      <w:r w:rsidR="00E66500">
        <w:rPr>
          <w:rFonts w:ascii="Aptos" w:eastAsiaTheme="minorEastAsia" w:hAnsi="Aptos" w:cstheme="minorHAnsi"/>
          <w:sz w:val="20"/>
          <w:szCs w:val="20"/>
        </w:rPr>
        <w:t>“</w:t>
      </w:r>
      <w:r w:rsidRPr="00E66500">
        <w:rPr>
          <w:rFonts w:ascii="Aptos" w:eastAsiaTheme="minorEastAsia" w:hAnsi="Aptos" w:cstheme="minorHAnsi"/>
          <w:sz w:val="20"/>
          <w:szCs w:val="20"/>
        </w:rPr>
        <w:t>Koza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H</w:t>
      </w:r>
      <w:r w:rsidRPr="00E66500">
        <w:rPr>
          <w:rFonts w:ascii="Aptos" w:eastAsiaTheme="minorEastAsia" w:hAnsi="Aptos" w:cstheme="minorHAnsi"/>
          <w:sz w:val="20"/>
          <w:szCs w:val="20"/>
        </w:rPr>
        <w:t>an</w:t>
      </w:r>
      <w:r w:rsidR="00E66500">
        <w:rPr>
          <w:rFonts w:ascii="Aptos" w:eastAsiaTheme="minorEastAsia" w:hAnsi="Aptos" w:cstheme="minorHAnsi"/>
          <w:sz w:val="20"/>
          <w:szCs w:val="20"/>
        </w:rPr>
        <w:t>”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y el Mausoleo Verde. Continuación para Estambul.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9. </w:t>
      </w:r>
      <w:r w:rsidR="00BA3357">
        <w:rPr>
          <w:rFonts w:ascii="Aptos" w:hAnsi="Aptos" w:cstheme="minorHAnsi"/>
          <w:b/>
          <w:sz w:val="20"/>
          <w:szCs w:val="20"/>
        </w:rPr>
        <w:t xml:space="preserve">04 de enero.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Estambul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Día libre para disfrutar de la ciudad realizar alguna actividad opcional.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2"/>
          <w:szCs w:val="12"/>
        </w:rPr>
      </w:pP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</w:t>
      </w:r>
      <w:r w:rsidR="00E66500" w:rsidRPr="00E66500">
        <w:rPr>
          <w:rFonts w:ascii="Aptos" w:eastAsiaTheme="minorEastAsia" w:hAnsi="Aptos" w:cstheme="minorHAnsi"/>
          <w:i/>
          <w:sz w:val="18"/>
          <w:szCs w:val="18"/>
        </w:rPr>
        <w:t xml:space="preserve">OPCIONAL BÓSFORO Y BARRIO SULTANAHMET </w:t>
      </w:r>
      <w:r w:rsidRPr="00E66500">
        <w:rPr>
          <w:rFonts w:ascii="Aptos" w:eastAsiaTheme="minorEastAsia" w:hAnsi="Aptos" w:cstheme="minorHAnsi"/>
          <w:i/>
          <w:sz w:val="18"/>
          <w:szCs w:val="18"/>
        </w:rPr>
        <w:t xml:space="preserve">(día completo con almuerzo): Visita al Bazar Egipcio (mercado de las especias) y a continuación recorrido en barco por el Bósforo, el estrecho que separa Europa de Asia donde podremos disfrutar de la gran belleza de los bosques de Estambul, de sus palacios y de los </w:t>
      </w:r>
      <w:proofErr w:type="spellStart"/>
      <w:r w:rsidRPr="00E66500">
        <w:rPr>
          <w:rFonts w:ascii="Aptos" w:eastAsiaTheme="minorEastAsia" w:hAnsi="Aptos" w:cstheme="minorHAnsi"/>
          <w:i/>
          <w:sz w:val="18"/>
          <w:szCs w:val="18"/>
        </w:rPr>
        <w:t>yalı</w:t>
      </w:r>
      <w:proofErr w:type="spellEnd"/>
      <w:r w:rsidRPr="00E66500">
        <w:rPr>
          <w:rFonts w:ascii="Aptos" w:eastAsiaTheme="minorEastAsia" w:hAnsi="Aptos" w:cstheme="minorHAnsi"/>
          <w:i/>
          <w:sz w:val="18"/>
          <w:szCs w:val="18"/>
        </w:rPr>
        <w:t xml:space="preserve">, palacetes de madera construidos en ambas orillas. Por la tarde visita al barrio Sultanahmet con la plaza del Hipódromo Romano, la Mezquita Azul, única entre todas las mezquitas otomanas a tener 6 minaretes y la espléndida basílica de Santa Sofía del siglo VI. Regreso al hotel.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2"/>
          <w:szCs w:val="12"/>
        </w:rPr>
      </w:pPr>
    </w:p>
    <w:p w:rsidR="0018299B" w:rsidRPr="00E66500" w:rsidRDefault="0018299B" w:rsidP="0018299B">
      <w:pPr>
        <w:jc w:val="both"/>
        <w:rPr>
          <w:rFonts w:ascii="Aptos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10. </w:t>
      </w:r>
      <w:r w:rsidR="00BA3357">
        <w:rPr>
          <w:rFonts w:ascii="Aptos" w:hAnsi="Aptos" w:cstheme="minorHAnsi"/>
          <w:b/>
          <w:sz w:val="20"/>
          <w:szCs w:val="20"/>
        </w:rPr>
        <w:t xml:space="preserve">05 de enero.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Estambul</w:t>
      </w:r>
    </w:p>
    <w:p w:rsidR="0018299B" w:rsidRPr="00E66500" w:rsidRDefault="0018299B" w:rsidP="0018299B">
      <w:pPr>
        <w:pStyle w:val="Textosinformato"/>
        <w:jc w:val="both"/>
        <w:rPr>
          <w:rFonts w:ascii="Aptos" w:hAnsi="Aptos" w:cstheme="minorHAnsi"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hAnsi="Aptos" w:cstheme="minorHAnsi"/>
          <w:sz w:val="20"/>
          <w:szCs w:val="20"/>
        </w:rPr>
        <w:t>A la hora indicada traslado al aeropuerto</w:t>
      </w:r>
      <w:r w:rsidR="006E1DED">
        <w:rPr>
          <w:rFonts w:ascii="Aptos" w:hAnsi="Aptos" w:cstheme="minorHAnsi"/>
          <w:sz w:val="20"/>
          <w:szCs w:val="20"/>
        </w:rPr>
        <w:t xml:space="preserve"> de Estambul (IST)</w:t>
      </w:r>
      <w:r w:rsidRPr="00E66500">
        <w:rPr>
          <w:rFonts w:ascii="Aptos" w:hAnsi="Aptos" w:cstheme="minorHAnsi"/>
          <w:sz w:val="20"/>
          <w:szCs w:val="20"/>
        </w:rPr>
        <w:t xml:space="preserve">. </w:t>
      </w:r>
    </w:p>
    <w:p w:rsidR="0018299B" w:rsidRPr="00E66500" w:rsidRDefault="0018299B" w:rsidP="0018299B">
      <w:pPr>
        <w:pStyle w:val="Textosinformato"/>
        <w:jc w:val="both"/>
        <w:rPr>
          <w:rFonts w:ascii="Aptos" w:hAnsi="Aptos" w:cstheme="minorHAnsi"/>
          <w:sz w:val="20"/>
          <w:szCs w:val="20"/>
        </w:rPr>
      </w:pPr>
    </w:p>
    <w:p w:rsidR="0018299B" w:rsidRDefault="0018299B" w:rsidP="00E665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sz w:val="20"/>
          <w:szCs w:val="20"/>
          <w:lang w:val="es-ES"/>
        </w:rPr>
      </w:pPr>
      <w:r w:rsidRPr="00E66500">
        <w:rPr>
          <w:rFonts w:ascii="Aptos" w:hAnsi="Aptos" w:cstheme="minorHAnsi"/>
          <w:b/>
          <w:bCs/>
          <w:sz w:val="20"/>
          <w:szCs w:val="20"/>
          <w:lang w:val="es-ES"/>
        </w:rPr>
        <w:t>FIN DE NUESTROS SERVICIOS</w:t>
      </w:r>
    </w:p>
    <w:p w:rsidR="00E66500" w:rsidRDefault="00E66500" w:rsidP="00E665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sz w:val="20"/>
          <w:szCs w:val="20"/>
          <w:lang w:val="es-ES"/>
        </w:rPr>
      </w:pPr>
    </w:p>
    <w:p w:rsidR="00E66500" w:rsidRPr="00E66500" w:rsidRDefault="00E66500" w:rsidP="00E665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sz w:val="20"/>
          <w:szCs w:val="20"/>
          <w:lang w:val="es-ES"/>
        </w:rPr>
      </w:pPr>
    </w:p>
    <w:p w:rsidR="0018299B" w:rsidRPr="00E66500" w:rsidRDefault="0018299B" w:rsidP="0018299B">
      <w:pPr>
        <w:autoSpaceDE w:val="0"/>
        <w:autoSpaceDN w:val="0"/>
        <w:adjustRightInd w:val="0"/>
        <w:rPr>
          <w:rFonts w:ascii="Aptos" w:hAnsi="Aptos" w:cstheme="minorHAnsi"/>
          <w:b/>
          <w:bCs/>
          <w:sz w:val="20"/>
          <w:szCs w:val="20"/>
          <w:lang w:val="es-ES"/>
        </w:rPr>
      </w:pPr>
    </w:p>
    <w:p w:rsidR="0018299B" w:rsidRDefault="0018299B" w:rsidP="0018299B">
      <w:pPr>
        <w:rPr>
          <w:rFonts w:ascii="Aptos" w:hAnsi="Aptos"/>
          <w:sz w:val="20"/>
          <w:szCs w:val="20"/>
          <w:lang w:val="es-ES"/>
        </w:rPr>
      </w:pPr>
    </w:p>
    <w:p w:rsidR="003B0735" w:rsidRPr="00E66500" w:rsidRDefault="003B0735" w:rsidP="0018299B">
      <w:pPr>
        <w:rPr>
          <w:rFonts w:ascii="Aptos" w:hAnsi="Aptos"/>
          <w:sz w:val="20"/>
          <w:szCs w:val="20"/>
          <w:lang w:val="es-ES"/>
        </w:rPr>
      </w:pPr>
    </w:p>
    <w:p w:rsidR="0018299B" w:rsidRPr="00E66500" w:rsidRDefault="0018299B" w:rsidP="0018299B">
      <w:pPr>
        <w:rPr>
          <w:rFonts w:ascii="Aptos" w:hAnsi="Aptos"/>
          <w:sz w:val="20"/>
          <w:szCs w:val="20"/>
          <w:lang w:val="es-ES"/>
        </w:rPr>
      </w:pPr>
      <w:r w:rsidRPr="00E66500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E6B20" wp14:editId="7D80AD2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99B" w:rsidRPr="00F74623" w:rsidRDefault="0018299B" w:rsidP="0018299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E6B2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8299B" w:rsidRPr="00F74623" w:rsidRDefault="0018299B" w:rsidP="0018299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A3357" w:rsidRPr="00BA3357" w:rsidRDefault="00BA3357" w:rsidP="00BA3357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BA3357" w:rsidRPr="00BA3357" w:rsidRDefault="00BA3357" w:rsidP="00BA3357">
      <w:pPr>
        <w:pStyle w:val="Prrafodelista"/>
        <w:numPr>
          <w:ilvl w:val="0"/>
          <w:numId w:val="1"/>
        </w:numPr>
        <w:ind w:left="851" w:hanging="284"/>
        <w:rPr>
          <w:rFonts w:ascii="Aptos" w:hAnsi="Aptos" w:cs="Calibri"/>
          <w:sz w:val="20"/>
          <w:szCs w:val="20"/>
        </w:rPr>
      </w:pPr>
      <w:r w:rsidRPr="00BA3357">
        <w:rPr>
          <w:rFonts w:ascii="Aptos" w:hAnsi="Aptos" w:cs="Calibri"/>
          <w:sz w:val="20"/>
          <w:szCs w:val="20"/>
        </w:rPr>
        <w:t xml:space="preserve">Vuelo internacional Cd México / </w:t>
      </w:r>
      <w:r>
        <w:rPr>
          <w:rFonts w:ascii="Aptos" w:hAnsi="Aptos" w:cs="Calibri"/>
          <w:sz w:val="20"/>
          <w:szCs w:val="20"/>
        </w:rPr>
        <w:t>Estambul</w:t>
      </w:r>
      <w:r w:rsidRPr="00BA3357">
        <w:rPr>
          <w:rFonts w:ascii="Aptos" w:hAnsi="Aptos" w:cs="Calibri"/>
          <w:sz w:val="20"/>
          <w:szCs w:val="20"/>
        </w:rPr>
        <w:t xml:space="preserve"> / Cd México con equipaje documentado + equipaje de mano</w:t>
      </w:r>
    </w:p>
    <w:p w:rsidR="0018299B" w:rsidRPr="00E66500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Traslados aeropuerto – hotel – aeropuerto en servicio compartido</w:t>
      </w:r>
    </w:p>
    <w:p w:rsidR="0018299B" w:rsidRDefault="0018299B" w:rsidP="007821C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 w:rsidRPr="00E66500">
        <w:rPr>
          <w:rFonts w:ascii="Aptos" w:hAnsi="Aptos"/>
          <w:sz w:val="20"/>
          <w:szCs w:val="20"/>
        </w:rPr>
        <w:t>03 noches de alojamiento en Estambul</w:t>
      </w:r>
      <w:r w:rsidR="00E66500" w:rsidRPr="00E66500">
        <w:rPr>
          <w:rFonts w:ascii="Aptos" w:hAnsi="Aptos"/>
          <w:sz w:val="20"/>
          <w:szCs w:val="20"/>
        </w:rPr>
        <w:t>,</w:t>
      </w:r>
      <w:r w:rsidRPr="00E66500">
        <w:rPr>
          <w:rFonts w:ascii="Aptos" w:hAnsi="Aptos"/>
          <w:sz w:val="20"/>
          <w:szCs w:val="20"/>
        </w:rPr>
        <w:t xml:space="preserve"> 01 en Ankara</w:t>
      </w:r>
      <w:r w:rsidR="00E66500" w:rsidRPr="00E66500">
        <w:rPr>
          <w:rFonts w:ascii="Aptos" w:hAnsi="Aptos"/>
          <w:sz w:val="20"/>
          <w:szCs w:val="20"/>
        </w:rPr>
        <w:t xml:space="preserve">, </w:t>
      </w:r>
      <w:r w:rsidRPr="00E66500">
        <w:rPr>
          <w:rFonts w:ascii="Aptos" w:hAnsi="Aptos"/>
          <w:sz w:val="20"/>
          <w:szCs w:val="20"/>
        </w:rPr>
        <w:t>02 en Capadocia</w:t>
      </w:r>
      <w:r w:rsidR="00E66500" w:rsidRPr="00E66500">
        <w:rPr>
          <w:rFonts w:ascii="Aptos" w:hAnsi="Aptos"/>
          <w:sz w:val="20"/>
          <w:szCs w:val="20"/>
        </w:rPr>
        <w:t>,</w:t>
      </w:r>
      <w:r w:rsidRPr="00E66500">
        <w:rPr>
          <w:rFonts w:ascii="Aptos" w:hAnsi="Aptos"/>
          <w:sz w:val="20"/>
          <w:szCs w:val="20"/>
        </w:rPr>
        <w:t xml:space="preserve"> 01 en Pamukkale</w:t>
      </w:r>
      <w:r w:rsidR="00E66500" w:rsidRPr="00E66500">
        <w:rPr>
          <w:rFonts w:ascii="Aptos" w:hAnsi="Aptos"/>
          <w:sz w:val="20"/>
          <w:szCs w:val="20"/>
        </w:rPr>
        <w:t xml:space="preserve">, </w:t>
      </w:r>
      <w:r w:rsidRPr="00E66500">
        <w:rPr>
          <w:rFonts w:ascii="Aptos" w:hAnsi="Aptos"/>
          <w:sz w:val="20"/>
          <w:szCs w:val="20"/>
        </w:rPr>
        <w:t xml:space="preserve">01 en </w:t>
      </w:r>
      <w:r w:rsidR="00817693" w:rsidRPr="00E66500">
        <w:rPr>
          <w:rFonts w:ascii="Aptos" w:hAnsi="Aptos"/>
          <w:sz w:val="20"/>
          <w:szCs w:val="20"/>
        </w:rPr>
        <w:t>Izmir</w:t>
      </w:r>
      <w:r w:rsidRPr="00E66500">
        <w:rPr>
          <w:rFonts w:ascii="Aptos" w:hAnsi="Aptos"/>
          <w:sz w:val="20"/>
          <w:szCs w:val="20"/>
        </w:rPr>
        <w:t xml:space="preserve"> o </w:t>
      </w:r>
      <w:r w:rsidR="00E66500" w:rsidRPr="00E66500">
        <w:rPr>
          <w:rFonts w:ascii="Aptos" w:hAnsi="Aptos"/>
          <w:sz w:val="20"/>
          <w:szCs w:val="20"/>
        </w:rPr>
        <w:t>K</w:t>
      </w:r>
      <w:r w:rsidRPr="00E66500">
        <w:rPr>
          <w:rFonts w:ascii="Aptos" w:hAnsi="Aptos"/>
          <w:sz w:val="20"/>
          <w:szCs w:val="20"/>
        </w:rPr>
        <w:t>usadasi</w:t>
      </w:r>
      <w:r w:rsidR="00E66500">
        <w:rPr>
          <w:rFonts w:ascii="Aptos" w:hAnsi="Aptos"/>
          <w:sz w:val="20"/>
          <w:szCs w:val="20"/>
        </w:rPr>
        <w:t xml:space="preserve"> y </w:t>
      </w:r>
      <w:r w:rsidRPr="00E66500">
        <w:rPr>
          <w:rFonts w:ascii="Aptos" w:hAnsi="Aptos"/>
          <w:sz w:val="20"/>
          <w:szCs w:val="20"/>
        </w:rPr>
        <w:t>1 en Canakkale</w:t>
      </w:r>
      <w:r w:rsidR="00E66500">
        <w:rPr>
          <w:rFonts w:ascii="Aptos" w:hAnsi="Aptos"/>
          <w:sz w:val="20"/>
          <w:szCs w:val="20"/>
        </w:rPr>
        <w:t>.</w:t>
      </w:r>
    </w:p>
    <w:p w:rsidR="00E66500" w:rsidRPr="00E66500" w:rsidRDefault="00E66500" w:rsidP="007821C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9 desayunos y 5 cenas.</w:t>
      </w:r>
    </w:p>
    <w:p w:rsidR="0018299B" w:rsidRPr="00E66500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Visitas según itinerario en servicio compartido</w:t>
      </w:r>
    </w:p>
    <w:p w:rsidR="0018299B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 xml:space="preserve">Guía </w:t>
      </w:r>
      <w:r w:rsidR="00E66500">
        <w:rPr>
          <w:rFonts w:ascii="Aptos" w:hAnsi="Aptos" w:cs="Calibri"/>
          <w:sz w:val="20"/>
          <w:szCs w:val="20"/>
        </w:rPr>
        <w:t xml:space="preserve">local </w:t>
      </w:r>
      <w:r w:rsidRPr="00E66500">
        <w:rPr>
          <w:rFonts w:ascii="Aptos" w:hAnsi="Aptos" w:cs="Calibri"/>
          <w:sz w:val="20"/>
          <w:szCs w:val="20"/>
        </w:rPr>
        <w:t>de habla hispana durante su recorrido en servicio compartido</w:t>
      </w:r>
    </w:p>
    <w:p w:rsidR="00E66500" w:rsidRPr="00E66500" w:rsidRDefault="00E66500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Transportación en minibús o bus con aire acondicionado, en función de número de pasajeros. </w:t>
      </w:r>
    </w:p>
    <w:p w:rsidR="0018299B" w:rsidRPr="00E66500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 xml:space="preserve">Seguro </w:t>
      </w:r>
      <w:r w:rsidR="00E66500">
        <w:rPr>
          <w:rFonts w:ascii="Aptos" w:hAnsi="Aptos" w:cs="Calibri"/>
          <w:sz w:val="20"/>
          <w:szCs w:val="20"/>
        </w:rPr>
        <w:t xml:space="preserve">básico </w:t>
      </w:r>
      <w:r w:rsidRPr="00E66500">
        <w:rPr>
          <w:rFonts w:ascii="Aptos" w:hAnsi="Aptos" w:cs="Calibri"/>
          <w:sz w:val="20"/>
          <w:szCs w:val="20"/>
        </w:rPr>
        <w:t xml:space="preserve">de asistencia </w:t>
      </w:r>
      <w:r w:rsidR="00E66500">
        <w:rPr>
          <w:rFonts w:ascii="Aptos" w:hAnsi="Aptos" w:cs="Calibri"/>
          <w:sz w:val="20"/>
          <w:szCs w:val="20"/>
        </w:rPr>
        <w:t>en viaje</w:t>
      </w:r>
    </w:p>
    <w:p w:rsidR="00D50D29" w:rsidRPr="00BA3357" w:rsidRDefault="00D50D29" w:rsidP="00D50D29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18299B" w:rsidRPr="00E66500" w:rsidRDefault="00BA3357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  <w:r w:rsidRPr="00E66500">
        <w:rPr>
          <w:rFonts w:ascii="Aptos" w:hAnsi="Aptos" w:cs="Calibri"/>
          <w:b/>
          <w:bCs/>
          <w:sz w:val="20"/>
          <w:szCs w:val="20"/>
        </w:rPr>
        <w:t>NO INCLUYE</w:t>
      </w:r>
    </w:p>
    <w:p w:rsidR="00E66500" w:rsidRPr="00E66500" w:rsidRDefault="00E66500" w:rsidP="00E66500">
      <w:pPr>
        <w:pStyle w:val="Prrafodelista"/>
        <w:numPr>
          <w:ilvl w:val="0"/>
          <w:numId w:val="1"/>
        </w:numPr>
        <w:ind w:left="851" w:hanging="284"/>
        <w:rPr>
          <w:rFonts w:ascii="Aptos" w:hAnsi="Aptos" w:cs="Calibri"/>
          <w:b/>
          <w:bCs/>
          <w:color w:val="EE0000"/>
          <w:sz w:val="20"/>
          <w:szCs w:val="20"/>
        </w:rPr>
      </w:pPr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>Cuota de servicios e impuestos hoteleros (</w:t>
      </w:r>
      <w:r>
        <w:rPr>
          <w:rFonts w:ascii="Aptos" w:hAnsi="Aptos" w:cs="Calibri"/>
          <w:b/>
          <w:bCs/>
          <w:color w:val="EE0000"/>
          <w:sz w:val="20"/>
          <w:szCs w:val="20"/>
        </w:rPr>
        <w:t>P</w:t>
      </w:r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 xml:space="preserve">ago </w:t>
      </w:r>
      <w:r>
        <w:rPr>
          <w:rFonts w:ascii="Aptos" w:hAnsi="Aptos" w:cs="Calibri"/>
          <w:b/>
          <w:bCs/>
          <w:color w:val="EE0000"/>
          <w:sz w:val="20"/>
          <w:szCs w:val="20"/>
        </w:rPr>
        <w:t xml:space="preserve">obligatorio </w:t>
      </w:r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 xml:space="preserve">en destino a la llegada $ 50.00 </w:t>
      </w:r>
      <w:proofErr w:type="spellStart"/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>usd</w:t>
      </w:r>
      <w:proofErr w:type="spellEnd"/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 xml:space="preserve"> por persona)</w:t>
      </w:r>
    </w:p>
    <w:p w:rsidR="00BD6549" w:rsidRPr="00E66500" w:rsidRDefault="00BD6549" w:rsidP="00BD654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Visado para Turquía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Excursiones opcionales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Bebidas en las comidas mencionadas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Ningún servicio no especificado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Gastos personales</w:t>
      </w:r>
    </w:p>
    <w:p w:rsidR="00FA06A2" w:rsidRPr="00E66500" w:rsidRDefault="00FA06A2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Propinas</w:t>
      </w:r>
    </w:p>
    <w:p w:rsidR="00FA06A2" w:rsidRPr="00BA3357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MX"/>
        </w:rPr>
      </w:pPr>
    </w:p>
    <w:tbl>
      <w:tblPr>
        <w:tblW w:w="79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3"/>
        <w:gridCol w:w="1573"/>
        <w:gridCol w:w="1559"/>
        <w:gridCol w:w="1382"/>
        <w:gridCol w:w="1367"/>
      </w:tblGrid>
      <w:tr w:rsidR="00BA3357" w:rsidRPr="00BA3357" w:rsidTr="00BA3357">
        <w:trPr>
          <w:trHeight w:val="288"/>
          <w:jc w:val="center"/>
        </w:trPr>
        <w:tc>
          <w:tcPr>
            <w:tcW w:w="798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BA3357" w:rsidRPr="00BA3357" w:rsidTr="00BA3357">
        <w:trPr>
          <w:trHeight w:val="339"/>
          <w:jc w:val="center"/>
        </w:trPr>
        <w:tc>
          <w:tcPr>
            <w:tcW w:w="52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MÍNIMO 2 PASAJEROS</w:t>
            </w:r>
          </w:p>
        </w:tc>
      </w:tr>
      <w:tr w:rsidR="00BA3357" w:rsidRPr="00BA3357" w:rsidTr="00BA3357">
        <w:trPr>
          <w:trHeight w:val="279"/>
          <w:jc w:val="center"/>
        </w:trPr>
        <w:tc>
          <w:tcPr>
            <w:tcW w:w="798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SALIDA: 26 DICIEMBRE, 2026</w:t>
            </w:r>
          </w:p>
        </w:tc>
      </w:tr>
      <w:tr w:rsidR="00BA3357" w:rsidRPr="00BA3357" w:rsidTr="00BA3357">
        <w:trPr>
          <w:trHeight w:val="276"/>
          <w:jc w:val="center"/>
        </w:trPr>
        <w:tc>
          <w:tcPr>
            <w:tcW w:w="2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BA3357" w:rsidRPr="00BA3357" w:rsidTr="00BA3357">
        <w:trPr>
          <w:trHeight w:val="276"/>
          <w:jc w:val="center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  <w:r w:rsidR="0003392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1923</w:t>
            </w:r>
          </w:p>
        </w:tc>
      </w:tr>
      <w:tr w:rsidR="00BA3357" w:rsidRPr="00BA3357" w:rsidTr="00BA3357">
        <w:trPr>
          <w:trHeight w:val="288"/>
          <w:jc w:val="center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 Aéreos</w:t>
            </w:r>
          </w:p>
        </w:tc>
        <w:tc>
          <w:tcPr>
            <w:tcW w:w="430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1214</w:t>
            </w:r>
          </w:p>
        </w:tc>
      </w:tr>
      <w:tr w:rsidR="00BA3357" w:rsidRPr="00BA3357" w:rsidTr="00BA3357">
        <w:trPr>
          <w:trHeight w:val="276"/>
          <w:jc w:val="center"/>
        </w:trPr>
        <w:tc>
          <w:tcPr>
            <w:tcW w:w="7984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NO HAY TARIFA ESPECIAL PARA MENORES</w:t>
            </w:r>
          </w:p>
        </w:tc>
      </w:tr>
      <w:tr w:rsidR="00BA3357" w:rsidRPr="00BA3357" w:rsidTr="00BA3357">
        <w:trPr>
          <w:trHeight w:val="300"/>
          <w:jc w:val="center"/>
        </w:trPr>
        <w:tc>
          <w:tcPr>
            <w:tcW w:w="798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CAMBIO EN CAPADOCIA A HOTEL TIPO CUEVA</w:t>
            </w:r>
          </w:p>
        </w:tc>
      </w:tr>
      <w:tr w:rsidR="00BA3357" w:rsidRPr="00BA3357" w:rsidTr="00BA3357">
        <w:trPr>
          <w:trHeight w:val="288"/>
          <w:jc w:val="center"/>
        </w:trPr>
        <w:tc>
          <w:tcPr>
            <w:tcW w:w="798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8299B" w:rsidRPr="00E66500" w:rsidRDefault="0018299B" w:rsidP="00FA06A2">
      <w:pPr>
        <w:rPr>
          <w:rFonts w:ascii="Aptos" w:hAnsi="Aptos" w:cs="Calibri"/>
          <w:sz w:val="18"/>
          <w:szCs w:val="18"/>
          <w:lang w:val="es-MX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5"/>
        <w:gridCol w:w="1553"/>
        <w:gridCol w:w="1048"/>
        <w:gridCol w:w="1267"/>
      </w:tblGrid>
      <w:tr w:rsidR="00E66500" w:rsidRPr="00E66500" w:rsidTr="00BA3357">
        <w:trPr>
          <w:trHeight w:val="276"/>
          <w:jc w:val="center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CAMBIO HOTEL CUEVA EN CAPADOCIA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 3-11</w:t>
            </w:r>
          </w:p>
        </w:tc>
      </w:tr>
      <w:tr w:rsidR="00E66500" w:rsidRPr="00E66500" w:rsidTr="00BA3357">
        <w:trPr>
          <w:trHeight w:val="288"/>
          <w:jc w:val="center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Cat. Standard </w:t>
            </w:r>
            <w:r w:rsidR="00BA3357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–</w:t>
            </w: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 Hotel Selcuklu Evi o similar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205</w:t>
            </w:r>
          </w:p>
        </w:tc>
      </w:tr>
      <w:tr w:rsidR="00E66500" w:rsidRPr="00E66500" w:rsidTr="00BA3357">
        <w:trPr>
          <w:trHeight w:val="300"/>
          <w:jc w:val="center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Cat. Superior </w:t>
            </w:r>
            <w:r w:rsidR="00BA3357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–</w:t>
            </w: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 Hotel Yunak Evleri  o similar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288</w:t>
            </w:r>
          </w:p>
        </w:tc>
      </w:tr>
    </w:tbl>
    <w:p w:rsidR="0018299B" w:rsidRDefault="0018299B" w:rsidP="00FA06A2">
      <w:pPr>
        <w:rPr>
          <w:rFonts w:ascii="Aptos" w:hAnsi="Aptos" w:cs="Calibri"/>
          <w:sz w:val="20"/>
          <w:szCs w:val="20"/>
          <w:lang w:val="es-MX"/>
        </w:rPr>
      </w:pPr>
    </w:p>
    <w:p w:rsidR="003B0735" w:rsidRDefault="003B0735" w:rsidP="00FA06A2">
      <w:pPr>
        <w:rPr>
          <w:rFonts w:ascii="Aptos" w:hAnsi="Aptos" w:cs="Calibri"/>
          <w:sz w:val="20"/>
          <w:szCs w:val="20"/>
          <w:lang w:val="es-MX"/>
        </w:rPr>
      </w:pPr>
    </w:p>
    <w:p w:rsidR="00BA3357" w:rsidRPr="00E66500" w:rsidRDefault="00BA3357" w:rsidP="00FA06A2">
      <w:pPr>
        <w:rPr>
          <w:rFonts w:ascii="Aptos" w:hAnsi="Aptos" w:cs="Calibri"/>
          <w:sz w:val="20"/>
          <w:szCs w:val="20"/>
          <w:lang w:val="es-MX"/>
        </w:rPr>
      </w:pPr>
    </w:p>
    <w:tbl>
      <w:tblPr>
        <w:tblW w:w="7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1"/>
        <w:gridCol w:w="1717"/>
      </w:tblGrid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noWrap/>
            <w:vAlign w:val="center"/>
            <w:hideMark/>
          </w:tcPr>
          <w:p w:rsidR="0018299B" w:rsidRPr="00E66500" w:rsidRDefault="00E66500" w:rsidP="0018299B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SUPLEMENTOS / </w:t>
            </w:r>
            <w:r w:rsidR="0018299B"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OPCIONALES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ADULTO/ MENOR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. Bósforo &amp; Barrio Sultanahmet </w:t>
            </w:r>
            <w:r w:rsidRPr="00E66500">
              <w:rPr>
                <w:rFonts w:ascii="Aptos" w:eastAsia="Times New Roman" w:hAnsi="Aptos" w:cs="Calibri"/>
                <w:color w:val="000000"/>
                <w:sz w:val="18"/>
                <w:szCs w:val="18"/>
                <w:lang w:val="es-MX" w:eastAsia="es-MX"/>
              </w:rPr>
              <w:t>(día completo con almuerzo)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51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. Palacio Topkapi y Gran Bazar </w:t>
            </w:r>
            <w:r w:rsidRPr="00E66500">
              <w:rPr>
                <w:rFonts w:ascii="Aptos" w:eastAsia="Times New Roman" w:hAnsi="Aptos" w:cs="Calibri"/>
                <w:color w:val="000000"/>
                <w:sz w:val="18"/>
                <w:szCs w:val="18"/>
                <w:lang w:val="es-MX" w:eastAsia="es-MX"/>
              </w:rPr>
              <w:t>(medio día sin almuerzo)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Espectáculo en Capadocia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Paseo en globo en Capadocia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E66500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*Promo 4 excursiones </w:t>
            </w:r>
          </w:p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18"/>
                <w:szCs w:val="18"/>
                <w:lang w:val="es-MX" w:eastAsia="es-MX"/>
              </w:rPr>
              <w:t>(Bósforo + Palacio Topkapi+ Espectáculo + 01 vuelo en globo)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7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67</w:t>
            </w:r>
          </w:p>
        </w:tc>
      </w:tr>
    </w:tbl>
    <w:p w:rsidR="00BA3357" w:rsidRPr="00BA3357" w:rsidRDefault="00BA3357" w:rsidP="00FA06A2">
      <w:pPr>
        <w:rPr>
          <w:rFonts w:ascii="Aptos" w:hAnsi="Aptos" w:cs="Calibri"/>
          <w:sz w:val="20"/>
          <w:szCs w:val="20"/>
          <w:lang w:val="es-MX"/>
        </w:rPr>
      </w:pPr>
    </w:p>
    <w:tbl>
      <w:tblPr>
        <w:tblW w:w="79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1603"/>
        <w:gridCol w:w="5103"/>
      </w:tblGrid>
      <w:tr w:rsidR="00E66500" w:rsidRPr="00E66500" w:rsidTr="00BA3357">
        <w:trPr>
          <w:trHeight w:val="227"/>
          <w:jc w:val="center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E66500" w:rsidRPr="003B0735" w:rsidTr="00BA3357">
        <w:trPr>
          <w:trHeight w:val="227"/>
          <w:jc w:val="center"/>
        </w:trPr>
        <w:tc>
          <w:tcPr>
            <w:tcW w:w="12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Estambul 4*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Cher Hotel / Tryp Dolapdere / BVS Bosphorus Pera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Ankara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Altinel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New Park / Radisson Blu / Mercure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Kizilay</w:t>
            </w:r>
            <w:proofErr w:type="spellEnd"/>
          </w:p>
        </w:tc>
      </w:tr>
      <w:tr w:rsidR="00E66500" w:rsidRPr="003B0735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Perissia / Mustafa / Antique House / Ramada Capadocia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Pamukkale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Colossae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Hierapark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Polat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Thermal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Kaya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Thermal</w:t>
            </w:r>
            <w:proofErr w:type="spellEnd"/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Izmir o Kusadasi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Blanca / Kaya Prestige // Le Blue /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Fantasia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Faustina</w:t>
            </w:r>
          </w:p>
        </w:tc>
      </w:tr>
      <w:tr w:rsidR="00E66500" w:rsidRPr="003B0735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Canakkale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Cura Hotel / Oytun Park / Iris / Barbaros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*La lista de hoteles se entregará 10-7 días antes del inicio del viaje</w:t>
            </w:r>
          </w:p>
        </w:tc>
      </w:tr>
    </w:tbl>
    <w:p w:rsidR="00BA3357" w:rsidRDefault="00BA3357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578"/>
        <w:gridCol w:w="748"/>
        <w:gridCol w:w="1578"/>
        <w:gridCol w:w="1882"/>
      </w:tblGrid>
      <w:tr w:rsidR="00BA3357" w:rsidRPr="00BA3357" w:rsidTr="00BA3357">
        <w:trPr>
          <w:trHeight w:val="20"/>
          <w:jc w:val="center"/>
        </w:trPr>
        <w:tc>
          <w:tcPr>
            <w:tcW w:w="79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ITINERARIO DE VUELOS PREVISTOS</w:t>
            </w:r>
          </w:p>
        </w:tc>
      </w:tr>
      <w:tr w:rsidR="00BA3357" w:rsidRPr="00BA3357" w:rsidTr="00BA3357">
        <w:trPr>
          <w:trHeight w:val="20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26DIC      TK-181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CD MÉXICO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09:20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10:35     27DIC</w:t>
            </w:r>
          </w:p>
        </w:tc>
      </w:tr>
      <w:tr w:rsidR="00BA3357" w:rsidRPr="00BA3357" w:rsidTr="00BA3357">
        <w:trPr>
          <w:trHeight w:val="20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06ENE     TK-184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01:50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CD MÉXICO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07:35    06ENE</w:t>
            </w:r>
          </w:p>
        </w:tc>
      </w:tr>
      <w:tr w:rsidR="00BA3357" w:rsidRPr="00BA3357" w:rsidTr="00BA3357">
        <w:trPr>
          <w:trHeight w:val="20"/>
          <w:jc w:val="center"/>
        </w:trPr>
        <w:tc>
          <w:tcPr>
            <w:tcW w:w="79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***Vuelos confirmados, sujetos a cambios por parte de la aerolínea </w:t>
            </w:r>
          </w:p>
        </w:tc>
      </w:tr>
    </w:tbl>
    <w:p w:rsidR="00BA3357" w:rsidRPr="00BA3357" w:rsidRDefault="00BA3357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p w:rsidR="00FA06A2" w:rsidRPr="00E66500" w:rsidRDefault="00FA06A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E66500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FA06A2" w:rsidRDefault="00E66500" w:rsidP="00E66500">
      <w:pPr>
        <w:pStyle w:val="Textosinformato"/>
        <w:rPr>
          <w:rFonts w:ascii="Aptos" w:eastAsia="Calibri" w:hAnsi="Aptos" w:cs="Tahoma"/>
          <w:b/>
          <w:color w:val="00B050"/>
          <w:sz w:val="20"/>
          <w:szCs w:val="20"/>
          <w:lang w:val="es-MX"/>
        </w:rPr>
      </w:pPr>
      <w:r w:rsidRPr="00E66500">
        <w:rPr>
          <w:rFonts w:ascii="Aptos" w:eastAsia="Calibri" w:hAnsi="Aptos" w:cs="Tahoma"/>
          <w:b/>
          <w:color w:val="00B050"/>
          <w:sz w:val="20"/>
          <w:szCs w:val="20"/>
          <w:highlight w:val="yellow"/>
          <w:lang w:val="es-MX"/>
        </w:rPr>
        <w:t>REQUIERE VISA ONLINE PARA MEXICANOS</w:t>
      </w:r>
    </w:p>
    <w:p w:rsidR="00E66500" w:rsidRPr="00BA3357" w:rsidRDefault="00E66500" w:rsidP="00E66500">
      <w:pPr>
        <w:pStyle w:val="Textosinformato"/>
        <w:rPr>
          <w:rFonts w:ascii="Aptos" w:eastAsia="Calibri" w:hAnsi="Aptos" w:cs="Tahoma"/>
          <w:b/>
          <w:color w:val="00B050"/>
          <w:sz w:val="10"/>
          <w:szCs w:val="10"/>
          <w:lang w:val="es-MX"/>
        </w:rPr>
      </w:pPr>
    </w:p>
    <w:p w:rsidR="00FA06A2" w:rsidRPr="00E66500" w:rsidRDefault="00FA06A2" w:rsidP="00FA06A2">
      <w:pPr>
        <w:pStyle w:val="Prrafodelista"/>
        <w:numPr>
          <w:ilvl w:val="0"/>
          <w:numId w:val="4"/>
        </w:numPr>
        <w:rPr>
          <w:rStyle w:val="Fuerte"/>
          <w:rFonts w:ascii="Aptos" w:hAnsi="Aptos" w:cs="Calibri"/>
          <w:sz w:val="20"/>
          <w:szCs w:val="20"/>
        </w:rPr>
      </w:pPr>
      <w:r w:rsidRPr="00E66500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E66500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E66500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E66500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7016A" w:rsidRPr="00BA3357" w:rsidRDefault="00D50D29" w:rsidP="007072D4">
      <w:pPr>
        <w:pStyle w:val="Prrafodelista"/>
        <w:numPr>
          <w:ilvl w:val="0"/>
          <w:numId w:val="2"/>
        </w:numPr>
        <w:spacing w:after="160" w:line="259" w:lineRule="auto"/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 w:rsidRPr="00E66500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 xml:space="preserve">Cuota de servicios e impuestos hoteleros (obligatorio pago en destino a la llegada $50.00 </w:t>
      </w:r>
      <w:proofErr w:type="spellStart"/>
      <w:r w:rsidRPr="00E66500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usd</w:t>
      </w:r>
      <w:proofErr w:type="spellEnd"/>
      <w:r w:rsidRPr="00E66500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 xml:space="preserve"> por persona)</w:t>
      </w:r>
    </w:p>
    <w:sectPr w:rsidR="00D7016A" w:rsidRPr="00BA3357" w:rsidSect="00BA3357">
      <w:headerReference w:type="default" r:id="rId7"/>
      <w:footerReference w:type="default" r:id="rId8"/>
      <w:pgSz w:w="12240" w:h="15840"/>
      <w:pgMar w:top="4253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1B33" w:rsidRDefault="00CE1B33" w:rsidP="00D7016A">
      <w:r>
        <w:separator/>
      </w:r>
    </w:p>
  </w:endnote>
  <w:endnote w:type="continuationSeparator" w:id="0">
    <w:p w:rsidR="00CE1B33" w:rsidRDefault="00CE1B33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A55C0A" wp14:editId="38C8C6AC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24085147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1B33" w:rsidRDefault="00CE1B33" w:rsidP="00D7016A">
      <w:r>
        <w:separator/>
      </w:r>
    </w:p>
  </w:footnote>
  <w:footnote w:type="continuationSeparator" w:id="0">
    <w:p w:rsidR="00CE1B33" w:rsidRDefault="00CE1B33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47020D5" wp14:editId="1FC3F8A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None/>
          <wp:docPr id="16671061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3412"/>
    <w:multiLevelType w:val="hybridMultilevel"/>
    <w:tmpl w:val="F8E03790"/>
    <w:lvl w:ilvl="0" w:tplc="E69EB88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F602A"/>
    <w:multiLevelType w:val="hybridMultilevel"/>
    <w:tmpl w:val="083AEFD4"/>
    <w:lvl w:ilvl="0" w:tplc="64D22D08">
      <w:start w:val="1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2"/>
  </w:num>
  <w:num w:numId="2" w16cid:durableId="1511601243">
    <w:abstractNumId w:val="3"/>
  </w:num>
  <w:num w:numId="3" w16cid:durableId="1460682862">
    <w:abstractNumId w:val="4"/>
  </w:num>
  <w:num w:numId="4" w16cid:durableId="919483135">
    <w:abstractNumId w:val="1"/>
  </w:num>
  <w:num w:numId="5" w16cid:durableId="2004770975">
    <w:abstractNumId w:val="0"/>
  </w:num>
  <w:num w:numId="6" w16cid:durableId="1944645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03FE5"/>
    <w:rsid w:val="0003392F"/>
    <w:rsid w:val="00035F37"/>
    <w:rsid w:val="0006780B"/>
    <w:rsid w:val="00093173"/>
    <w:rsid w:val="000C263D"/>
    <w:rsid w:val="000C416F"/>
    <w:rsid w:val="00143628"/>
    <w:rsid w:val="00153B4B"/>
    <w:rsid w:val="0016559C"/>
    <w:rsid w:val="0018299B"/>
    <w:rsid w:val="001A4947"/>
    <w:rsid w:val="001E726D"/>
    <w:rsid w:val="001F1B13"/>
    <w:rsid w:val="001F4F94"/>
    <w:rsid w:val="002032E8"/>
    <w:rsid w:val="00217DC6"/>
    <w:rsid w:val="00222700"/>
    <w:rsid w:val="002232A8"/>
    <w:rsid w:val="002D518C"/>
    <w:rsid w:val="003072C3"/>
    <w:rsid w:val="00324AB0"/>
    <w:rsid w:val="00333F71"/>
    <w:rsid w:val="00355A20"/>
    <w:rsid w:val="003B0735"/>
    <w:rsid w:val="003E0D5B"/>
    <w:rsid w:val="00402432"/>
    <w:rsid w:val="00424E46"/>
    <w:rsid w:val="004632A2"/>
    <w:rsid w:val="00487210"/>
    <w:rsid w:val="004C7780"/>
    <w:rsid w:val="004E0A7F"/>
    <w:rsid w:val="00513C8A"/>
    <w:rsid w:val="00577FB0"/>
    <w:rsid w:val="00597A6A"/>
    <w:rsid w:val="005B1D53"/>
    <w:rsid w:val="005D1E39"/>
    <w:rsid w:val="005D45B0"/>
    <w:rsid w:val="005E12FD"/>
    <w:rsid w:val="00621834"/>
    <w:rsid w:val="00637B73"/>
    <w:rsid w:val="00637F5E"/>
    <w:rsid w:val="00650E21"/>
    <w:rsid w:val="00656F74"/>
    <w:rsid w:val="006630DB"/>
    <w:rsid w:val="006A193E"/>
    <w:rsid w:val="006C5B99"/>
    <w:rsid w:val="006E1DED"/>
    <w:rsid w:val="007072D4"/>
    <w:rsid w:val="007D64C2"/>
    <w:rsid w:val="007E7E3F"/>
    <w:rsid w:val="00817693"/>
    <w:rsid w:val="008467D3"/>
    <w:rsid w:val="00877772"/>
    <w:rsid w:val="0089203B"/>
    <w:rsid w:val="00894957"/>
    <w:rsid w:val="008C0A71"/>
    <w:rsid w:val="008D614B"/>
    <w:rsid w:val="008F006C"/>
    <w:rsid w:val="00940A87"/>
    <w:rsid w:val="00944B4E"/>
    <w:rsid w:val="009E2FD4"/>
    <w:rsid w:val="00A350FB"/>
    <w:rsid w:val="00A61DFF"/>
    <w:rsid w:val="00A7442B"/>
    <w:rsid w:val="00AD2BE9"/>
    <w:rsid w:val="00B330FF"/>
    <w:rsid w:val="00B46C40"/>
    <w:rsid w:val="00B56ACE"/>
    <w:rsid w:val="00B64355"/>
    <w:rsid w:val="00BA3357"/>
    <w:rsid w:val="00BD6549"/>
    <w:rsid w:val="00BE0CA1"/>
    <w:rsid w:val="00C12A1A"/>
    <w:rsid w:val="00C4706F"/>
    <w:rsid w:val="00CE1B33"/>
    <w:rsid w:val="00CF36DC"/>
    <w:rsid w:val="00D04152"/>
    <w:rsid w:val="00D40591"/>
    <w:rsid w:val="00D50D29"/>
    <w:rsid w:val="00D67A48"/>
    <w:rsid w:val="00D7016A"/>
    <w:rsid w:val="00D748D2"/>
    <w:rsid w:val="00E23B15"/>
    <w:rsid w:val="00E66500"/>
    <w:rsid w:val="00EE3A60"/>
    <w:rsid w:val="00EE4DC9"/>
    <w:rsid w:val="00F0320E"/>
    <w:rsid w:val="00FA06A2"/>
    <w:rsid w:val="00FB3A5F"/>
    <w:rsid w:val="00FB7346"/>
    <w:rsid w:val="00FC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3458B1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1356</Words>
  <Characters>7460</Characters>
  <Application>Microsoft Office Word</Application>
  <DocSecurity>0</DocSecurity>
  <Lines>62</Lines>
  <Paragraphs>17</Paragraphs>
  <ScaleCrop>false</ScaleCrop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Gerardo Villa "JULIA TOURS"</cp:lastModifiedBy>
  <cp:revision>1</cp:revision>
  <dcterms:created xsi:type="dcterms:W3CDTF">2026-06-30T15:56:00Z</dcterms:created>
  <dcterms:modified xsi:type="dcterms:W3CDTF">2026-06-30T15:56:00Z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eca52ec1-6c41-4233-89b6-25c9374a0e8f</vt:lpwstr>
  </property>
</Properties>
</file>