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E7979" w:rsidRDefault="00DE7979" w:rsidP="00DE7979">
      <w:pPr>
        <w:jc w:val="center"/>
        <w:rPr>
          <w:b/>
          <w:sz w:val="72"/>
          <w:szCs w:val="72"/>
          <w:lang w:val="es-ES"/>
        </w:rPr>
      </w:pPr>
      <w:r w:rsidRPr="001D54B6">
        <w:rPr>
          <w:b/>
          <w:sz w:val="72"/>
          <w:szCs w:val="72"/>
          <w:lang w:val="es-ES"/>
        </w:rPr>
        <w:t>Puebla Mágica</w:t>
      </w:r>
    </w:p>
    <w:p w:rsidR="00DE7979" w:rsidRDefault="00C207BD" w:rsidP="00DE7979">
      <w:pPr>
        <w:jc w:val="center"/>
        <w:rPr>
          <w:b/>
          <w:sz w:val="32"/>
          <w:szCs w:val="32"/>
          <w:lang w:val="es-ES"/>
        </w:rPr>
      </w:pPr>
      <w:r>
        <w:rPr>
          <w:b/>
          <w:sz w:val="32"/>
          <w:szCs w:val="32"/>
          <w:lang w:val="es-ES"/>
        </w:rPr>
        <w:t>4</w:t>
      </w:r>
      <w:r w:rsidR="00DE7979">
        <w:rPr>
          <w:b/>
          <w:sz w:val="32"/>
          <w:szCs w:val="32"/>
          <w:lang w:val="es-ES"/>
        </w:rPr>
        <w:t xml:space="preserve"> </w:t>
      </w:r>
      <w:r w:rsidR="00DE7979" w:rsidRPr="00883B24">
        <w:rPr>
          <w:b/>
          <w:sz w:val="32"/>
          <w:szCs w:val="32"/>
          <w:lang w:val="es-ES"/>
        </w:rPr>
        <w:t>días /</w:t>
      </w:r>
      <w:r w:rsidR="00DE7979">
        <w:rPr>
          <w:b/>
          <w:sz w:val="32"/>
          <w:szCs w:val="32"/>
          <w:lang w:val="es-ES"/>
        </w:rPr>
        <w:t xml:space="preserve"> </w:t>
      </w:r>
      <w:r>
        <w:rPr>
          <w:b/>
          <w:sz w:val="32"/>
          <w:szCs w:val="32"/>
          <w:lang w:val="es-ES"/>
        </w:rPr>
        <w:t>3</w:t>
      </w:r>
      <w:r w:rsidR="00DE7979" w:rsidRPr="00883B24">
        <w:rPr>
          <w:b/>
          <w:sz w:val="32"/>
          <w:szCs w:val="32"/>
          <w:lang w:val="es-ES"/>
        </w:rPr>
        <w:t xml:space="preserve"> noches</w:t>
      </w:r>
    </w:p>
    <w:p w:rsidR="00DE7979" w:rsidRDefault="00DE7979" w:rsidP="00DE7979">
      <w:pPr>
        <w:rPr>
          <w:sz w:val="20"/>
          <w:szCs w:val="20"/>
          <w:lang w:val="es-ES"/>
        </w:rPr>
      </w:pPr>
    </w:p>
    <w:p w:rsidR="00DE7979" w:rsidRPr="00FB2335" w:rsidRDefault="00DE7979" w:rsidP="00FB2335">
      <w:pPr>
        <w:rPr>
          <w:b/>
          <w:sz w:val="20"/>
          <w:szCs w:val="20"/>
        </w:rPr>
      </w:pPr>
      <w:r w:rsidRPr="00714A66">
        <w:rPr>
          <w:rFonts w:eastAsia="Calibri" w:cstheme="minorHAnsi"/>
          <w:b/>
          <w:sz w:val="20"/>
          <w:szCs w:val="20"/>
          <w:lang w:val="es-MX"/>
        </w:rPr>
        <w:t>Día 1</w:t>
      </w:r>
      <w:r>
        <w:rPr>
          <w:rFonts w:eastAsia="Calibri" w:cstheme="minorHAnsi"/>
          <w:b/>
          <w:sz w:val="20"/>
          <w:szCs w:val="20"/>
          <w:lang w:val="es-MX"/>
        </w:rPr>
        <w:t xml:space="preserve">. </w:t>
      </w:r>
      <w:r w:rsidRPr="001D54B6">
        <w:rPr>
          <w:rFonts w:eastAsia="Calibri" w:cstheme="minorHAnsi"/>
          <w:b/>
          <w:sz w:val="20"/>
          <w:szCs w:val="20"/>
          <w:lang w:val="es-MX"/>
        </w:rPr>
        <w:t>Puebla</w:t>
      </w:r>
      <w:r w:rsidR="00FB2335">
        <w:rPr>
          <w:rFonts w:eastAsia="Calibri" w:cstheme="minorHAnsi"/>
          <w:b/>
          <w:sz w:val="20"/>
          <w:szCs w:val="20"/>
          <w:lang w:val="es-MX"/>
        </w:rPr>
        <w:t xml:space="preserve"> </w:t>
      </w:r>
      <w:r w:rsidR="00FB2335" w:rsidRPr="00FB2335">
        <w:rPr>
          <w:b/>
          <w:sz w:val="20"/>
          <w:szCs w:val="20"/>
        </w:rPr>
        <w:t xml:space="preserve">City Tour panorámico-Fuertes de Loreto y Guadalupe-Túneles de Xanenetla-Teleférico. </w:t>
      </w:r>
    </w:p>
    <w:p w:rsidR="00DE7979" w:rsidRPr="001D54B6" w:rsidRDefault="00DE7979" w:rsidP="00DE7979">
      <w:pPr>
        <w:pStyle w:val="Textosinformato"/>
        <w:jc w:val="both"/>
        <w:rPr>
          <w:rFonts w:asciiTheme="minorHAnsi" w:eastAsia="Calibri" w:hAnsiTheme="minorHAnsi" w:cstheme="minorHAnsi"/>
          <w:sz w:val="20"/>
          <w:szCs w:val="20"/>
          <w:lang w:val="es-MX"/>
        </w:rPr>
      </w:pPr>
      <w:r w:rsidRPr="001D54B6">
        <w:rPr>
          <w:rFonts w:asciiTheme="minorHAnsi" w:eastAsia="Calibri" w:hAnsiTheme="minorHAnsi" w:cstheme="minorHAnsi"/>
          <w:sz w:val="20"/>
          <w:szCs w:val="20"/>
          <w:lang w:val="es-MX"/>
        </w:rPr>
        <w:t>Arribo antes de las 12:00 horas.</w:t>
      </w:r>
    </w:p>
    <w:p w:rsidR="00DE7979" w:rsidRPr="00FB2335" w:rsidRDefault="00DE7979" w:rsidP="00FB2335">
      <w:pPr>
        <w:jc w:val="both"/>
        <w:rPr>
          <w:sz w:val="20"/>
          <w:szCs w:val="20"/>
        </w:rPr>
      </w:pPr>
      <w:r w:rsidRPr="001D54B6">
        <w:rPr>
          <w:rFonts w:eastAsia="Calibri" w:cstheme="minorHAnsi"/>
          <w:sz w:val="20"/>
          <w:szCs w:val="20"/>
          <w:lang w:val="es-MX"/>
        </w:rPr>
        <w:t>Recepción en la Terminal de Autobuses de Puebla y traslado al hotel de su elección.</w:t>
      </w:r>
      <w:r w:rsidR="00FB2335" w:rsidRPr="00FB2335">
        <w:t xml:space="preserve"> </w:t>
      </w:r>
      <w:r w:rsidR="00FB2335" w:rsidRPr="00FB2335">
        <w:rPr>
          <w:sz w:val="20"/>
          <w:szCs w:val="20"/>
        </w:rPr>
        <w:t xml:space="preserve">Comenzaremos nuestra visita por la bella ciudad de Puebla realizando  un paseo  panorámico para conocer  los principales puntos del centro histórico  y los fuertes de Loreto y Guadalupe, donde se desarrolló la batalla histórica del 5 de Mayo, tendremos la oportunidad de subirnos al teleférico, bellos paisajes de fotografía que podremos captara través de nuestra mirada, mercados, plazuelas y lugares curiosos ubicaremos a través de este singular recorrido, la hora de llegada deberá ser antes de las  12:00 </w:t>
      </w:r>
      <w:proofErr w:type="spellStart"/>
      <w:r w:rsidR="00FB2335" w:rsidRPr="00FB2335">
        <w:rPr>
          <w:sz w:val="20"/>
          <w:szCs w:val="20"/>
        </w:rPr>
        <w:t>hrs</w:t>
      </w:r>
      <w:proofErr w:type="spellEnd"/>
      <w:r w:rsidR="00FB2335" w:rsidRPr="00FB2335">
        <w:rPr>
          <w:sz w:val="20"/>
          <w:szCs w:val="20"/>
        </w:rPr>
        <w:t>. Adicionamos un recorrido especial  por los túneles de  Xanenetla, Historia, leyenda y mito reunidas en un mismo espacio a través de un circuito de 110 metros  de longitud y 6 metros bajo la ciudad.</w:t>
      </w:r>
      <w:r w:rsidR="00FB2335">
        <w:rPr>
          <w:sz w:val="20"/>
          <w:szCs w:val="20"/>
        </w:rPr>
        <w:t xml:space="preserve"> Regreso </w:t>
      </w:r>
      <w:r w:rsidRPr="001D54B6">
        <w:rPr>
          <w:rFonts w:eastAsia="Calibri" w:cstheme="minorHAnsi"/>
          <w:sz w:val="20"/>
          <w:szCs w:val="20"/>
          <w:lang w:val="es-MX"/>
        </w:rPr>
        <w:t xml:space="preserve">al hotel. </w:t>
      </w:r>
      <w:r w:rsidRPr="001D54B6">
        <w:rPr>
          <w:rFonts w:eastAsia="Calibri" w:cstheme="minorHAnsi"/>
          <w:b/>
          <w:bCs/>
          <w:sz w:val="20"/>
          <w:szCs w:val="20"/>
          <w:lang w:val="es-MX"/>
        </w:rPr>
        <w:t>Alojamiento.</w:t>
      </w:r>
    </w:p>
    <w:p w:rsidR="00DE7979" w:rsidRPr="00714A66" w:rsidRDefault="00DE7979" w:rsidP="00DE7979">
      <w:pPr>
        <w:pStyle w:val="Textosinformato"/>
        <w:jc w:val="both"/>
        <w:rPr>
          <w:rFonts w:asciiTheme="minorHAnsi" w:eastAsia="Calibri" w:hAnsiTheme="minorHAnsi" w:cstheme="minorHAnsi"/>
          <w:b/>
          <w:sz w:val="20"/>
          <w:szCs w:val="20"/>
          <w:lang w:val="es-MX"/>
        </w:rPr>
      </w:pPr>
    </w:p>
    <w:p w:rsidR="00FB2335" w:rsidRPr="00FB2335" w:rsidRDefault="00DE7979" w:rsidP="00FB2335">
      <w:pPr>
        <w:rPr>
          <w:b/>
          <w:sz w:val="20"/>
          <w:szCs w:val="20"/>
        </w:rPr>
      </w:pPr>
      <w:r>
        <w:rPr>
          <w:rFonts w:eastAsia="Calibri" w:cstheme="minorHAnsi"/>
          <w:b/>
          <w:sz w:val="20"/>
          <w:szCs w:val="20"/>
          <w:lang w:val="es-MX"/>
        </w:rPr>
        <w:t xml:space="preserve">Día 2. </w:t>
      </w:r>
      <w:r w:rsidRPr="001D54B6">
        <w:rPr>
          <w:rFonts w:eastAsia="Calibri" w:cstheme="minorHAnsi"/>
          <w:b/>
          <w:sz w:val="20"/>
          <w:szCs w:val="20"/>
          <w:lang w:val="es-MX"/>
        </w:rPr>
        <w:t xml:space="preserve">Puebla </w:t>
      </w:r>
      <w:r w:rsidR="00FB2335">
        <w:rPr>
          <w:rFonts w:eastAsia="Calibri" w:cstheme="minorHAnsi"/>
          <w:b/>
          <w:sz w:val="20"/>
          <w:szCs w:val="20"/>
          <w:lang w:val="es-MX"/>
        </w:rPr>
        <w:t>–</w:t>
      </w:r>
      <w:r w:rsidRPr="00FB2335">
        <w:rPr>
          <w:rFonts w:eastAsia="Calibri" w:cstheme="minorHAnsi"/>
          <w:b/>
          <w:sz w:val="20"/>
          <w:szCs w:val="20"/>
          <w:lang w:val="es-MX"/>
        </w:rPr>
        <w:t xml:space="preserve"> </w:t>
      </w:r>
      <w:r w:rsidR="00FB2335" w:rsidRPr="00FB2335">
        <w:rPr>
          <w:b/>
          <w:sz w:val="20"/>
          <w:szCs w:val="20"/>
        </w:rPr>
        <w:t>C</w:t>
      </w:r>
      <w:r w:rsidR="00FB2335">
        <w:rPr>
          <w:b/>
          <w:sz w:val="20"/>
          <w:szCs w:val="20"/>
        </w:rPr>
        <w:t>holula Museo de Sitio-Túneles Interiores de la pirámide-Santuario de los Remedios-Tonantzintla-Acatepec-Estrella de Puebla.</w:t>
      </w:r>
      <w:r w:rsidR="00FB2335" w:rsidRPr="00FB2335">
        <w:rPr>
          <w:b/>
          <w:sz w:val="20"/>
          <w:szCs w:val="20"/>
        </w:rPr>
        <w:t xml:space="preserve"> </w:t>
      </w:r>
    </w:p>
    <w:p w:rsidR="00DE7979" w:rsidRPr="00FB2335" w:rsidRDefault="00DE7979" w:rsidP="00FB2335">
      <w:pPr>
        <w:jc w:val="both"/>
        <w:rPr>
          <w:sz w:val="20"/>
          <w:szCs w:val="20"/>
        </w:rPr>
      </w:pPr>
      <w:r w:rsidRPr="00FB2335">
        <w:rPr>
          <w:rFonts w:eastAsia="Calibri" w:cstheme="minorHAnsi"/>
          <w:bCs/>
          <w:sz w:val="20"/>
          <w:szCs w:val="20"/>
          <w:lang w:val="es-MX"/>
        </w:rPr>
        <w:t xml:space="preserve">Salida hacia el Pueblo Mágico de Cholula, </w:t>
      </w:r>
      <w:r w:rsidR="00FB2335" w:rsidRPr="00FB2335">
        <w:rPr>
          <w:sz w:val="20"/>
          <w:szCs w:val="20"/>
        </w:rPr>
        <w:t>En este  recorrido tendremos  la oportunidad de conocer una de las ciudades prehispánicas más antiguas del continente, lo que pareciera una montaña en realidad es la pirámide más grande del mundo en cuanto a su base, comenzaremos con el museo de sitio donde podremos obtener una perspectiva general de   la cultura cholulteca, continuaremos  el recorrido accediendo a los túneles interiores de la gran pirámide, al salir de los túneles recorreremos la zona arqueológica de la mano de un guía certificado, para finalizar la tarde  visitaremos 2 iglesias  impresionantes, San Francisco Acatepec y Santa María Tonantzintla dignas representantes del Barroco indígena, al finalizar la tarde recorreremos la nueva zona de la ciudad, Angelópolis y su imponente  Estrella de Puebla  desde donde observaremos una panorámica de la ciudad verdaderamente espectacular.</w:t>
      </w:r>
      <w:r w:rsidR="00FB2335">
        <w:rPr>
          <w:sz w:val="20"/>
          <w:szCs w:val="20"/>
        </w:rPr>
        <w:t xml:space="preserve"> </w:t>
      </w:r>
      <w:r w:rsidRPr="001D54B6">
        <w:rPr>
          <w:rFonts w:eastAsia="Calibri" w:cstheme="minorHAnsi"/>
          <w:bCs/>
          <w:sz w:val="20"/>
          <w:szCs w:val="20"/>
          <w:lang w:val="es-MX"/>
        </w:rPr>
        <w:t xml:space="preserve">Regreso al hotel. </w:t>
      </w:r>
      <w:r w:rsidRPr="001D54B6">
        <w:rPr>
          <w:rFonts w:eastAsia="Calibri" w:cstheme="minorHAnsi"/>
          <w:b/>
          <w:sz w:val="20"/>
          <w:szCs w:val="20"/>
          <w:lang w:val="es-MX"/>
        </w:rPr>
        <w:t>Alojamiento.</w:t>
      </w:r>
    </w:p>
    <w:p w:rsidR="00DE7979" w:rsidRPr="00AE50AA" w:rsidRDefault="00DE7979" w:rsidP="00DE7979">
      <w:pPr>
        <w:pStyle w:val="Textosinformato"/>
        <w:jc w:val="both"/>
        <w:rPr>
          <w:rFonts w:asciiTheme="minorHAnsi" w:eastAsia="Calibri" w:hAnsiTheme="minorHAnsi" w:cstheme="minorHAnsi"/>
          <w:bCs/>
          <w:sz w:val="20"/>
          <w:szCs w:val="20"/>
          <w:lang w:val="es-MX"/>
        </w:rPr>
      </w:pPr>
    </w:p>
    <w:p w:rsidR="00DE7979" w:rsidRPr="00714A66" w:rsidRDefault="00DE7979" w:rsidP="00DE797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1D54B6">
        <w:t xml:space="preserve"> </w:t>
      </w:r>
      <w:r w:rsidRPr="001D54B6">
        <w:rPr>
          <w:rFonts w:asciiTheme="minorHAnsi" w:eastAsia="Calibri" w:hAnsiTheme="minorHAnsi" w:cstheme="minorHAnsi"/>
          <w:b/>
          <w:sz w:val="20"/>
          <w:szCs w:val="20"/>
          <w:lang w:val="es-MX"/>
        </w:rPr>
        <w:t xml:space="preserve">Puebla - Zacatlán </w:t>
      </w:r>
      <w:r w:rsidR="00FB2335">
        <w:rPr>
          <w:rFonts w:asciiTheme="minorHAnsi" w:eastAsia="Calibri" w:hAnsiTheme="minorHAnsi" w:cstheme="minorHAnsi"/>
          <w:b/>
          <w:sz w:val="20"/>
          <w:szCs w:val="20"/>
          <w:lang w:val="es-MX"/>
        </w:rPr>
        <w:t>–</w:t>
      </w:r>
      <w:r w:rsidRPr="001D54B6">
        <w:rPr>
          <w:rFonts w:asciiTheme="minorHAnsi" w:eastAsia="Calibri" w:hAnsiTheme="minorHAnsi" w:cstheme="minorHAnsi"/>
          <w:b/>
          <w:sz w:val="20"/>
          <w:szCs w:val="20"/>
          <w:lang w:val="es-MX"/>
        </w:rPr>
        <w:t xml:space="preserve"> </w:t>
      </w:r>
      <w:r w:rsidR="00FB2335" w:rsidRPr="00FB2335">
        <w:rPr>
          <w:rFonts w:asciiTheme="minorHAnsi" w:hAnsiTheme="minorHAnsi"/>
          <w:b/>
          <w:sz w:val="20"/>
          <w:szCs w:val="20"/>
        </w:rPr>
        <w:t>C</w:t>
      </w:r>
      <w:r w:rsidR="00FB2335">
        <w:rPr>
          <w:rFonts w:asciiTheme="minorHAnsi" w:hAnsiTheme="minorHAnsi"/>
          <w:b/>
          <w:sz w:val="20"/>
          <w:szCs w:val="20"/>
        </w:rPr>
        <w:t>ascada de Tulimán</w:t>
      </w:r>
      <w:r w:rsidR="00FB2335" w:rsidRPr="00FB2335">
        <w:rPr>
          <w:rFonts w:asciiTheme="minorHAnsi" w:hAnsiTheme="minorHAnsi"/>
          <w:b/>
          <w:sz w:val="20"/>
          <w:szCs w:val="20"/>
        </w:rPr>
        <w:t>-B</w:t>
      </w:r>
      <w:r w:rsidR="00FB2335">
        <w:rPr>
          <w:rFonts w:asciiTheme="minorHAnsi" w:hAnsiTheme="minorHAnsi"/>
          <w:b/>
          <w:sz w:val="20"/>
          <w:szCs w:val="20"/>
        </w:rPr>
        <w:t>arranca de los Jilgueros</w:t>
      </w:r>
      <w:r w:rsidR="00FB2335" w:rsidRPr="00FB2335">
        <w:rPr>
          <w:rFonts w:asciiTheme="minorHAnsi" w:hAnsiTheme="minorHAnsi"/>
          <w:b/>
          <w:sz w:val="20"/>
          <w:szCs w:val="20"/>
        </w:rPr>
        <w:t>-M</w:t>
      </w:r>
      <w:r w:rsidR="00FB2335">
        <w:rPr>
          <w:rFonts w:asciiTheme="minorHAnsi" w:hAnsiTheme="minorHAnsi"/>
          <w:b/>
          <w:sz w:val="20"/>
          <w:szCs w:val="20"/>
        </w:rPr>
        <w:t>urales</w:t>
      </w:r>
      <w:r w:rsidR="00FB2335" w:rsidRPr="00FB2335">
        <w:rPr>
          <w:rFonts w:asciiTheme="minorHAnsi" w:hAnsiTheme="minorHAnsi"/>
          <w:b/>
          <w:sz w:val="20"/>
          <w:szCs w:val="20"/>
        </w:rPr>
        <w:t>-M</w:t>
      </w:r>
      <w:r w:rsidR="00FB2335">
        <w:rPr>
          <w:rFonts w:asciiTheme="minorHAnsi" w:hAnsiTheme="minorHAnsi"/>
          <w:b/>
          <w:sz w:val="20"/>
          <w:szCs w:val="20"/>
        </w:rPr>
        <w:t>useo de relojería</w:t>
      </w:r>
      <w:r w:rsidR="00FB2335" w:rsidRPr="00FB2335">
        <w:rPr>
          <w:rFonts w:asciiTheme="minorHAnsi" w:hAnsiTheme="minorHAnsi"/>
          <w:b/>
          <w:sz w:val="20"/>
          <w:szCs w:val="20"/>
        </w:rPr>
        <w:t xml:space="preserve"> -E</w:t>
      </w:r>
      <w:r w:rsidR="00FB2335">
        <w:rPr>
          <w:rFonts w:asciiTheme="minorHAnsi" w:hAnsiTheme="minorHAnsi"/>
          <w:b/>
          <w:sz w:val="20"/>
          <w:szCs w:val="20"/>
        </w:rPr>
        <w:t>xconvento Franciscano</w:t>
      </w:r>
      <w:r w:rsidR="00FB2335" w:rsidRPr="00FB2335">
        <w:rPr>
          <w:rFonts w:asciiTheme="minorHAnsi" w:hAnsiTheme="minorHAnsi"/>
          <w:b/>
          <w:sz w:val="20"/>
          <w:szCs w:val="20"/>
        </w:rPr>
        <w:t>- T</w:t>
      </w:r>
      <w:r w:rsidR="00FB2335">
        <w:rPr>
          <w:rFonts w:asciiTheme="minorHAnsi" w:hAnsiTheme="minorHAnsi"/>
          <w:b/>
          <w:sz w:val="20"/>
          <w:szCs w:val="20"/>
        </w:rPr>
        <w:t xml:space="preserve">emplo </w:t>
      </w:r>
      <w:r w:rsidR="00FB2335" w:rsidRPr="00FB2335">
        <w:rPr>
          <w:rFonts w:asciiTheme="minorHAnsi" w:hAnsiTheme="minorHAnsi"/>
          <w:b/>
          <w:sz w:val="20"/>
          <w:szCs w:val="20"/>
        </w:rPr>
        <w:t>S</w:t>
      </w:r>
      <w:r w:rsidR="00FB2335">
        <w:rPr>
          <w:rFonts w:asciiTheme="minorHAnsi" w:hAnsiTheme="minorHAnsi"/>
          <w:b/>
          <w:sz w:val="20"/>
          <w:szCs w:val="20"/>
        </w:rPr>
        <w:t>an Pedro y San Pablo</w:t>
      </w:r>
      <w:r w:rsidR="00FB2335" w:rsidRPr="00FB2335">
        <w:rPr>
          <w:rFonts w:asciiTheme="minorHAnsi" w:hAnsiTheme="minorHAnsi"/>
          <w:b/>
          <w:sz w:val="20"/>
          <w:szCs w:val="20"/>
        </w:rPr>
        <w:t>-C</w:t>
      </w:r>
      <w:r w:rsidR="00FB2335">
        <w:rPr>
          <w:rFonts w:asciiTheme="minorHAnsi" w:hAnsiTheme="minorHAnsi"/>
          <w:b/>
          <w:sz w:val="20"/>
          <w:szCs w:val="20"/>
        </w:rPr>
        <w:t>hignahuapan</w:t>
      </w:r>
      <w:r w:rsidR="00FB2335" w:rsidRPr="00FB2335">
        <w:rPr>
          <w:rFonts w:asciiTheme="minorHAnsi" w:hAnsiTheme="minorHAnsi"/>
          <w:b/>
          <w:sz w:val="20"/>
          <w:szCs w:val="20"/>
        </w:rPr>
        <w:t>- S</w:t>
      </w:r>
      <w:r w:rsidR="00FB2335">
        <w:rPr>
          <w:rFonts w:asciiTheme="minorHAnsi" w:hAnsiTheme="minorHAnsi"/>
          <w:b/>
          <w:sz w:val="20"/>
          <w:szCs w:val="20"/>
        </w:rPr>
        <w:t>antuario de la Inmaculada Concepción</w:t>
      </w:r>
      <w:r w:rsidR="00FB2335" w:rsidRPr="00FB2335">
        <w:rPr>
          <w:rFonts w:asciiTheme="minorHAnsi" w:hAnsiTheme="minorHAnsi"/>
          <w:b/>
          <w:sz w:val="20"/>
          <w:szCs w:val="20"/>
        </w:rPr>
        <w:t>-T</w:t>
      </w:r>
      <w:r w:rsidR="00FB2335">
        <w:rPr>
          <w:rFonts w:asciiTheme="minorHAnsi" w:hAnsiTheme="minorHAnsi"/>
          <w:b/>
          <w:sz w:val="20"/>
          <w:szCs w:val="20"/>
        </w:rPr>
        <w:t xml:space="preserve">emplo de Santiago Apóstol </w:t>
      </w:r>
      <w:r w:rsidR="00FB2335" w:rsidRPr="00FB2335">
        <w:rPr>
          <w:rFonts w:asciiTheme="minorHAnsi" w:hAnsiTheme="minorHAnsi"/>
          <w:b/>
          <w:sz w:val="20"/>
          <w:szCs w:val="20"/>
        </w:rPr>
        <w:t>-T</w:t>
      </w:r>
      <w:r w:rsidR="00FB2335">
        <w:rPr>
          <w:rFonts w:asciiTheme="minorHAnsi" w:hAnsiTheme="minorHAnsi"/>
          <w:b/>
          <w:sz w:val="20"/>
          <w:szCs w:val="20"/>
        </w:rPr>
        <w:t>iendas de Esferas Navideñas</w:t>
      </w:r>
      <w:r w:rsidR="00FB2335" w:rsidRPr="00FB2335">
        <w:rPr>
          <w:rFonts w:asciiTheme="minorHAnsi" w:hAnsiTheme="minorHAnsi"/>
          <w:b/>
          <w:sz w:val="20"/>
          <w:szCs w:val="20"/>
        </w:rPr>
        <w:t>-Z</w:t>
      </w:r>
      <w:r w:rsidR="00FB2335">
        <w:rPr>
          <w:rFonts w:asciiTheme="minorHAnsi" w:hAnsiTheme="minorHAnsi"/>
          <w:b/>
          <w:sz w:val="20"/>
          <w:szCs w:val="20"/>
        </w:rPr>
        <w:t>ócalo</w:t>
      </w:r>
      <w:r w:rsidR="00FB2335" w:rsidRPr="00FB2335">
        <w:rPr>
          <w:rFonts w:asciiTheme="minorHAnsi" w:hAnsiTheme="minorHAnsi"/>
          <w:b/>
          <w:sz w:val="20"/>
          <w:szCs w:val="20"/>
        </w:rPr>
        <w:t>-M</w:t>
      </w:r>
      <w:r w:rsidR="00FB2335">
        <w:rPr>
          <w:rFonts w:asciiTheme="minorHAnsi" w:hAnsiTheme="minorHAnsi"/>
          <w:b/>
          <w:sz w:val="20"/>
          <w:szCs w:val="20"/>
        </w:rPr>
        <w:t>urales</w:t>
      </w:r>
      <w:r w:rsidR="00FB2335" w:rsidRPr="00FB2335">
        <w:rPr>
          <w:rFonts w:asciiTheme="minorHAnsi" w:hAnsiTheme="minorHAnsi"/>
          <w:b/>
          <w:sz w:val="20"/>
          <w:szCs w:val="20"/>
        </w:rPr>
        <w:t>-L</w:t>
      </w:r>
      <w:r w:rsidR="00FB2335">
        <w:rPr>
          <w:rFonts w:asciiTheme="minorHAnsi" w:hAnsiTheme="minorHAnsi"/>
          <w:b/>
          <w:sz w:val="20"/>
          <w:szCs w:val="20"/>
        </w:rPr>
        <w:t xml:space="preserve">aguna de los 9 manantiales </w:t>
      </w:r>
      <w:r w:rsidR="00FB2335">
        <w:rPr>
          <w:rFonts w:asciiTheme="minorHAnsi" w:eastAsia="Calibri" w:hAnsiTheme="minorHAnsi" w:cstheme="minorHAnsi"/>
          <w:b/>
          <w:sz w:val="20"/>
          <w:szCs w:val="20"/>
          <w:lang w:val="es-MX"/>
        </w:rPr>
        <w:t>–</w:t>
      </w:r>
      <w:r w:rsidRPr="001D54B6">
        <w:rPr>
          <w:rFonts w:asciiTheme="minorHAnsi" w:eastAsia="Calibri" w:hAnsiTheme="minorHAnsi" w:cstheme="minorHAnsi"/>
          <w:b/>
          <w:sz w:val="20"/>
          <w:szCs w:val="20"/>
          <w:lang w:val="es-MX"/>
        </w:rPr>
        <w:t xml:space="preserve"> Puebla</w:t>
      </w:r>
      <w:r w:rsidR="00FB2335">
        <w:rPr>
          <w:rFonts w:asciiTheme="minorHAnsi" w:eastAsia="Calibri" w:hAnsiTheme="minorHAnsi" w:cstheme="minorHAnsi"/>
          <w:b/>
          <w:sz w:val="20"/>
          <w:szCs w:val="20"/>
          <w:lang w:val="es-MX"/>
        </w:rPr>
        <w:t>.</w:t>
      </w:r>
    </w:p>
    <w:p w:rsidR="00DE7979" w:rsidRPr="00FB2335" w:rsidRDefault="00DE7979" w:rsidP="00DE7979">
      <w:pPr>
        <w:pStyle w:val="Textosinformato"/>
        <w:jc w:val="both"/>
        <w:rPr>
          <w:rFonts w:asciiTheme="minorHAnsi" w:eastAsia="Calibri" w:hAnsiTheme="minorHAnsi" w:cstheme="minorHAnsi"/>
          <w:b/>
          <w:bCs/>
          <w:sz w:val="20"/>
          <w:szCs w:val="20"/>
          <w:lang w:val="es-MX"/>
        </w:rPr>
      </w:pPr>
      <w:r w:rsidRPr="001D54B6">
        <w:rPr>
          <w:rFonts w:asciiTheme="minorHAnsi" w:eastAsia="Calibri" w:hAnsiTheme="minorHAnsi" w:cstheme="minorHAnsi"/>
          <w:sz w:val="20"/>
          <w:szCs w:val="20"/>
          <w:lang w:val="es-MX"/>
        </w:rPr>
        <w:t xml:space="preserve">Salida en dirección a Zacatlán, </w:t>
      </w:r>
      <w:r w:rsidR="00FB2335" w:rsidRPr="00FB2335">
        <w:rPr>
          <w:rFonts w:asciiTheme="minorHAnsi" w:hAnsiTheme="minorHAnsi"/>
          <w:sz w:val="20"/>
          <w:szCs w:val="20"/>
        </w:rPr>
        <w:t>Con esta visita definitivamente deleitaremos a tus sentidos, pues haremos una visita muy completa a 2 de los pueblos mágicos más cercanos a la ciudad, visitaremos  primero la cascada de Tulim</w:t>
      </w:r>
      <w:r w:rsidR="00FB2335">
        <w:rPr>
          <w:rFonts w:asciiTheme="minorHAnsi" w:hAnsiTheme="minorHAnsi"/>
          <w:sz w:val="20"/>
          <w:szCs w:val="20"/>
        </w:rPr>
        <w:t>á</w:t>
      </w:r>
      <w:r w:rsidR="00FB2335" w:rsidRPr="00FB2335">
        <w:rPr>
          <w:rFonts w:asciiTheme="minorHAnsi" w:hAnsiTheme="minorHAnsi"/>
          <w:sz w:val="20"/>
          <w:szCs w:val="20"/>
        </w:rPr>
        <w:t>n, una caída de  agua de más de 200 metros de altura, haremos una breve caminata de montaña para llegar a su base, continuaremos  rumbo  a la barranca de los jilgueros en Zacatlán, un cañón arbolado con cascadas impresionante, visitaremos el museo y fabrica del reloj monumental, así como un ex convento del siglo XVII  y por supuesto las tiendas de refrescos sidras y vinos,  por la tarde nos trasladaremos a Chignahuapan donde visitaremos el Santuario de la Inmaculada concepción Imagen religiosa de más de 12 metros de altura tallada en madera, además las tiendas de esferas navideñas, el zócalo y su iglesia principal, una probadita de lo que la sierra norte nos puede ofrecer</w:t>
      </w:r>
      <w:r w:rsidR="00FB2335">
        <w:rPr>
          <w:rFonts w:asciiTheme="minorHAnsi" w:hAnsiTheme="minorHAnsi"/>
          <w:sz w:val="20"/>
          <w:szCs w:val="20"/>
        </w:rPr>
        <w:t>.</w:t>
      </w:r>
      <w:r w:rsidRPr="00FB2335">
        <w:rPr>
          <w:rFonts w:asciiTheme="minorHAnsi" w:eastAsia="Calibri" w:hAnsiTheme="minorHAnsi" w:cstheme="minorHAnsi"/>
          <w:sz w:val="20"/>
          <w:szCs w:val="20"/>
          <w:lang w:val="es-MX"/>
        </w:rPr>
        <w:t>Regreso a Puebla</w:t>
      </w:r>
      <w:r w:rsidRPr="00FB2335">
        <w:rPr>
          <w:rFonts w:asciiTheme="minorHAnsi" w:eastAsia="Calibri" w:hAnsiTheme="minorHAnsi" w:cstheme="minorHAnsi"/>
          <w:b/>
          <w:bCs/>
          <w:sz w:val="20"/>
          <w:szCs w:val="20"/>
          <w:lang w:val="es-MX"/>
        </w:rPr>
        <w:t>. Alojamiento.</w:t>
      </w:r>
    </w:p>
    <w:p w:rsidR="00DE7979" w:rsidRPr="00FB2335" w:rsidRDefault="00DE7979" w:rsidP="00DE7979">
      <w:pPr>
        <w:pStyle w:val="Textosinformato"/>
        <w:jc w:val="both"/>
        <w:rPr>
          <w:rFonts w:asciiTheme="minorHAnsi" w:eastAsia="Calibri" w:hAnsiTheme="minorHAnsi" w:cstheme="minorHAnsi"/>
          <w:b/>
          <w:bCs/>
          <w:sz w:val="20"/>
          <w:szCs w:val="20"/>
          <w:lang w:val="es-MX"/>
        </w:rPr>
      </w:pPr>
    </w:p>
    <w:p w:rsidR="00DE7979" w:rsidRDefault="00DE7979" w:rsidP="00DE7979">
      <w:pPr>
        <w:pStyle w:val="Textosinformato"/>
        <w:jc w:val="both"/>
        <w:rPr>
          <w:rFonts w:asciiTheme="minorHAnsi" w:eastAsia="Calibri" w:hAnsiTheme="minorHAnsi" w:cstheme="minorHAnsi"/>
          <w:b/>
          <w:bCs/>
          <w:sz w:val="20"/>
          <w:szCs w:val="20"/>
          <w:lang w:val="es-MX"/>
        </w:rPr>
      </w:pPr>
    </w:p>
    <w:p w:rsidR="00DE7979" w:rsidRDefault="00DE7979" w:rsidP="00DE7979">
      <w:pPr>
        <w:pStyle w:val="Textosinformato"/>
        <w:jc w:val="both"/>
        <w:rPr>
          <w:rFonts w:asciiTheme="minorHAnsi" w:eastAsia="Calibri" w:hAnsiTheme="minorHAnsi" w:cstheme="minorHAnsi"/>
          <w:b/>
          <w:bCs/>
          <w:sz w:val="20"/>
          <w:szCs w:val="20"/>
          <w:lang w:val="es-MX"/>
        </w:rPr>
      </w:pPr>
    </w:p>
    <w:p w:rsidR="00DE7979" w:rsidRDefault="00DE7979" w:rsidP="00DE7979">
      <w:pPr>
        <w:pStyle w:val="Textosinformato"/>
        <w:jc w:val="both"/>
        <w:rPr>
          <w:rFonts w:asciiTheme="minorHAnsi" w:eastAsia="Calibri" w:hAnsiTheme="minorHAnsi" w:cstheme="minorHAnsi"/>
          <w:b/>
          <w:bCs/>
          <w:sz w:val="20"/>
          <w:szCs w:val="20"/>
          <w:lang w:val="es-MX"/>
        </w:rPr>
      </w:pPr>
    </w:p>
    <w:p w:rsidR="00DE7979" w:rsidRPr="001D54B6" w:rsidRDefault="00DE7979" w:rsidP="00DE7979">
      <w:pPr>
        <w:pStyle w:val="Textosinformato"/>
        <w:jc w:val="both"/>
        <w:rPr>
          <w:rFonts w:asciiTheme="minorHAnsi" w:eastAsia="Calibri" w:hAnsiTheme="minorHAnsi" w:cstheme="minorHAnsi"/>
          <w:sz w:val="20"/>
          <w:szCs w:val="20"/>
          <w:lang w:val="es-MX"/>
        </w:rPr>
      </w:pPr>
    </w:p>
    <w:p w:rsidR="00DE7979" w:rsidRPr="00714A66" w:rsidRDefault="00DE7979" w:rsidP="00DE797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1D54B6">
        <w:rPr>
          <w:rFonts w:asciiTheme="minorHAnsi" w:eastAsia="Calibri" w:hAnsiTheme="minorHAnsi" w:cstheme="minorHAnsi"/>
          <w:b/>
          <w:sz w:val="20"/>
          <w:szCs w:val="20"/>
          <w:lang w:val="es-MX"/>
        </w:rPr>
        <w:t xml:space="preserve">Puebla </w:t>
      </w:r>
      <w:r w:rsidR="00FB2335">
        <w:rPr>
          <w:rFonts w:asciiTheme="minorHAnsi" w:eastAsia="Calibri" w:hAnsiTheme="minorHAnsi" w:cstheme="minorHAnsi"/>
          <w:b/>
          <w:sz w:val="20"/>
          <w:szCs w:val="20"/>
          <w:lang w:val="es-MX"/>
        </w:rPr>
        <w:t>–</w:t>
      </w:r>
      <w:r w:rsidRPr="001D54B6">
        <w:rPr>
          <w:rFonts w:asciiTheme="minorHAnsi" w:eastAsia="Calibri" w:hAnsiTheme="minorHAnsi" w:cstheme="minorHAnsi"/>
          <w:b/>
          <w:sz w:val="20"/>
          <w:szCs w:val="20"/>
          <w:lang w:val="es-MX"/>
        </w:rPr>
        <w:t xml:space="preserve"> Atlixco</w:t>
      </w:r>
      <w:r w:rsidR="00FB2335">
        <w:rPr>
          <w:rFonts w:asciiTheme="minorHAnsi" w:eastAsia="Calibri" w:hAnsiTheme="minorHAnsi" w:cstheme="minorHAnsi"/>
          <w:b/>
          <w:sz w:val="20"/>
          <w:szCs w:val="20"/>
          <w:lang w:val="es-MX"/>
        </w:rPr>
        <w:t xml:space="preserve"> de las flores-Criadero de Truchas-Mega Viveros-Murales de Ayuntamiento-Exconvento Franciscano-</w:t>
      </w:r>
      <w:r w:rsidRPr="001D54B6">
        <w:rPr>
          <w:rFonts w:asciiTheme="minorHAnsi" w:eastAsia="Calibri" w:hAnsiTheme="minorHAnsi" w:cstheme="minorHAnsi"/>
          <w:b/>
          <w:sz w:val="20"/>
          <w:szCs w:val="20"/>
          <w:lang w:val="es-MX"/>
        </w:rPr>
        <w:t xml:space="preserve"> Puebla</w:t>
      </w:r>
    </w:p>
    <w:p w:rsidR="00DE7979" w:rsidRPr="00FB2335" w:rsidRDefault="00DE7979" w:rsidP="00FB2335">
      <w:pPr>
        <w:jc w:val="both"/>
        <w:rPr>
          <w:sz w:val="20"/>
          <w:szCs w:val="20"/>
        </w:rPr>
      </w:pPr>
      <w:r w:rsidRPr="001D54B6">
        <w:rPr>
          <w:rFonts w:eastAsia="Calibri" w:cstheme="minorHAnsi"/>
          <w:bCs/>
          <w:sz w:val="20"/>
          <w:szCs w:val="20"/>
          <w:lang w:val="es-MX"/>
        </w:rPr>
        <w:t>Traslado al Pueblo Mágico de Atlixco</w:t>
      </w:r>
      <w:r w:rsidRPr="00FB2335">
        <w:rPr>
          <w:rFonts w:eastAsia="Calibri" w:cstheme="minorHAnsi"/>
          <w:bCs/>
          <w:sz w:val="20"/>
          <w:szCs w:val="20"/>
          <w:lang w:val="es-MX"/>
        </w:rPr>
        <w:t>,</w:t>
      </w:r>
      <w:r w:rsidR="00FB2335" w:rsidRPr="00FB2335">
        <w:rPr>
          <w:sz w:val="20"/>
          <w:szCs w:val="20"/>
        </w:rPr>
        <w:t xml:space="preserve"> De reciente denominación  se encuentra a no más de 45 minutos, en las faldas del volcán Popocatépetl,  es una localidad que se caracteriza por la producción de flores de ornato  y árboles frutales., recorremos  grandiosos viveros, y un especial criadero de truchas donde observaremos todo el proceso de crecimiento, además el zócalo con sus murales de flores, así como el mercado tradicional de comida y un ex convento franciscano del siglo XVI con excelente panorámica de la ciudad</w:t>
      </w:r>
      <w:r w:rsidRPr="001D54B6">
        <w:rPr>
          <w:rFonts w:eastAsia="Calibri" w:cstheme="minorHAnsi"/>
          <w:bCs/>
          <w:sz w:val="20"/>
          <w:szCs w:val="20"/>
          <w:lang w:val="es-MX"/>
        </w:rPr>
        <w:t xml:space="preserve">. </w:t>
      </w:r>
      <w:r w:rsidR="00FB2335" w:rsidRPr="001D54B6">
        <w:rPr>
          <w:rFonts w:eastAsia="Calibri" w:cstheme="minorHAnsi"/>
          <w:bCs/>
          <w:sz w:val="20"/>
          <w:szCs w:val="20"/>
          <w:lang w:val="es-MX"/>
        </w:rPr>
        <w:t xml:space="preserve">Regreso </w:t>
      </w:r>
      <w:r w:rsidR="00FB2335">
        <w:rPr>
          <w:rFonts w:eastAsia="Calibri" w:cstheme="minorHAnsi"/>
          <w:bCs/>
          <w:sz w:val="20"/>
          <w:szCs w:val="20"/>
          <w:lang w:val="es-MX"/>
        </w:rPr>
        <w:t>para</w:t>
      </w:r>
      <w:r w:rsidR="00FB2335" w:rsidRPr="001D54B6">
        <w:rPr>
          <w:rFonts w:eastAsia="Calibri" w:cstheme="minorHAnsi"/>
          <w:bCs/>
          <w:sz w:val="20"/>
          <w:szCs w:val="20"/>
          <w:lang w:val="es-MX"/>
        </w:rPr>
        <w:t xml:space="preserve"> efectuar el traslado a la Terminal de Autobuses de Puebla.</w:t>
      </w:r>
    </w:p>
    <w:p w:rsidR="00DE7979" w:rsidRPr="00714A66" w:rsidRDefault="00DE7979" w:rsidP="00DE7979">
      <w:pPr>
        <w:pStyle w:val="Textosinformato"/>
        <w:jc w:val="both"/>
        <w:rPr>
          <w:rFonts w:asciiTheme="minorHAnsi" w:eastAsia="Calibri" w:hAnsiTheme="minorHAnsi" w:cstheme="minorHAnsi"/>
          <w:b/>
          <w:sz w:val="20"/>
          <w:szCs w:val="20"/>
          <w:lang w:val="es-MX"/>
        </w:rPr>
      </w:pPr>
    </w:p>
    <w:p w:rsidR="00DE7979" w:rsidRPr="001D54B6" w:rsidRDefault="00DE7979" w:rsidP="00DE7979">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DE7979" w:rsidRDefault="00DE7979" w:rsidP="00DE7979">
      <w:pPr>
        <w:rPr>
          <w:sz w:val="20"/>
          <w:szCs w:val="20"/>
          <w:lang w:val="es-ES"/>
        </w:rPr>
      </w:pPr>
    </w:p>
    <w:p w:rsidR="00DE7979" w:rsidRPr="00B56B0D" w:rsidRDefault="00DE7979" w:rsidP="00DE7979">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68D541D5" wp14:editId="5FB82942">
                <wp:simplePos x="0" y="0"/>
                <wp:positionH relativeFrom="column">
                  <wp:posOffset>345440</wp:posOffset>
                </wp:positionH>
                <wp:positionV relativeFrom="paragraph">
                  <wp:posOffset>7620</wp:posOffset>
                </wp:positionV>
                <wp:extent cx="182880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182880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E7979" w:rsidRPr="00F74623" w:rsidRDefault="00DE7979" w:rsidP="00DE797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D541D5" id="Rectángulo 4" o:spid="_x0000_s1026" style="position:absolute;margin-left:27.2pt;margin-top:.6pt;width:2in;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" fillcolor="black [3200]" strokecolor="black [1600]" strokeweight="1pt">
                <v:textbox>
                  <w:txbxContent>
                    <w:p w:rsidR="00DE7979" w:rsidRPr="00F74623" w:rsidRDefault="00DE7979" w:rsidP="00DE7979">
                      <w:pPr>
                        <w:jc w:val="center"/>
                        <w:rPr>
                          <w:b/>
                          <w:i/>
                          <w:lang w:val="es-ES"/>
                        </w:rPr>
                      </w:pPr>
                      <w:r w:rsidRPr="00F74623">
                        <w:rPr>
                          <w:b/>
                          <w:i/>
                          <w:lang w:val="es-ES"/>
                        </w:rPr>
                        <w:t>JULIÁ TOURS INCLUYE:</w:t>
                      </w:r>
                    </w:p>
                  </w:txbxContent>
                </v:textbox>
                <w10:wrap type="square"/>
              </v:rect>
            </w:pict>
          </mc:Fallback>
        </mc:AlternateContent>
      </w:r>
    </w:p>
    <w:p w:rsidR="00DE7979" w:rsidRPr="00B56B0D" w:rsidRDefault="00DE7979" w:rsidP="00DE7979">
      <w:pPr>
        <w:rPr>
          <w:sz w:val="20"/>
          <w:szCs w:val="20"/>
          <w:lang w:val="es-ES"/>
        </w:rPr>
      </w:pPr>
    </w:p>
    <w:p w:rsidR="00DE7979" w:rsidRPr="001D54B6" w:rsidRDefault="00DE7979" w:rsidP="00DE7979">
      <w:pPr>
        <w:pStyle w:val="Prrafodelista"/>
        <w:numPr>
          <w:ilvl w:val="0"/>
          <w:numId w:val="7"/>
        </w:numPr>
        <w:spacing w:after="160" w:line="259" w:lineRule="auto"/>
        <w:rPr>
          <w:rFonts w:eastAsia="Calibri" w:cstheme="minorHAnsi"/>
          <w:color w:val="000000" w:themeColor="text1"/>
          <w:sz w:val="20"/>
          <w:szCs w:val="21"/>
        </w:rPr>
      </w:pPr>
      <w:r w:rsidRPr="001D54B6">
        <w:rPr>
          <w:rFonts w:eastAsia="Calibri" w:cstheme="minorHAnsi"/>
          <w:color w:val="000000" w:themeColor="text1"/>
          <w:sz w:val="20"/>
          <w:szCs w:val="21"/>
        </w:rPr>
        <w:t>Alojamiento en hotel de su elección, categorías:  Primera (P), Primera Superior (</w:t>
      </w:r>
      <w:proofErr w:type="spellStart"/>
      <w:r w:rsidRPr="001D54B6">
        <w:rPr>
          <w:rFonts w:eastAsia="Calibri" w:cstheme="minorHAnsi"/>
          <w:color w:val="000000" w:themeColor="text1"/>
          <w:sz w:val="20"/>
          <w:szCs w:val="21"/>
        </w:rPr>
        <w:t>Ps</w:t>
      </w:r>
      <w:proofErr w:type="spellEnd"/>
      <w:r w:rsidRPr="001D54B6">
        <w:rPr>
          <w:rFonts w:eastAsia="Calibri" w:cstheme="minorHAnsi"/>
          <w:color w:val="000000" w:themeColor="text1"/>
          <w:sz w:val="20"/>
          <w:szCs w:val="21"/>
        </w:rPr>
        <w:t>)</w:t>
      </w:r>
      <w:r w:rsidR="00FB2335">
        <w:rPr>
          <w:rFonts w:eastAsia="Calibri" w:cstheme="minorHAnsi"/>
          <w:color w:val="000000" w:themeColor="text1"/>
          <w:sz w:val="20"/>
          <w:szCs w:val="21"/>
        </w:rPr>
        <w:t>.</w:t>
      </w:r>
    </w:p>
    <w:p w:rsidR="00DE7979" w:rsidRPr="001D54B6" w:rsidRDefault="00DE7979" w:rsidP="00DE7979">
      <w:pPr>
        <w:pStyle w:val="Prrafodelista"/>
        <w:numPr>
          <w:ilvl w:val="0"/>
          <w:numId w:val="7"/>
        </w:numPr>
        <w:spacing w:after="160" w:line="259" w:lineRule="auto"/>
        <w:rPr>
          <w:rFonts w:eastAsia="Calibri" w:cstheme="minorHAnsi"/>
          <w:color w:val="000000" w:themeColor="text1"/>
          <w:sz w:val="20"/>
          <w:szCs w:val="21"/>
        </w:rPr>
      </w:pPr>
      <w:r w:rsidRPr="001D54B6">
        <w:rPr>
          <w:rFonts w:eastAsia="Calibri" w:cstheme="minorHAnsi"/>
          <w:color w:val="000000" w:themeColor="text1"/>
          <w:sz w:val="20"/>
          <w:szCs w:val="21"/>
        </w:rPr>
        <w:t>Transporte en unidades con aire acondicionado durante todo el recorrido.</w:t>
      </w:r>
    </w:p>
    <w:p w:rsidR="00DE7979" w:rsidRPr="001D54B6" w:rsidRDefault="00DE7979" w:rsidP="00DE7979">
      <w:pPr>
        <w:pStyle w:val="Prrafodelista"/>
        <w:numPr>
          <w:ilvl w:val="0"/>
          <w:numId w:val="7"/>
        </w:numPr>
        <w:spacing w:after="160" w:line="259" w:lineRule="auto"/>
        <w:rPr>
          <w:rFonts w:eastAsia="Calibri" w:cstheme="minorHAnsi"/>
          <w:color w:val="000000" w:themeColor="text1"/>
          <w:sz w:val="20"/>
          <w:szCs w:val="21"/>
        </w:rPr>
      </w:pPr>
      <w:r w:rsidRPr="001D54B6">
        <w:rPr>
          <w:rFonts w:eastAsia="Calibri" w:cstheme="minorHAnsi"/>
          <w:color w:val="000000" w:themeColor="text1"/>
          <w:sz w:val="20"/>
          <w:szCs w:val="21"/>
        </w:rPr>
        <w:t>Visitas con entradas incluidas según itinerario.</w:t>
      </w:r>
    </w:p>
    <w:p w:rsidR="00DE7979" w:rsidRPr="00FE764F" w:rsidRDefault="00DE7979" w:rsidP="00DE7979">
      <w:pPr>
        <w:pStyle w:val="Prrafodelista"/>
        <w:numPr>
          <w:ilvl w:val="0"/>
          <w:numId w:val="7"/>
        </w:numPr>
        <w:spacing w:after="160" w:line="259" w:lineRule="auto"/>
        <w:rPr>
          <w:rFonts w:eastAsia="Calibri" w:cstheme="minorHAnsi"/>
          <w:color w:val="000000" w:themeColor="text1"/>
          <w:sz w:val="20"/>
          <w:szCs w:val="21"/>
          <w:lang w:val="pt-PT"/>
        </w:rPr>
      </w:pPr>
      <w:r w:rsidRPr="00FE764F">
        <w:rPr>
          <w:rFonts w:eastAsia="Calibri" w:cstheme="minorHAnsi"/>
          <w:color w:val="000000" w:themeColor="text1"/>
          <w:sz w:val="20"/>
          <w:szCs w:val="21"/>
          <w:lang w:val="pt-PT"/>
        </w:rPr>
        <w:t>Impuestos de hospedaje e Iva.</w:t>
      </w:r>
    </w:p>
    <w:p w:rsidR="00DE7979" w:rsidRPr="001D54B6" w:rsidRDefault="00DE7979" w:rsidP="00DE7979">
      <w:pPr>
        <w:pStyle w:val="Prrafodelista"/>
        <w:numPr>
          <w:ilvl w:val="0"/>
          <w:numId w:val="7"/>
        </w:numPr>
        <w:spacing w:after="160" w:line="259" w:lineRule="auto"/>
        <w:rPr>
          <w:rFonts w:eastAsia="Calibri" w:cstheme="minorHAnsi"/>
          <w:color w:val="000000" w:themeColor="text1"/>
          <w:sz w:val="20"/>
          <w:szCs w:val="21"/>
        </w:rPr>
      </w:pPr>
      <w:r w:rsidRPr="001D54B6">
        <w:rPr>
          <w:rFonts w:eastAsia="Calibri" w:cstheme="minorHAnsi"/>
          <w:color w:val="000000" w:themeColor="text1"/>
          <w:sz w:val="20"/>
          <w:szCs w:val="21"/>
        </w:rPr>
        <w:t>Guía Bilingüe (</w:t>
      </w:r>
      <w:proofErr w:type="gramStart"/>
      <w:r w:rsidRPr="001D54B6">
        <w:rPr>
          <w:rFonts w:eastAsia="Calibri" w:cstheme="minorHAnsi"/>
          <w:color w:val="000000" w:themeColor="text1"/>
          <w:sz w:val="20"/>
          <w:szCs w:val="21"/>
        </w:rPr>
        <w:t>Español</w:t>
      </w:r>
      <w:proofErr w:type="gramEnd"/>
      <w:r w:rsidRPr="001D54B6">
        <w:rPr>
          <w:rFonts w:eastAsia="Calibri" w:cstheme="minorHAnsi"/>
          <w:color w:val="000000" w:themeColor="text1"/>
          <w:sz w:val="20"/>
          <w:szCs w:val="21"/>
        </w:rPr>
        <w:t xml:space="preserve"> - </w:t>
      </w:r>
      <w:proofErr w:type="gramStart"/>
      <w:r w:rsidRPr="001D54B6">
        <w:rPr>
          <w:rFonts w:eastAsia="Calibri" w:cstheme="minorHAnsi"/>
          <w:color w:val="000000" w:themeColor="text1"/>
          <w:sz w:val="20"/>
          <w:szCs w:val="21"/>
        </w:rPr>
        <w:t>Inglés</w:t>
      </w:r>
      <w:proofErr w:type="gramEnd"/>
      <w:r w:rsidRPr="001D54B6">
        <w:rPr>
          <w:rFonts w:eastAsia="Calibri" w:cstheme="minorHAnsi"/>
          <w:color w:val="000000" w:themeColor="text1"/>
          <w:sz w:val="20"/>
          <w:szCs w:val="21"/>
        </w:rPr>
        <w:t>) Certificado.</w:t>
      </w:r>
    </w:p>
    <w:p w:rsidR="00DE7979" w:rsidRDefault="00DE7979" w:rsidP="00DE7979">
      <w:pPr>
        <w:pStyle w:val="Prrafodelista"/>
        <w:numPr>
          <w:ilvl w:val="0"/>
          <w:numId w:val="7"/>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DE7979" w:rsidRPr="00AE50AA" w:rsidRDefault="00DE7979" w:rsidP="00DE7979">
      <w:pPr>
        <w:rPr>
          <w:b/>
          <w:lang w:val="es-MX"/>
        </w:rPr>
      </w:pPr>
    </w:p>
    <w:p w:rsidR="00DE7979" w:rsidRPr="00B56B0D" w:rsidRDefault="00DE7979" w:rsidP="00DE7979">
      <w:pPr>
        <w:rPr>
          <w:b/>
        </w:rPr>
      </w:pPr>
      <w:r w:rsidRPr="00B56B0D">
        <w:rPr>
          <w:b/>
        </w:rPr>
        <w:t>NO Incluye</w:t>
      </w:r>
    </w:p>
    <w:p w:rsidR="00DE7979" w:rsidRPr="00B56B0D" w:rsidRDefault="00DE7979" w:rsidP="00DE7979">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DE7979" w:rsidRPr="00B56B0D" w:rsidRDefault="00DE7979" w:rsidP="00DE7979">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DE7979" w:rsidRPr="00B56B0D" w:rsidRDefault="00DE7979" w:rsidP="00DE7979">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DE7979" w:rsidRPr="00B56B0D" w:rsidRDefault="00DE7979" w:rsidP="00DE7979">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DE7979" w:rsidRDefault="00DE7979" w:rsidP="00DE7979">
      <w:pPr>
        <w:pStyle w:val="Prrafodelista"/>
        <w:numPr>
          <w:ilvl w:val="0"/>
          <w:numId w:val="1"/>
        </w:numPr>
        <w:tabs>
          <w:tab w:val="left" w:pos="851"/>
        </w:tabs>
        <w:spacing w:line="259" w:lineRule="auto"/>
        <w:ind w:left="927"/>
        <w:rPr>
          <w:sz w:val="20"/>
          <w:szCs w:val="20"/>
        </w:rPr>
      </w:pPr>
      <w:r w:rsidRPr="00B56B0D">
        <w:rPr>
          <w:sz w:val="20"/>
          <w:szCs w:val="20"/>
        </w:rPr>
        <w:t>Propinas</w:t>
      </w:r>
    </w:p>
    <w:p w:rsidR="00010257" w:rsidRDefault="00010257" w:rsidP="00010257">
      <w:pPr>
        <w:tabs>
          <w:tab w:val="left" w:pos="851"/>
        </w:tabs>
        <w:spacing w:line="259" w:lineRule="auto"/>
        <w:rPr>
          <w:sz w:val="20"/>
          <w:szCs w:val="20"/>
        </w:rPr>
      </w:pPr>
    </w:p>
    <w:p w:rsidR="00010257" w:rsidRPr="00010257" w:rsidRDefault="00010257" w:rsidP="00010257">
      <w:pPr>
        <w:tabs>
          <w:tab w:val="left" w:pos="851"/>
        </w:tabs>
        <w:spacing w:line="259" w:lineRule="auto"/>
        <w:rPr>
          <w:sz w:val="20"/>
          <w:szCs w:val="20"/>
        </w:rPr>
      </w:pPr>
    </w:p>
    <w:p w:rsidR="00DE7979" w:rsidRPr="00174927" w:rsidRDefault="00DE7979" w:rsidP="00DE7979">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DE7979" w:rsidRPr="00D0743A" w:rsidTr="009B2B16">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DE7979" w:rsidRPr="00D0743A" w:rsidRDefault="00DE7979" w:rsidP="009B2B16">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DE7979" w:rsidRPr="00D0743A" w:rsidTr="009B2B16">
        <w:trPr>
          <w:trHeight w:val="296"/>
          <w:jc w:val="center"/>
        </w:trPr>
        <w:tc>
          <w:tcPr>
            <w:tcW w:w="7379" w:type="dxa"/>
            <w:tcBorders>
              <w:top w:val="single" w:sz="4" w:space="0" w:color="auto"/>
              <w:left w:val="single" w:sz="4" w:space="0" w:color="auto"/>
              <w:bottom w:val="single" w:sz="4" w:space="0" w:color="auto"/>
              <w:right w:val="single" w:sz="4" w:space="0" w:color="000000"/>
            </w:tcBorders>
            <w:vAlign w:val="center"/>
            <w:hideMark/>
          </w:tcPr>
          <w:p w:rsidR="00DE7979" w:rsidRPr="00D0743A" w:rsidRDefault="00DE7979" w:rsidP="009B2B16">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w:t>
            </w:r>
            <w:r w:rsidR="00FB2335">
              <w:rPr>
                <w:rFonts w:ascii="Calibri" w:eastAsia="Times New Roman" w:hAnsi="Calibri" w:cs="Calibri"/>
                <w:sz w:val="20"/>
                <w:szCs w:val="20"/>
                <w:lang w:val="es-MX" w:eastAsia="es-MX"/>
              </w:rPr>
              <w:t>6</w:t>
            </w:r>
          </w:p>
        </w:tc>
      </w:tr>
    </w:tbl>
    <w:p w:rsidR="00DE7979" w:rsidRDefault="00DE7979" w:rsidP="00DE7979">
      <w:pPr>
        <w:pStyle w:val="Textosinformato"/>
        <w:jc w:val="both"/>
        <w:rPr>
          <w:rFonts w:asciiTheme="minorHAnsi" w:eastAsia="Calibri" w:hAnsiTheme="minorHAnsi" w:cstheme="minorHAnsi"/>
          <w:color w:val="000000" w:themeColor="text1"/>
          <w:sz w:val="20"/>
          <w:szCs w:val="20"/>
          <w:lang w:val="es-MX"/>
        </w:rPr>
      </w:pPr>
    </w:p>
    <w:p w:rsidR="00DE7979" w:rsidRDefault="00DE7979" w:rsidP="00DE7979">
      <w:pPr>
        <w:pStyle w:val="Textosinformato"/>
        <w:jc w:val="both"/>
        <w:rPr>
          <w:rFonts w:asciiTheme="minorHAnsi" w:eastAsia="Calibri" w:hAnsiTheme="minorHAnsi" w:cstheme="minorHAnsi"/>
          <w:color w:val="000000" w:themeColor="text1"/>
          <w:sz w:val="20"/>
          <w:szCs w:val="20"/>
          <w:lang w:val="es-MX"/>
        </w:rPr>
      </w:pPr>
    </w:p>
    <w:tbl>
      <w:tblPr>
        <w:tblW w:w="7740" w:type="dxa"/>
        <w:jc w:val="center"/>
        <w:tblCellMar>
          <w:left w:w="70" w:type="dxa"/>
          <w:right w:w="70" w:type="dxa"/>
        </w:tblCellMar>
        <w:tblLook w:val="04A0" w:firstRow="1" w:lastRow="0" w:firstColumn="1" w:lastColumn="0" w:noHBand="0" w:noVBand="1"/>
      </w:tblPr>
      <w:tblGrid>
        <w:gridCol w:w="3570"/>
        <w:gridCol w:w="888"/>
        <w:gridCol w:w="888"/>
        <w:gridCol w:w="888"/>
        <w:gridCol w:w="1506"/>
      </w:tblGrid>
      <w:tr w:rsidR="00FB2335" w:rsidRPr="00FB2335" w:rsidTr="00FB2335">
        <w:trPr>
          <w:trHeight w:val="300"/>
          <w:jc w:val="center"/>
        </w:trPr>
        <w:tc>
          <w:tcPr>
            <w:tcW w:w="774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B2335" w:rsidRPr="00FB2335" w:rsidRDefault="00FB2335" w:rsidP="00FB2335">
            <w:pPr>
              <w:rPr>
                <w:rFonts w:ascii="Calibri" w:eastAsia="Times New Roman" w:hAnsi="Calibri" w:cs="Calibri"/>
                <w:b/>
                <w:bCs/>
                <w:color w:val="FFFFFF"/>
                <w:sz w:val="20"/>
                <w:szCs w:val="20"/>
                <w:lang w:val="es-MX" w:eastAsia="es-MX"/>
              </w:rPr>
            </w:pPr>
            <w:r w:rsidRPr="00FB2335">
              <w:rPr>
                <w:rFonts w:ascii="Calibri" w:eastAsia="Times New Roman" w:hAnsi="Calibri" w:cs="Calibri"/>
                <w:b/>
                <w:bCs/>
                <w:color w:val="FFFFFF"/>
                <w:sz w:val="20"/>
                <w:szCs w:val="20"/>
                <w:lang w:val="es-MX" w:eastAsia="es-MX"/>
              </w:rPr>
              <w:t>PRECIOS EN MXN POR PERSONA Tarifas vigentes hasta el 15 de diciembre 2026</w:t>
            </w:r>
          </w:p>
        </w:tc>
      </w:tr>
      <w:tr w:rsidR="00FB2335" w:rsidRPr="00FB2335" w:rsidTr="00FB2335">
        <w:trPr>
          <w:trHeight w:val="300"/>
          <w:jc w:val="center"/>
        </w:trPr>
        <w:tc>
          <w:tcPr>
            <w:tcW w:w="7740" w:type="dxa"/>
            <w:gridSpan w:val="5"/>
            <w:tcBorders>
              <w:top w:val="single" w:sz="4" w:space="0" w:color="auto"/>
              <w:left w:val="single" w:sz="4" w:space="0" w:color="auto"/>
              <w:bottom w:val="single" w:sz="4" w:space="0" w:color="auto"/>
              <w:right w:val="single" w:sz="4" w:space="0" w:color="auto"/>
            </w:tcBorders>
            <w:noWrap/>
            <w:vAlign w:val="center"/>
            <w:hideMark/>
          </w:tcPr>
          <w:p w:rsidR="00FB2335" w:rsidRPr="00FB2335" w:rsidRDefault="00FB2335" w:rsidP="00FB2335">
            <w:pPr>
              <w:rPr>
                <w:rFonts w:ascii="Calibri" w:eastAsia="Times New Roman" w:hAnsi="Calibri" w:cs="Calibri"/>
                <w:b/>
                <w:bCs/>
                <w:color w:val="000000"/>
                <w:sz w:val="20"/>
                <w:szCs w:val="20"/>
                <w:lang w:val="es-MX" w:eastAsia="es-MX"/>
              </w:rPr>
            </w:pPr>
            <w:r w:rsidRPr="00FB2335">
              <w:rPr>
                <w:rFonts w:ascii="Calibri" w:eastAsia="Times New Roman" w:hAnsi="Calibri" w:cs="Calibri"/>
                <w:b/>
                <w:bCs/>
                <w:color w:val="000000"/>
                <w:sz w:val="20"/>
                <w:szCs w:val="20"/>
                <w:lang w:val="es-MX" w:eastAsia="es-MX"/>
              </w:rPr>
              <w:t>SERVICIOS TERRESTRES EXCLUSIVAMENTE (MIN 2 PAX)</w:t>
            </w:r>
          </w:p>
        </w:tc>
      </w:tr>
      <w:tr w:rsidR="00FB2335" w:rsidRPr="00FB2335" w:rsidTr="00FB2335">
        <w:trPr>
          <w:trHeight w:val="300"/>
          <w:jc w:val="center"/>
        </w:trPr>
        <w:tc>
          <w:tcPr>
            <w:tcW w:w="3570" w:type="dxa"/>
            <w:tcBorders>
              <w:top w:val="nil"/>
              <w:left w:val="single" w:sz="4" w:space="0" w:color="auto"/>
              <w:bottom w:val="single" w:sz="4" w:space="0" w:color="auto"/>
              <w:right w:val="single" w:sz="4" w:space="0" w:color="auto"/>
            </w:tcBorders>
            <w:shd w:val="clear" w:color="000000" w:fill="000000"/>
            <w:noWrap/>
            <w:vAlign w:val="center"/>
            <w:hideMark/>
          </w:tcPr>
          <w:p w:rsidR="00FB2335" w:rsidRPr="00FB2335" w:rsidRDefault="00FB2335" w:rsidP="00FB2335">
            <w:pPr>
              <w:rPr>
                <w:rFonts w:ascii="Calibri" w:eastAsia="Times New Roman" w:hAnsi="Calibri" w:cs="Calibri"/>
                <w:b/>
                <w:bCs/>
                <w:color w:val="FFFFFF"/>
                <w:sz w:val="20"/>
                <w:szCs w:val="20"/>
                <w:lang w:val="es-MX" w:eastAsia="es-MX"/>
              </w:rPr>
            </w:pPr>
            <w:r w:rsidRPr="00FB2335">
              <w:rPr>
                <w:rFonts w:ascii="Calibri" w:eastAsia="Times New Roman" w:hAnsi="Calibri" w:cs="Calibri"/>
                <w:b/>
                <w:bCs/>
                <w:color w:val="FFFFFF"/>
                <w:sz w:val="20"/>
                <w:szCs w:val="20"/>
                <w:lang w:val="es-MX" w:eastAsia="es-MX"/>
              </w:rPr>
              <w:t>VALIDO HASTA 15 DIC 2026</w:t>
            </w:r>
          </w:p>
        </w:tc>
        <w:tc>
          <w:tcPr>
            <w:tcW w:w="888" w:type="dxa"/>
            <w:tcBorders>
              <w:top w:val="nil"/>
              <w:left w:val="nil"/>
              <w:bottom w:val="single" w:sz="4" w:space="0" w:color="auto"/>
              <w:right w:val="single" w:sz="4" w:space="0" w:color="auto"/>
            </w:tcBorders>
            <w:shd w:val="clear" w:color="000000" w:fill="000000"/>
            <w:noWrap/>
            <w:vAlign w:val="center"/>
            <w:hideMark/>
          </w:tcPr>
          <w:p w:rsidR="00FB2335" w:rsidRPr="00FB2335" w:rsidRDefault="00FB2335" w:rsidP="00FB2335">
            <w:pPr>
              <w:jc w:val="center"/>
              <w:rPr>
                <w:rFonts w:ascii="Calibri" w:eastAsia="Times New Roman" w:hAnsi="Calibri" w:cs="Calibri"/>
                <w:b/>
                <w:bCs/>
                <w:color w:val="FFFFFF"/>
                <w:sz w:val="20"/>
                <w:szCs w:val="20"/>
                <w:lang w:val="es-MX" w:eastAsia="es-MX"/>
              </w:rPr>
            </w:pPr>
            <w:r w:rsidRPr="00FB2335">
              <w:rPr>
                <w:rFonts w:ascii="Calibri" w:eastAsia="Times New Roman" w:hAnsi="Calibri" w:cs="Calibri"/>
                <w:b/>
                <w:bCs/>
                <w:color w:val="FFFFFF"/>
                <w:sz w:val="20"/>
                <w:szCs w:val="20"/>
                <w:lang w:val="es-MX" w:eastAsia="es-MX"/>
              </w:rPr>
              <w:t>DBL</w:t>
            </w:r>
          </w:p>
        </w:tc>
        <w:tc>
          <w:tcPr>
            <w:tcW w:w="888" w:type="dxa"/>
            <w:tcBorders>
              <w:top w:val="nil"/>
              <w:left w:val="nil"/>
              <w:bottom w:val="single" w:sz="4" w:space="0" w:color="auto"/>
              <w:right w:val="single" w:sz="4" w:space="0" w:color="auto"/>
            </w:tcBorders>
            <w:shd w:val="clear" w:color="000000" w:fill="000000"/>
            <w:noWrap/>
            <w:vAlign w:val="center"/>
            <w:hideMark/>
          </w:tcPr>
          <w:p w:rsidR="00FB2335" w:rsidRPr="00FB2335" w:rsidRDefault="00FB2335" w:rsidP="00FB2335">
            <w:pPr>
              <w:jc w:val="center"/>
              <w:rPr>
                <w:rFonts w:ascii="Calibri" w:eastAsia="Times New Roman" w:hAnsi="Calibri" w:cs="Calibri"/>
                <w:b/>
                <w:bCs/>
                <w:color w:val="FFFFFF"/>
                <w:sz w:val="20"/>
                <w:szCs w:val="20"/>
                <w:lang w:val="es-MX" w:eastAsia="es-MX"/>
              </w:rPr>
            </w:pPr>
            <w:r w:rsidRPr="00FB2335">
              <w:rPr>
                <w:rFonts w:ascii="Calibri" w:eastAsia="Times New Roman" w:hAnsi="Calibri" w:cs="Calibri"/>
                <w:b/>
                <w:bCs/>
                <w:color w:val="FFFFFF"/>
                <w:sz w:val="20"/>
                <w:szCs w:val="20"/>
                <w:lang w:val="es-MX" w:eastAsia="es-MX"/>
              </w:rPr>
              <w:t>TPL</w:t>
            </w:r>
          </w:p>
        </w:tc>
        <w:tc>
          <w:tcPr>
            <w:tcW w:w="888" w:type="dxa"/>
            <w:tcBorders>
              <w:top w:val="nil"/>
              <w:left w:val="nil"/>
              <w:bottom w:val="single" w:sz="4" w:space="0" w:color="auto"/>
              <w:right w:val="single" w:sz="4" w:space="0" w:color="auto"/>
            </w:tcBorders>
            <w:shd w:val="clear" w:color="000000" w:fill="000000"/>
            <w:noWrap/>
            <w:vAlign w:val="center"/>
            <w:hideMark/>
          </w:tcPr>
          <w:p w:rsidR="00FB2335" w:rsidRPr="00FB2335" w:rsidRDefault="00FB2335" w:rsidP="00FB2335">
            <w:pPr>
              <w:jc w:val="center"/>
              <w:rPr>
                <w:rFonts w:ascii="Calibri" w:eastAsia="Times New Roman" w:hAnsi="Calibri" w:cs="Calibri"/>
                <w:b/>
                <w:bCs/>
                <w:color w:val="FFFFFF"/>
                <w:sz w:val="20"/>
                <w:szCs w:val="20"/>
                <w:lang w:val="es-MX" w:eastAsia="es-MX"/>
              </w:rPr>
            </w:pPr>
            <w:r w:rsidRPr="00FB2335">
              <w:rPr>
                <w:rFonts w:ascii="Calibri" w:eastAsia="Times New Roman" w:hAnsi="Calibri" w:cs="Calibri"/>
                <w:b/>
                <w:bCs/>
                <w:color w:val="FFFFFF"/>
                <w:sz w:val="20"/>
                <w:szCs w:val="20"/>
                <w:lang w:val="es-MX" w:eastAsia="es-MX"/>
              </w:rPr>
              <w:t>SGL</w:t>
            </w:r>
          </w:p>
        </w:tc>
        <w:tc>
          <w:tcPr>
            <w:tcW w:w="1506" w:type="dxa"/>
            <w:tcBorders>
              <w:top w:val="nil"/>
              <w:left w:val="nil"/>
              <w:bottom w:val="single" w:sz="4" w:space="0" w:color="auto"/>
              <w:right w:val="single" w:sz="4" w:space="0" w:color="auto"/>
            </w:tcBorders>
            <w:shd w:val="clear" w:color="000000" w:fill="000000"/>
            <w:noWrap/>
            <w:vAlign w:val="center"/>
            <w:hideMark/>
          </w:tcPr>
          <w:p w:rsidR="00FB2335" w:rsidRPr="00FB2335" w:rsidRDefault="00FB2335" w:rsidP="00FB2335">
            <w:pPr>
              <w:jc w:val="center"/>
              <w:rPr>
                <w:rFonts w:ascii="Calibri" w:eastAsia="Times New Roman" w:hAnsi="Calibri" w:cs="Calibri"/>
                <w:b/>
                <w:bCs/>
                <w:color w:val="FFFFFF"/>
                <w:sz w:val="20"/>
                <w:szCs w:val="20"/>
                <w:lang w:val="es-MX" w:eastAsia="es-MX"/>
              </w:rPr>
            </w:pPr>
            <w:r w:rsidRPr="00FB2335">
              <w:rPr>
                <w:rFonts w:ascii="Calibri" w:eastAsia="Times New Roman" w:hAnsi="Calibri" w:cs="Calibri"/>
                <w:b/>
                <w:bCs/>
                <w:color w:val="FFFFFF"/>
                <w:sz w:val="20"/>
                <w:szCs w:val="20"/>
                <w:lang w:val="es-MX" w:eastAsia="es-MX"/>
              </w:rPr>
              <w:t>MNR (2-10)</w:t>
            </w:r>
          </w:p>
        </w:tc>
      </w:tr>
      <w:tr w:rsidR="00FB2335" w:rsidRPr="00FB2335" w:rsidTr="00FB2335">
        <w:trPr>
          <w:trHeight w:val="300"/>
          <w:jc w:val="center"/>
        </w:trPr>
        <w:tc>
          <w:tcPr>
            <w:tcW w:w="3570" w:type="dxa"/>
            <w:tcBorders>
              <w:top w:val="nil"/>
              <w:left w:val="single" w:sz="4" w:space="0" w:color="auto"/>
              <w:bottom w:val="single" w:sz="4" w:space="0" w:color="auto"/>
              <w:right w:val="single" w:sz="4" w:space="0" w:color="auto"/>
            </w:tcBorders>
            <w:noWrap/>
            <w:vAlign w:val="center"/>
            <w:hideMark/>
          </w:tcPr>
          <w:p w:rsidR="00FB2335" w:rsidRPr="00FB2335" w:rsidRDefault="00FB2335" w:rsidP="00FB2335">
            <w:pPr>
              <w:rPr>
                <w:rFonts w:ascii="Calibri" w:eastAsia="Times New Roman" w:hAnsi="Calibri" w:cs="Calibri"/>
                <w:b/>
                <w:bCs/>
                <w:color w:val="000000"/>
                <w:sz w:val="20"/>
                <w:szCs w:val="20"/>
                <w:lang w:val="es-MX" w:eastAsia="es-MX"/>
              </w:rPr>
            </w:pPr>
            <w:r w:rsidRPr="00FB2335">
              <w:rPr>
                <w:rFonts w:ascii="Calibri" w:eastAsia="Times New Roman" w:hAnsi="Calibri" w:cs="Calibri"/>
                <w:b/>
                <w:bCs/>
                <w:color w:val="000000"/>
                <w:sz w:val="20"/>
                <w:szCs w:val="20"/>
                <w:lang w:val="es-MX" w:eastAsia="es-MX"/>
              </w:rPr>
              <w:t>PRIMERA (P)</w:t>
            </w:r>
          </w:p>
        </w:tc>
        <w:tc>
          <w:tcPr>
            <w:tcW w:w="888" w:type="dxa"/>
            <w:tcBorders>
              <w:top w:val="nil"/>
              <w:left w:val="nil"/>
              <w:bottom w:val="single" w:sz="4" w:space="0" w:color="auto"/>
              <w:right w:val="single" w:sz="4" w:space="0" w:color="auto"/>
            </w:tcBorders>
            <w:noWrap/>
            <w:vAlign w:val="center"/>
            <w:hideMark/>
          </w:tcPr>
          <w:p w:rsidR="00FB2335" w:rsidRPr="00FB2335" w:rsidRDefault="00FB2335" w:rsidP="00FB233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FB2335">
              <w:rPr>
                <w:rFonts w:ascii="Calibri" w:eastAsia="Times New Roman" w:hAnsi="Calibri" w:cs="Calibri"/>
                <w:b/>
                <w:bCs/>
                <w:color w:val="000000"/>
                <w:sz w:val="20"/>
                <w:szCs w:val="20"/>
                <w:lang w:val="es-MX" w:eastAsia="es-MX"/>
              </w:rPr>
              <w:t>11,450</w:t>
            </w:r>
          </w:p>
        </w:tc>
        <w:tc>
          <w:tcPr>
            <w:tcW w:w="888" w:type="dxa"/>
            <w:tcBorders>
              <w:top w:val="nil"/>
              <w:left w:val="nil"/>
              <w:bottom w:val="single" w:sz="4" w:space="0" w:color="auto"/>
              <w:right w:val="single" w:sz="4" w:space="0" w:color="auto"/>
            </w:tcBorders>
            <w:noWrap/>
            <w:vAlign w:val="center"/>
            <w:hideMark/>
          </w:tcPr>
          <w:p w:rsidR="00FB2335" w:rsidRPr="00FB2335" w:rsidRDefault="00FB2335" w:rsidP="00FB233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FB2335">
              <w:rPr>
                <w:rFonts w:ascii="Calibri" w:eastAsia="Times New Roman" w:hAnsi="Calibri" w:cs="Calibri"/>
                <w:b/>
                <w:bCs/>
                <w:color w:val="000000"/>
                <w:sz w:val="20"/>
                <w:szCs w:val="20"/>
                <w:lang w:val="es-MX" w:eastAsia="es-MX"/>
              </w:rPr>
              <w:t>10,875</w:t>
            </w:r>
          </w:p>
        </w:tc>
        <w:tc>
          <w:tcPr>
            <w:tcW w:w="888" w:type="dxa"/>
            <w:tcBorders>
              <w:top w:val="nil"/>
              <w:left w:val="nil"/>
              <w:bottom w:val="single" w:sz="4" w:space="0" w:color="auto"/>
              <w:right w:val="single" w:sz="4" w:space="0" w:color="auto"/>
            </w:tcBorders>
            <w:noWrap/>
            <w:vAlign w:val="center"/>
            <w:hideMark/>
          </w:tcPr>
          <w:p w:rsidR="00FB2335" w:rsidRPr="00FB2335" w:rsidRDefault="00FB2335" w:rsidP="00FB233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FB2335">
              <w:rPr>
                <w:rFonts w:ascii="Calibri" w:eastAsia="Times New Roman" w:hAnsi="Calibri" w:cs="Calibri"/>
                <w:b/>
                <w:bCs/>
                <w:color w:val="000000"/>
                <w:sz w:val="20"/>
                <w:szCs w:val="20"/>
                <w:lang w:val="es-MX" w:eastAsia="es-MX"/>
              </w:rPr>
              <w:t>15,440</w:t>
            </w:r>
          </w:p>
        </w:tc>
        <w:tc>
          <w:tcPr>
            <w:tcW w:w="1506" w:type="dxa"/>
            <w:tcBorders>
              <w:top w:val="nil"/>
              <w:left w:val="nil"/>
              <w:bottom w:val="single" w:sz="4" w:space="0" w:color="auto"/>
              <w:right w:val="single" w:sz="4" w:space="0" w:color="auto"/>
            </w:tcBorders>
            <w:noWrap/>
            <w:vAlign w:val="center"/>
            <w:hideMark/>
          </w:tcPr>
          <w:p w:rsidR="00FB2335" w:rsidRPr="00FB2335" w:rsidRDefault="00FB2335" w:rsidP="00FB233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FB2335">
              <w:rPr>
                <w:rFonts w:ascii="Calibri" w:eastAsia="Times New Roman" w:hAnsi="Calibri" w:cs="Calibri"/>
                <w:b/>
                <w:bCs/>
                <w:color w:val="000000"/>
                <w:sz w:val="20"/>
                <w:szCs w:val="20"/>
                <w:lang w:val="es-MX" w:eastAsia="es-MX"/>
              </w:rPr>
              <w:t>6,335</w:t>
            </w:r>
          </w:p>
        </w:tc>
      </w:tr>
      <w:tr w:rsidR="00FB2335" w:rsidRPr="00FB2335" w:rsidTr="00FB2335">
        <w:trPr>
          <w:trHeight w:val="300"/>
          <w:jc w:val="center"/>
        </w:trPr>
        <w:tc>
          <w:tcPr>
            <w:tcW w:w="3570" w:type="dxa"/>
            <w:tcBorders>
              <w:top w:val="nil"/>
              <w:left w:val="single" w:sz="4" w:space="0" w:color="auto"/>
              <w:bottom w:val="single" w:sz="4" w:space="0" w:color="auto"/>
              <w:right w:val="single" w:sz="4" w:space="0" w:color="auto"/>
            </w:tcBorders>
            <w:noWrap/>
            <w:vAlign w:val="center"/>
            <w:hideMark/>
          </w:tcPr>
          <w:p w:rsidR="00FB2335" w:rsidRPr="00FB2335" w:rsidRDefault="00FB2335" w:rsidP="00FB2335">
            <w:pPr>
              <w:rPr>
                <w:rFonts w:ascii="Calibri" w:eastAsia="Times New Roman" w:hAnsi="Calibri" w:cs="Calibri"/>
                <w:b/>
                <w:bCs/>
                <w:color w:val="000000"/>
                <w:sz w:val="20"/>
                <w:szCs w:val="20"/>
                <w:lang w:val="es-MX" w:eastAsia="es-MX"/>
              </w:rPr>
            </w:pPr>
            <w:r w:rsidRPr="00FB2335">
              <w:rPr>
                <w:rFonts w:ascii="Calibri" w:eastAsia="Times New Roman" w:hAnsi="Calibri" w:cs="Calibri"/>
                <w:b/>
                <w:bCs/>
                <w:color w:val="000000"/>
                <w:sz w:val="20"/>
                <w:szCs w:val="20"/>
                <w:lang w:val="es-MX" w:eastAsia="es-MX"/>
              </w:rPr>
              <w:t>PRIMERA SUPERIOR (PS)</w:t>
            </w:r>
          </w:p>
        </w:tc>
        <w:tc>
          <w:tcPr>
            <w:tcW w:w="888" w:type="dxa"/>
            <w:tcBorders>
              <w:top w:val="nil"/>
              <w:left w:val="nil"/>
              <w:bottom w:val="single" w:sz="4" w:space="0" w:color="auto"/>
              <w:right w:val="single" w:sz="4" w:space="0" w:color="auto"/>
            </w:tcBorders>
            <w:noWrap/>
            <w:vAlign w:val="center"/>
            <w:hideMark/>
          </w:tcPr>
          <w:p w:rsidR="00FB2335" w:rsidRPr="00FB2335" w:rsidRDefault="00FB2335" w:rsidP="00FB233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FB2335">
              <w:rPr>
                <w:rFonts w:ascii="Calibri" w:eastAsia="Times New Roman" w:hAnsi="Calibri" w:cs="Calibri"/>
                <w:b/>
                <w:bCs/>
                <w:color w:val="000000"/>
                <w:sz w:val="20"/>
                <w:szCs w:val="20"/>
                <w:lang w:val="es-MX" w:eastAsia="es-MX"/>
              </w:rPr>
              <w:t>18,865</w:t>
            </w:r>
          </w:p>
        </w:tc>
        <w:tc>
          <w:tcPr>
            <w:tcW w:w="888" w:type="dxa"/>
            <w:tcBorders>
              <w:top w:val="nil"/>
              <w:left w:val="nil"/>
              <w:bottom w:val="single" w:sz="4" w:space="0" w:color="auto"/>
              <w:right w:val="single" w:sz="4" w:space="0" w:color="auto"/>
            </w:tcBorders>
            <w:noWrap/>
            <w:vAlign w:val="center"/>
            <w:hideMark/>
          </w:tcPr>
          <w:p w:rsidR="00FB2335" w:rsidRPr="00FB2335" w:rsidRDefault="00FB2335" w:rsidP="00FB233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FB2335">
              <w:rPr>
                <w:rFonts w:ascii="Calibri" w:eastAsia="Times New Roman" w:hAnsi="Calibri" w:cs="Calibri"/>
                <w:b/>
                <w:bCs/>
                <w:color w:val="000000"/>
                <w:sz w:val="20"/>
                <w:szCs w:val="20"/>
                <w:lang w:val="es-MX" w:eastAsia="es-MX"/>
              </w:rPr>
              <w:t>15,065</w:t>
            </w:r>
          </w:p>
        </w:tc>
        <w:tc>
          <w:tcPr>
            <w:tcW w:w="888" w:type="dxa"/>
            <w:tcBorders>
              <w:top w:val="nil"/>
              <w:left w:val="nil"/>
              <w:bottom w:val="single" w:sz="4" w:space="0" w:color="auto"/>
              <w:right w:val="single" w:sz="4" w:space="0" w:color="auto"/>
            </w:tcBorders>
            <w:noWrap/>
            <w:vAlign w:val="center"/>
            <w:hideMark/>
          </w:tcPr>
          <w:p w:rsidR="00FB2335" w:rsidRPr="00FB2335" w:rsidRDefault="00FB2335" w:rsidP="00FB233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FB2335">
              <w:rPr>
                <w:rFonts w:ascii="Calibri" w:eastAsia="Times New Roman" w:hAnsi="Calibri" w:cs="Calibri"/>
                <w:b/>
                <w:bCs/>
                <w:color w:val="000000"/>
                <w:sz w:val="20"/>
                <w:szCs w:val="20"/>
                <w:lang w:val="es-MX" w:eastAsia="es-MX"/>
              </w:rPr>
              <w:t>30,260</w:t>
            </w:r>
          </w:p>
        </w:tc>
        <w:tc>
          <w:tcPr>
            <w:tcW w:w="1506" w:type="dxa"/>
            <w:tcBorders>
              <w:top w:val="nil"/>
              <w:left w:val="nil"/>
              <w:bottom w:val="single" w:sz="4" w:space="0" w:color="auto"/>
              <w:right w:val="single" w:sz="4" w:space="0" w:color="auto"/>
            </w:tcBorders>
            <w:noWrap/>
            <w:vAlign w:val="center"/>
            <w:hideMark/>
          </w:tcPr>
          <w:p w:rsidR="00FB2335" w:rsidRPr="00FB2335" w:rsidRDefault="00FB2335" w:rsidP="00FB233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FB2335">
              <w:rPr>
                <w:rFonts w:ascii="Calibri" w:eastAsia="Times New Roman" w:hAnsi="Calibri" w:cs="Calibri"/>
                <w:b/>
                <w:bCs/>
                <w:color w:val="000000"/>
                <w:sz w:val="20"/>
                <w:szCs w:val="20"/>
                <w:lang w:val="es-MX" w:eastAsia="es-MX"/>
              </w:rPr>
              <w:t>6,335</w:t>
            </w:r>
          </w:p>
        </w:tc>
      </w:tr>
      <w:tr w:rsidR="00FB2335" w:rsidRPr="00FB2335" w:rsidTr="00FB2335">
        <w:trPr>
          <w:trHeight w:val="300"/>
          <w:jc w:val="center"/>
        </w:trPr>
        <w:tc>
          <w:tcPr>
            <w:tcW w:w="7740" w:type="dxa"/>
            <w:gridSpan w:val="5"/>
            <w:tcBorders>
              <w:top w:val="single" w:sz="4" w:space="0" w:color="auto"/>
              <w:left w:val="single" w:sz="4" w:space="0" w:color="auto"/>
              <w:bottom w:val="single" w:sz="4" w:space="0" w:color="auto"/>
              <w:right w:val="single" w:sz="4" w:space="0" w:color="auto"/>
            </w:tcBorders>
            <w:noWrap/>
            <w:vAlign w:val="center"/>
            <w:hideMark/>
          </w:tcPr>
          <w:p w:rsidR="00FB2335" w:rsidRPr="00FB2335" w:rsidRDefault="00FB2335" w:rsidP="00FB2335">
            <w:pPr>
              <w:rPr>
                <w:rFonts w:ascii="Calibri" w:eastAsia="Times New Roman" w:hAnsi="Calibri" w:cs="Calibri"/>
                <w:b/>
                <w:bCs/>
                <w:color w:val="000000"/>
                <w:sz w:val="20"/>
                <w:szCs w:val="20"/>
                <w:lang w:val="es-MX" w:eastAsia="es-MX"/>
              </w:rPr>
            </w:pPr>
            <w:r w:rsidRPr="00FB2335">
              <w:rPr>
                <w:rFonts w:ascii="Calibri" w:eastAsia="Times New Roman" w:hAnsi="Calibri" w:cs="Calibri"/>
                <w:b/>
                <w:bCs/>
                <w:color w:val="000000"/>
                <w:sz w:val="20"/>
                <w:szCs w:val="20"/>
                <w:lang w:val="es-MX" w:eastAsia="es-MX"/>
              </w:rPr>
              <w:t>CONSULTAR SUPLEMENTO PARA SEMANA SANTA, VERANO, NAVIDAD Y FIN DE AÑO</w:t>
            </w:r>
          </w:p>
        </w:tc>
      </w:tr>
      <w:tr w:rsidR="00FB2335" w:rsidRPr="00FB2335" w:rsidTr="00FB2335">
        <w:trPr>
          <w:trHeight w:val="300"/>
          <w:jc w:val="center"/>
        </w:trPr>
        <w:tc>
          <w:tcPr>
            <w:tcW w:w="7740" w:type="dxa"/>
            <w:gridSpan w:val="5"/>
            <w:tcBorders>
              <w:top w:val="single" w:sz="4" w:space="0" w:color="auto"/>
              <w:left w:val="single" w:sz="4" w:space="0" w:color="auto"/>
              <w:bottom w:val="single" w:sz="4" w:space="0" w:color="auto"/>
              <w:right w:val="single" w:sz="4" w:space="0" w:color="auto"/>
            </w:tcBorders>
            <w:noWrap/>
            <w:vAlign w:val="center"/>
            <w:hideMark/>
          </w:tcPr>
          <w:p w:rsidR="00FB2335" w:rsidRPr="00FB2335" w:rsidRDefault="00FB2335" w:rsidP="00FB2335">
            <w:pPr>
              <w:rPr>
                <w:rFonts w:ascii="Calibri" w:eastAsia="Times New Roman" w:hAnsi="Calibri" w:cs="Calibri"/>
                <w:b/>
                <w:bCs/>
                <w:color w:val="000000"/>
                <w:sz w:val="20"/>
                <w:szCs w:val="20"/>
                <w:lang w:val="es-MX" w:eastAsia="es-MX"/>
              </w:rPr>
            </w:pPr>
            <w:r w:rsidRPr="00FB2335">
              <w:rPr>
                <w:rFonts w:ascii="Calibri" w:eastAsia="Times New Roman" w:hAnsi="Calibri" w:cs="Calibri"/>
                <w:b/>
                <w:bCs/>
                <w:color w:val="000000"/>
                <w:sz w:val="20"/>
                <w:szCs w:val="20"/>
                <w:lang w:val="es-MX" w:eastAsia="es-MX"/>
              </w:rPr>
              <w:t>TARIFAS SUJETAS A DISPONIBILIDAD Y CAMBIO SIN PREVIO AVISO</w:t>
            </w:r>
          </w:p>
        </w:tc>
      </w:tr>
    </w:tbl>
    <w:p w:rsidR="00DE7979" w:rsidRPr="005B3A5A" w:rsidRDefault="00DE7979" w:rsidP="00DE7979">
      <w:pPr>
        <w:pStyle w:val="Textosinformato"/>
        <w:jc w:val="both"/>
        <w:rPr>
          <w:rFonts w:asciiTheme="minorHAnsi" w:eastAsia="Calibri" w:hAnsiTheme="minorHAnsi" w:cstheme="minorHAnsi"/>
          <w:color w:val="000000" w:themeColor="text1"/>
          <w:sz w:val="20"/>
          <w:szCs w:val="20"/>
          <w:lang w:val="es-MX"/>
        </w:rPr>
      </w:pPr>
    </w:p>
    <w:p w:rsidR="00DE7979" w:rsidRPr="005B3A5A" w:rsidRDefault="00DE7979" w:rsidP="00DE7979">
      <w:pPr>
        <w:pStyle w:val="Textosinformato"/>
        <w:jc w:val="both"/>
        <w:rPr>
          <w:rFonts w:asciiTheme="minorHAnsi" w:eastAsia="Calibri" w:hAnsiTheme="minorHAnsi" w:cstheme="minorHAnsi"/>
          <w:color w:val="000000" w:themeColor="text1"/>
          <w:sz w:val="20"/>
          <w:szCs w:val="20"/>
          <w:lang w:val="es-MX"/>
        </w:rPr>
      </w:pPr>
    </w:p>
    <w:tbl>
      <w:tblPr>
        <w:tblW w:w="7500" w:type="dxa"/>
        <w:jc w:val="center"/>
        <w:tblCellMar>
          <w:left w:w="70" w:type="dxa"/>
          <w:right w:w="70" w:type="dxa"/>
        </w:tblCellMar>
        <w:tblLook w:val="04A0" w:firstRow="1" w:lastRow="0" w:firstColumn="1" w:lastColumn="0" w:noHBand="0" w:noVBand="1"/>
      </w:tblPr>
      <w:tblGrid>
        <w:gridCol w:w="1682"/>
        <w:gridCol w:w="1615"/>
        <w:gridCol w:w="3395"/>
        <w:gridCol w:w="808"/>
      </w:tblGrid>
      <w:tr w:rsidR="00FB2335" w:rsidRPr="00FB2335" w:rsidTr="00FB2335">
        <w:trPr>
          <w:trHeight w:val="300"/>
          <w:jc w:val="center"/>
        </w:trPr>
        <w:tc>
          <w:tcPr>
            <w:tcW w:w="750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B2335" w:rsidRPr="00FB2335" w:rsidRDefault="00FB2335" w:rsidP="00FB2335">
            <w:pPr>
              <w:jc w:val="center"/>
              <w:rPr>
                <w:rFonts w:ascii="Calibri" w:eastAsia="Times New Roman" w:hAnsi="Calibri" w:cs="Calibri"/>
                <w:b/>
                <w:bCs/>
                <w:color w:val="FFFFFF"/>
                <w:sz w:val="20"/>
                <w:szCs w:val="20"/>
                <w:lang w:val="es-MX" w:eastAsia="es-MX"/>
              </w:rPr>
            </w:pPr>
            <w:r w:rsidRPr="00FB2335">
              <w:rPr>
                <w:rFonts w:ascii="Calibri" w:eastAsia="Times New Roman" w:hAnsi="Calibri" w:cs="Calibri"/>
                <w:b/>
                <w:bCs/>
                <w:color w:val="FFFFFF"/>
                <w:sz w:val="20"/>
                <w:szCs w:val="20"/>
                <w:lang w:val="es-MX" w:eastAsia="es-MX"/>
              </w:rPr>
              <w:t>HOTELES PREVISTOS O SIMILARES</w:t>
            </w:r>
          </w:p>
        </w:tc>
      </w:tr>
      <w:tr w:rsidR="00FB2335" w:rsidRPr="00FB2335" w:rsidTr="00FB2335">
        <w:trPr>
          <w:trHeight w:val="300"/>
          <w:jc w:val="center"/>
        </w:trPr>
        <w:tc>
          <w:tcPr>
            <w:tcW w:w="1682" w:type="dxa"/>
            <w:tcBorders>
              <w:top w:val="nil"/>
              <w:left w:val="single" w:sz="4" w:space="0" w:color="auto"/>
              <w:bottom w:val="single" w:sz="4" w:space="0" w:color="auto"/>
              <w:right w:val="single" w:sz="4" w:space="0" w:color="auto"/>
            </w:tcBorders>
            <w:shd w:val="clear" w:color="000000" w:fill="000000"/>
            <w:noWrap/>
            <w:vAlign w:val="center"/>
            <w:hideMark/>
          </w:tcPr>
          <w:p w:rsidR="00FB2335" w:rsidRPr="00FB2335" w:rsidRDefault="00FB2335" w:rsidP="00FB2335">
            <w:pPr>
              <w:jc w:val="center"/>
              <w:rPr>
                <w:rFonts w:ascii="Calibri" w:eastAsia="Times New Roman" w:hAnsi="Calibri" w:cs="Calibri"/>
                <w:b/>
                <w:bCs/>
                <w:color w:val="FFFFFF"/>
                <w:sz w:val="20"/>
                <w:szCs w:val="20"/>
                <w:lang w:val="es-MX" w:eastAsia="es-MX"/>
              </w:rPr>
            </w:pPr>
            <w:r w:rsidRPr="00FB2335">
              <w:rPr>
                <w:rFonts w:ascii="Calibri" w:eastAsia="Times New Roman" w:hAnsi="Calibri" w:cs="Calibri"/>
                <w:b/>
                <w:bCs/>
                <w:color w:val="FFFFFF"/>
                <w:sz w:val="20"/>
                <w:szCs w:val="20"/>
                <w:lang w:val="es-MX" w:eastAsia="es-MX"/>
              </w:rPr>
              <w:t>NOCHES</w:t>
            </w:r>
          </w:p>
        </w:tc>
        <w:tc>
          <w:tcPr>
            <w:tcW w:w="1615" w:type="dxa"/>
            <w:tcBorders>
              <w:top w:val="nil"/>
              <w:left w:val="nil"/>
              <w:bottom w:val="single" w:sz="4" w:space="0" w:color="auto"/>
              <w:right w:val="single" w:sz="4" w:space="0" w:color="auto"/>
            </w:tcBorders>
            <w:shd w:val="clear" w:color="000000" w:fill="000000"/>
            <w:noWrap/>
            <w:vAlign w:val="center"/>
            <w:hideMark/>
          </w:tcPr>
          <w:p w:rsidR="00FB2335" w:rsidRPr="00FB2335" w:rsidRDefault="00FB2335" w:rsidP="00FB2335">
            <w:pPr>
              <w:jc w:val="center"/>
              <w:rPr>
                <w:rFonts w:ascii="Calibri" w:eastAsia="Times New Roman" w:hAnsi="Calibri" w:cs="Calibri"/>
                <w:b/>
                <w:bCs/>
                <w:color w:val="FFFFFF"/>
                <w:sz w:val="20"/>
                <w:szCs w:val="20"/>
                <w:lang w:val="es-MX" w:eastAsia="es-MX"/>
              </w:rPr>
            </w:pPr>
            <w:r w:rsidRPr="00FB2335">
              <w:rPr>
                <w:rFonts w:ascii="Calibri" w:eastAsia="Times New Roman" w:hAnsi="Calibri" w:cs="Calibri"/>
                <w:b/>
                <w:bCs/>
                <w:color w:val="FFFFFF"/>
                <w:sz w:val="20"/>
                <w:szCs w:val="20"/>
                <w:lang w:val="es-MX" w:eastAsia="es-MX"/>
              </w:rPr>
              <w:t>CIUDAD</w:t>
            </w:r>
          </w:p>
        </w:tc>
        <w:tc>
          <w:tcPr>
            <w:tcW w:w="3395" w:type="dxa"/>
            <w:tcBorders>
              <w:top w:val="nil"/>
              <w:left w:val="nil"/>
              <w:bottom w:val="single" w:sz="4" w:space="0" w:color="auto"/>
              <w:right w:val="single" w:sz="4" w:space="0" w:color="auto"/>
            </w:tcBorders>
            <w:shd w:val="clear" w:color="000000" w:fill="000000"/>
            <w:noWrap/>
            <w:vAlign w:val="center"/>
            <w:hideMark/>
          </w:tcPr>
          <w:p w:rsidR="00FB2335" w:rsidRPr="00FB2335" w:rsidRDefault="00FB2335" w:rsidP="00FB2335">
            <w:pPr>
              <w:jc w:val="center"/>
              <w:rPr>
                <w:rFonts w:ascii="Calibri" w:eastAsia="Times New Roman" w:hAnsi="Calibri" w:cs="Calibri"/>
                <w:b/>
                <w:bCs/>
                <w:color w:val="FFFFFF"/>
                <w:sz w:val="20"/>
                <w:szCs w:val="20"/>
                <w:lang w:val="es-MX" w:eastAsia="es-MX"/>
              </w:rPr>
            </w:pPr>
            <w:r w:rsidRPr="00FB2335">
              <w:rPr>
                <w:rFonts w:ascii="Calibri" w:eastAsia="Times New Roman" w:hAnsi="Calibri" w:cs="Calibri"/>
                <w:b/>
                <w:bCs/>
                <w:color w:val="FFFFFF"/>
                <w:sz w:val="20"/>
                <w:szCs w:val="20"/>
                <w:lang w:val="es-MX" w:eastAsia="es-MX"/>
              </w:rPr>
              <w:t>HOTEL</w:t>
            </w:r>
          </w:p>
        </w:tc>
        <w:tc>
          <w:tcPr>
            <w:tcW w:w="808" w:type="dxa"/>
            <w:tcBorders>
              <w:top w:val="nil"/>
              <w:left w:val="nil"/>
              <w:bottom w:val="single" w:sz="4" w:space="0" w:color="auto"/>
              <w:right w:val="single" w:sz="4" w:space="0" w:color="auto"/>
            </w:tcBorders>
            <w:shd w:val="clear" w:color="000000" w:fill="000000"/>
            <w:noWrap/>
            <w:vAlign w:val="center"/>
            <w:hideMark/>
          </w:tcPr>
          <w:p w:rsidR="00FB2335" w:rsidRPr="00FB2335" w:rsidRDefault="00FB2335" w:rsidP="00FB2335">
            <w:pPr>
              <w:jc w:val="center"/>
              <w:rPr>
                <w:rFonts w:ascii="Calibri" w:eastAsia="Times New Roman" w:hAnsi="Calibri" w:cs="Calibri"/>
                <w:b/>
                <w:bCs/>
                <w:color w:val="FFFFFF"/>
                <w:sz w:val="20"/>
                <w:szCs w:val="20"/>
                <w:lang w:val="es-MX" w:eastAsia="es-MX"/>
              </w:rPr>
            </w:pPr>
            <w:r w:rsidRPr="00FB2335">
              <w:rPr>
                <w:rFonts w:ascii="Calibri" w:eastAsia="Times New Roman" w:hAnsi="Calibri" w:cs="Calibri"/>
                <w:b/>
                <w:bCs/>
                <w:color w:val="FFFFFF"/>
                <w:sz w:val="20"/>
                <w:szCs w:val="20"/>
                <w:lang w:val="es-MX" w:eastAsia="es-MX"/>
              </w:rPr>
              <w:t>CAT</w:t>
            </w:r>
          </w:p>
        </w:tc>
      </w:tr>
      <w:tr w:rsidR="00FB2335" w:rsidRPr="00FB2335" w:rsidTr="00FB2335">
        <w:trPr>
          <w:trHeight w:val="300"/>
          <w:jc w:val="center"/>
        </w:trPr>
        <w:tc>
          <w:tcPr>
            <w:tcW w:w="1682" w:type="dxa"/>
            <w:vMerge w:val="restart"/>
            <w:tcBorders>
              <w:top w:val="nil"/>
              <w:left w:val="single" w:sz="4" w:space="0" w:color="auto"/>
              <w:bottom w:val="single" w:sz="4" w:space="0" w:color="auto"/>
              <w:right w:val="single" w:sz="4" w:space="0" w:color="auto"/>
            </w:tcBorders>
            <w:noWrap/>
            <w:vAlign w:val="center"/>
            <w:hideMark/>
          </w:tcPr>
          <w:p w:rsidR="00FB2335" w:rsidRPr="00FB2335" w:rsidRDefault="00FB2335" w:rsidP="00FB2335">
            <w:pPr>
              <w:jc w:val="center"/>
              <w:rPr>
                <w:rFonts w:ascii="Calibri" w:eastAsia="Times New Roman" w:hAnsi="Calibri" w:cs="Calibri"/>
                <w:b/>
                <w:bCs/>
                <w:color w:val="000000"/>
                <w:sz w:val="20"/>
                <w:szCs w:val="20"/>
                <w:lang w:val="es-MX" w:eastAsia="es-MX"/>
              </w:rPr>
            </w:pPr>
            <w:r w:rsidRPr="00FB2335">
              <w:rPr>
                <w:rFonts w:ascii="Calibri" w:eastAsia="Times New Roman" w:hAnsi="Calibri" w:cs="Calibri"/>
                <w:b/>
                <w:bCs/>
                <w:color w:val="000000"/>
                <w:sz w:val="20"/>
                <w:szCs w:val="20"/>
                <w:lang w:val="es-MX" w:eastAsia="es-MX"/>
              </w:rPr>
              <w:t>3</w:t>
            </w:r>
          </w:p>
        </w:tc>
        <w:tc>
          <w:tcPr>
            <w:tcW w:w="1615" w:type="dxa"/>
            <w:vMerge w:val="restart"/>
            <w:tcBorders>
              <w:top w:val="nil"/>
              <w:left w:val="single" w:sz="4" w:space="0" w:color="auto"/>
              <w:bottom w:val="single" w:sz="4" w:space="0" w:color="auto"/>
              <w:right w:val="single" w:sz="4" w:space="0" w:color="auto"/>
            </w:tcBorders>
            <w:noWrap/>
            <w:vAlign w:val="center"/>
            <w:hideMark/>
          </w:tcPr>
          <w:p w:rsidR="00FB2335" w:rsidRPr="00FB2335" w:rsidRDefault="00FB2335" w:rsidP="00FB2335">
            <w:pPr>
              <w:jc w:val="center"/>
              <w:rPr>
                <w:rFonts w:ascii="Calibri" w:eastAsia="Times New Roman" w:hAnsi="Calibri" w:cs="Calibri"/>
                <w:b/>
                <w:bCs/>
                <w:color w:val="000000"/>
                <w:sz w:val="20"/>
                <w:szCs w:val="20"/>
                <w:lang w:val="es-MX" w:eastAsia="es-MX"/>
              </w:rPr>
            </w:pPr>
            <w:r w:rsidRPr="00FB2335">
              <w:rPr>
                <w:rFonts w:ascii="Calibri" w:eastAsia="Times New Roman" w:hAnsi="Calibri" w:cs="Calibri"/>
                <w:b/>
                <w:bCs/>
                <w:color w:val="000000"/>
                <w:sz w:val="20"/>
                <w:szCs w:val="20"/>
                <w:lang w:val="es-MX" w:eastAsia="es-MX"/>
              </w:rPr>
              <w:t>PUEBLA</w:t>
            </w:r>
          </w:p>
        </w:tc>
        <w:tc>
          <w:tcPr>
            <w:tcW w:w="3395" w:type="dxa"/>
            <w:tcBorders>
              <w:top w:val="nil"/>
              <w:left w:val="nil"/>
              <w:bottom w:val="single" w:sz="4" w:space="0" w:color="auto"/>
              <w:right w:val="single" w:sz="4" w:space="0" w:color="auto"/>
            </w:tcBorders>
            <w:noWrap/>
            <w:vAlign w:val="center"/>
            <w:hideMark/>
          </w:tcPr>
          <w:p w:rsidR="00FB2335" w:rsidRPr="00FB2335" w:rsidRDefault="00FB2335" w:rsidP="00FB2335">
            <w:pPr>
              <w:jc w:val="center"/>
              <w:rPr>
                <w:rFonts w:ascii="Calibri" w:eastAsia="Times New Roman" w:hAnsi="Calibri" w:cs="Calibri"/>
                <w:b/>
                <w:bCs/>
                <w:color w:val="000000"/>
                <w:sz w:val="20"/>
                <w:szCs w:val="20"/>
                <w:lang w:val="es-MX" w:eastAsia="es-MX"/>
              </w:rPr>
            </w:pPr>
            <w:r w:rsidRPr="00FB2335">
              <w:rPr>
                <w:rFonts w:ascii="Calibri" w:eastAsia="Times New Roman" w:hAnsi="Calibri" w:cs="Calibri"/>
                <w:b/>
                <w:bCs/>
                <w:color w:val="000000"/>
                <w:sz w:val="20"/>
                <w:szCs w:val="20"/>
                <w:lang w:val="es-MX" w:eastAsia="es-MX"/>
              </w:rPr>
              <w:t>CASA HAUS</w:t>
            </w:r>
          </w:p>
        </w:tc>
        <w:tc>
          <w:tcPr>
            <w:tcW w:w="808" w:type="dxa"/>
            <w:tcBorders>
              <w:top w:val="nil"/>
              <w:left w:val="nil"/>
              <w:bottom w:val="single" w:sz="4" w:space="0" w:color="auto"/>
              <w:right w:val="single" w:sz="4" w:space="0" w:color="auto"/>
            </w:tcBorders>
            <w:noWrap/>
            <w:vAlign w:val="center"/>
            <w:hideMark/>
          </w:tcPr>
          <w:p w:rsidR="00FB2335" w:rsidRPr="00FB2335" w:rsidRDefault="00FB2335" w:rsidP="00FB2335">
            <w:pPr>
              <w:jc w:val="center"/>
              <w:rPr>
                <w:rFonts w:ascii="Calibri" w:eastAsia="Times New Roman" w:hAnsi="Calibri" w:cs="Calibri"/>
                <w:b/>
                <w:bCs/>
                <w:color w:val="000000"/>
                <w:sz w:val="20"/>
                <w:szCs w:val="20"/>
                <w:lang w:val="es-MX" w:eastAsia="es-MX"/>
              </w:rPr>
            </w:pPr>
            <w:r w:rsidRPr="00FB2335">
              <w:rPr>
                <w:rFonts w:ascii="Calibri" w:eastAsia="Times New Roman" w:hAnsi="Calibri" w:cs="Calibri"/>
                <w:b/>
                <w:bCs/>
                <w:color w:val="000000"/>
                <w:sz w:val="20"/>
                <w:szCs w:val="20"/>
                <w:lang w:val="es-MX" w:eastAsia="es-MX"/>
              </w:rPr>
              <w:t>P</w:t>
            </w:r>
          </w:p>
        </w:tc>
      </w:tr>
      <w:tr w:rsidR="00FB2335" w:rsidRPr="00FB2335" w:rsidTr="00FB2335">
        <w:trPr>
          <w:trHeight w:val="300"/>
          <w:jc w:val="center"/>
        </w:trPr>
        <w:tc>
          <w:tcPr>
            <w:tcW w:w="1682" w:type="dxa"/>
            <w:vMerge/>
            <w:tcBorders>
              <w:top w:val="nil"/>
              <w:left w:val="single" w:sz="4" w:space="0" w:color="auto"/>
              <w:bottom w:val="single" w:sz="4" w:space="0" w:color="auto"/>
              <w:right w:val="single" w:sz="4" w:space="0" w:color="auto"/>
            </w:tcBorders>
            <w:vAlign w:val="center"/>
            <w:hideMark/>
          </w:tcPr>
          <w:p w:rsidR="00FB2335" w:rsidRPr="00FB2335" w:rsidRDefault="00FB2335" w:rsidP="00FB2335">
            <w:pPr>
              <w:rPr>
                <w:rFonts w:ascii="Calibri" w:eastAsia="Times New Roman" w:hAnsi="Calibri" w:cs="Calibri"/>
                <w:b/>
                <w:bCs/>
                <w:color w:val="000000"/>
                <w:sz w:val="20"/>
                <w:szCs w:val="20"/>
                <w:lang w:val="es-MX" w:eastAsia="es-MX"/>
              </w:rPr>
            </w:pPr>
          </w:p>
        </w:tc>
        <w:tc>
          <w:tcPr>
            <w:tcW w:w="1615" w:type="dxa"/>
            <w:vMerge/>
            <w:tcBorders>
              <w:top w:val="nil"/>
              <w:left w:val="single" w:sz="4" w:space="0" w:color="auto"/>
              <w:bottom w:val="single" w:sz="4" w:space="0" w:color="auto"/>
              <w:right w:val="single" w:sz="4" w:space="0" w:color="auto"/>
            </w:tcBorders>
            <w:vAlign w:val="center"/>
            <w:hideMark/>
          </w:tcPr>
          <w:p w:rsidR="00FB2335" w:rsidRPr="00FB2335" w:rsidRDefault="00FB2335" w:rsidP="00FB2335">
            <w:pPr>
              <w:rPr>
                <w:rFonts w:ascii="Calibri" w:eastAsia="Times New Roman" w:hAnsi="Calibri" w:cs="Calibri"/>
                <w:b/>
                <w:bCs/>
                <w:color w:val="000000"/>
                <w:sz w:val="20"/>
                <w:szCs w:val="20"/>
                <w:lang w:val="es-MX" w:eastAsia="es-MX"/>
              </w:rPr>
            </w:pPr>
          </w:p>
        </w:tc>
        <w:tc>
          <w:tcPr>
            <w:tcW w:w="3395" w:type="dxa"/>
            <w:tcBorders>
              <w:top w:val="nil"/>
              <w:left w:val="nil"/>
              <w:bottom w:val="single" w:sz="4" w:space="0" w:color="auto"/>
              <w:right w:val="single" w:sz="4" w:space="0" w:color="auto"/>
            </w:tcBorders>
            <w:noWrap/>
            <w:vAlign w:val="center"/>
            <w:hideMark/>
          </w:tcPr>
          <w:p w:rsidR="00FB2335" w:rsidRPr="00FB2335" w:rsidRDefault="00FB2335" w:rsidP="00FB2335">
            <w:pPr>
              <w:jc w:val="center"/>
              <w:rPr>
                <w:rFonts w:ascii="Calibri" w:eastAsia="Times New Roman" w:hAnsi="Calibri" w:cs="Calibri"/>
                <w:b/>
                <w:bCs/>
                <w:color w:val="000000"/>
                <w:sz w:val="20"/>
                <w:szCs w:val="20"/>
                <w:lang w:val="es-MX" w:eastAsia="es-MX"/>
              </w:rPr>
            </w:pPr>
            <w:r w:rsidRPr="00FB2335">
              <w:rPr>
                <w:rFonts w:ascii="Calibri" w:eastAsia="Times New Roman" w:hAnsi="Calibri" w:cs="Calibri"/>
                <w:b/>
                <w:bCs/>
                <w:color w:val="000000"/>
                <w:sz w:val="20"/>
                <w:szCs w:val="20"/>
                <w:lang w:val="es-MX" w:eastAsia="es-MX"/>
              </w:rPr>
              <w:t>VOCCO ROYALTY</w:t>
            </w:r>
          </w:p>
        </w:tc>
        <w:tc>
          <w:tcPr>
            <w:tcW w:w="808" w:type="dxa"/>
            <w:tcBorders>
              <w:top w:val="nil"/>
              <w:left w:val="nil"/>
              <w:bottom w:val="single" w:sz="4" w:space="0" w:color="auto"/>
              <w:right w:val="single" w:sz="4" w:space="0" w:color="auto"/>
            </w:tcBorders>
            <w:noWrap/>
            <w:vAlign w:val="center"/>
            <w:hideMark/>
          </w:tcPr>
          <w:p w:rsidR="00FB2335" w:rsidRPr="00FB2335" w:rsidRDefault="00FB2335" w:rsidP="00FB2335">
            <w:pPr>
              <w:jc w:val="center"/>
              <w:rPr>
                <w:rFonts w:ascii="Calibri" w:eastAsia="Times New Roman" w:hAnsi="Calibri" w:cs="Calibri"/>
                <w:b/>
                <w:bCs/>
                <w:color w:val="000000"/>
                <w:sz w:val="20"/>
                <w:szCs w:val="20"/>
                <w:lang w:val="es-MX" w:eastAsia="es-MX"/>
              </w:rPr>
            </w:pPr>
            <w:r w:rsidRPr="00FB2335">
              <w:rPr>
                <w:rFonts w:ascii="Calibri" w:eastAsia="Times New Roman" w:hAnsi="Calibri" w:cs="Calibri"/>
                <w:b/>
                <w:bCs/>
                <w:color w:val="000000"/>
                <w:sz w:val="20"/>
                <w:szCs w:val="20"/>
                <w:lang w:val="es-MX" w:eastAsia="es-MX"/>
              </w:rPr>
              <w:t>P</w:t>
            </w:r>
          </w:p>
        </w:tc>
      </w:tr>
      <w:tr w:rsidR="00FB2335" w:rsidRPr="00FB2335" w:rsidTr="00FB2335">
        <w:trPr>
          <w:trHeight w:val="300"/>
          <w:jc w:val="center"/>
        </w:trPr>
        <w:tc>
          <w:tcPr>
            <w:tcW w:w="1682" w:type="dxa"/>
            <w:vMerge/>
            <w:tcBorders>
              <w:top w:val="nil"/>
              <w:left w:val="single" w:sz="4" w:space="0" w:color="auto"/>
              <w:bottom w:val="single" w:sz="4" w:space="0" w:color="auto"/>
              <w:right w:val="single" w:sz="4" w:space="0" w:color="auto"/>
            </w:tcBorders>
            <w:vAlign w:val="center"/>
            <w:hideMark/>
          </w:tcPr>
          <w:p w:rsidR="00FB2335" w:rsidRPr="00FB2335" w:rsidRDefault="00FB2335" w:rsidP="00FB2335">
            <w:pPr>
              <w:rPr>
                <w:rFonts w:ascii="Calibri" w:eastAsia="Times New Roman" w:hAnsi="Calibri" w:cs="Calibri"/>
                <w:b/>
                <w:bCs/>
                <w:color w:val="000000"/>
                <w:sz w:val="20"/>
                <w:szCs w:val="20"/>
                <w:lang w:val="es-MX" w:eastAsia="es-MX"/>
              </w:rPr>
            </w:pPr>
          </w:p>
        </w:tc>
        <w:tc>
          <w:tcPr>
            <w:tcW w:w="1615" w:type="dxa"/>
            <w:vMerge/>
            <w:tcBorders>
              <w:top w:val="nil"/>
              <w:left w:val="single" w:sz="4" w:space="0" w:color="auto"/>
              <w:bottom w:val="single" w:sz="4" w:space="0" w:color="auto"/>
              <w:right w:val="single" w:sz="4" w:space="0" w:color="auto"/>
            </w:tcBorders>
            <w:vAlign w:val="center"/>
            <w:hideMark/>
          </w:tcPr>
          <w:p w:rsidR="00FB2335" w:rsidRPr="00FB2335" w:rsidRDefault="00FB2335" w:rsidP="00FB2335">
            <w:pPr>
              <w:rPr>
                <w:rFonts w:ascii="Calibri" w:eastAsia="Times New Roman" w:hAnsi="Calibri" w:cs="Calibri"/>
                <w:b/>
                <w:bCs/>
                <w:color w:val="000000"/>
                <w:sz w:val="20"/>
                <w:szCs w:val="20"/>
                <w:lang w:val="es-MX" w:eastAsia="es-MX"/>
              </w:rPr>
            </w:pPr>
          </w:p>
        </w:tc>
        <w:tc>
          <w:tcPr>
            <w:tcW w:w="3395" w:type="dxa"/>
            <w:tcBorders>
              <w:top w:val="nil"/>
              <w:left w:val="nil"/>
              <w:bottom w:val="single" w:sz="4" w:space="0" w:color="auto"/>
              <w:right w:val="single" w:sz="4" w:space="0" w:color="auto"/>
            </w:tcBorders>
            <w:noWrap/>
            <w:vAlign w:val="center"/>
            <w:hideMark/>
          </w:tcPr>
          <w:p w:rsidR="00FB2335" w:rsidRPr="00FB2335" w:rsidRDefault="00FB2335" w:rsidP="00FB2335">
            <w:pPr>
              <w:jc w:val="center"/>
              <w:rPr>
                <w:rFonts w:ascii="Calibri" w:eastAsia="Times New Roman" w:hAnsi="Calibri" w:cs="Calibri"/>
                <w:b/>
                <w:bCs/>
                <w:color w:val="000000"/>
                <w:sz w:val="20"/>
                <w:szCs w:val="20"/>
                <w:lang w:val="es-MX" w:eastAsia="es-MX"/>
              </w:rPr>
            </w:pPr>
            <w:r w:rsidRPr="00FB2335">
              <w:rPr>
                <w:rFonts w:ascii="Calibri" w:eastAsia="Times New Roman" w:hAnsi="Calibri" w:cs="Calibri"/>
                <w:b/>
                <w:bCs/>
                <w:color w:val="000000"/>
                <w:sz w:val="20"/>
                <w:szCs w:val="20"/>
                <w:lang w:val="es-MX" w:eastAsia="es-MX"/>
              </w:rPr>
              <w:t xml:space="preserve">CASONA MARIA </w:t>
            </w:r>
          </w:p>
        </w:tc>
        <w:tc>
          <w:tcPr>
            <w:tcW w:w="808" w:type="dxa"/>
            <w:tcBorders>
              <w:top w:val="nil"/>
              <w:left w:val="nil"/>
              <w:bottom w:val="single" w:sz="4" w:space="0" w:color="auto"/>
              <w:right w:val="single" w:sz="4" w:space="0" w:color="auto"/>
            </w:tcBorders>
            <w:noWrap/>
            <w:vAlign w:val="center"/>
            <w:hideMark/>
          </w:tcPr>
          <w:p w:rsidR="00FB2335" w:rsidRPr="00FB2335" w:rsidRDefault="00FB2335" w:rsidP="00FB2335">
            <w:pPr>
              <w:jc w:val="center"/>
              <w:rPr>
                <w:rFonts w:ascii="Calibri" w:eastAsia="Times New Roman" w:hAnsi="Calibri" w:cs="Calibri"/>
                <w:b/>
                <w:bCs/>
                <w:color w:val="000000"/>
                <w:sz w:val="20"/>
                <w:szCs w:val="20"/>
                <w:lang w:val="es-MX" w:eastAsia="es-MX"/>
              </w:rPr>
            </w:pPr>
            <w:r w:rsidRPr="00FB2335">
              <w:rPr>
                <w:rFonts w:ascii="Calibri" w:eastAsia="Times New Roman" w:hAnsi="Calibri" w:cs="Calibri"/>
                <w:b/>
                <w:bCs/>
                <w:color w:val="000000"/>
                <w:sz w:val="20"/>
                <w:szCs w:val="20"/>
                <w:lang w:val="es-MX" w:eastAsia="es-MX"/>
              </w:rPr>
              <w:t>P</w:t>
            </w:r>
          </w:p>
        </w:tc>
      </w:tr>
      <w:tr w:rsidR="00FB2335" w:rsidRPr="00FB2335" w:rsidTr="00FB2335">
        <w:trPr>
          <w:trHeight w:val="300"/>
          <w:jc w:val="center"/>
        </w:trPr>
        <w:tc>
          <w:tcPr>
            <w:tcW w:w="1682" w:type="dxa"/>
            <w:vMerge/>
            <w:tcBorders>
              <w:top w:val="nil"/>
              <w:left w:val="single" w:sz="4" w:space="0" w:color="auto"/>
              <w:bottom w:val="single" w:sz="4" w:space="0" w:color="auto"/>
              <w:right w:val="single" w:sz="4" w:space="0" w:color="auto"/>
            </w:tcBorders>
            <w:vAlign w:val="center"/>
            <w:hideMark/>
          </w:tcPr>
          <w:p w:rsidR="00FB2335" w:rsidRPr="00FB2335" w:rsidRDefault="00FB2335" w:rsidP="00FB2335">
            <w:pPr>
              <w:rPr>
                <w:rFonts w:ascii="Calibri" w:eastAsia="Times New Roman" w:hAnsi="Calibri" w:cs="Calibri"/>
                <w:b/>
                <w:bCs/>
                <w:color w:val="000000"/>
                <w:sz w:val="20"/>
                <w:szCs w:val="20"/>
                <w:lang w:val="es-MX" w:eastAsia="es-MX"/>
              </w:rPr>
            </w:pPr>
          </w:p>
        </w:tc>
        <w:tc>
          <w:tcPr>
            <w:tcW w:w="1615" w:type="dxa"/>
            <w:vMerge/>
            <w:tcBorders>
              <w:top w:val="nil"/>
              <w:left w:val="single" w:sz="4" w:space="0" w:color="auto"/>
              <w:bottom w:val="single" w:sz="4" w:space="0" w:color="auto"/>
              <w:right w:val="single" w:sz="4" w:space="0" w:color="auto"/>
            </w:tcBorders>
            <w:vAlign w:val="center"/>
            <w:hideMark/>
          </w:tcPr>
          <w:p w:rsidR="00FB2335" w:rsidRPr="00FB2335" w:rsidRDefault="00FB2335" w:rsidP="00FB2335">
            <w:pPr>
              <w:rPr>
                <w:rFonts w:ascii="Calibri" w:eastAsia="Times New Roman" w:hAnsi="Calibri" w:cs="Calibri"/>
                <w:b/>
                <w:bCs/>
                <w:color w:val="000000"/>
                <w:sz w:val="20"/>
                <w:szCs w:val="20"/>
                <w:lang w:val="es-MX" w:eastAsia="es-MX"/>
              </w:rPr>
            </w:pPr>
          </w:p>
        </w:tc>
        <w:tc>
          <w:tcPr>
            <w:tcW w:w="3395" w:type="dxa"/>
            <w:tcBorders>
              <w:top w:val="nil"/>
              <w:left w:val="nil"/>
              <w:bottom w:val="single" w:sz="4" w:space="0" w:color="auto"/>
              <w:right w:val="single" w:sz="4" w:space="0" w:color="auto"/>
            </w:tcBorders>
            <w:noWrap/>
            <w:vAlign w:val="center"/>
            <w:hideMark/>
          </w:tcPr>
          <w:p w:rsidR="00FB2335" w:rsidRPr="00FB2335" w:rsidRDefault="00FB2335" w:rsidP="00FB2335">
            <w:pPr>
              <w:jc w:val="center"/>
              <w:rPr>
                <w:rFonts w:ascii="Calibri" w:eastAsia="Times New Roman" w:hAnsi="Calibri" w:cs="Calibri"/>
                <w:b/>
                <w:bCs/>
                <w:color w:val="000000"/>
                <w:sz w:val="20"/>
                <w:szCs w:val="20"/>
                <w:lang w:val="es-MX" w:eastAsia="es-MX"/>
              </w:rPr>
            </w:pPr>
            <w:r w:rsidRPr="00FB2335">
              <w:rPr>
                <w:rFonts w:ascii="Calibri" w:eastAsia="Times New Roman" w:hAnsi="Calibri" w:cs="Calibri"/>
                <w:b/>
                <w:bCs/>
                <w:color w:val="000000"/>
                <w:sz w:val="20"/>
                <w:szCs w:val="20"/>
                <w:lang w:val="es-MX" w:eastAsia="es-MX"/>
              </w:rPr>
              <w:t>BANYAN TREE</w:t>
            </w:r>
          </w:p>
        </w:tc>
        <w:tc>
          <w:tcPr>
            <w:tcW w:w="808" w:type="dxa"/>
            <w:tcBorders>
              <w:top w:val="nil"/>
              <w:left w:val="nil"/>
              <w:bottom w:val="single" w:sz="4" w:space="0" w:color="auto"/>
              <w:right w:val="single" w:sz="4" w:space="0" w:color="auto"/>
            </w:tcBorders>
            <w:noWrap/>
            <w:vAlign w:val="center"/>
            <w:hideMark/>
          </w:tcPr>
          <w:p w:rsidR="00FB2335" w:rsidRPr="00FB2335" w:rsidRDefault="00FB2335" w:rsidP="00FB2335">
            <w:pPr>
              <w:jc w:val="center"/>
              <w:rPr>
                <w:rFonts w:ascii="Calibri" w:eastAsia="Times New Roman" w:hAnsi="Calibri" w:cs="Calibri"/>
                <w:b/>
                <w:bCs/>
                <w:color w:val="000000"/>
                <w:sz w:val="20"/>
                <w:szCs w:val="20"/>
                <w:lang w:val="es-MX" w:eastAsia="es-MX"/>
              </w:rPr>
            </w:pPr>
            <w:r w:rsidRPr="00FB2335">
              <w:rPr>
                <w:rFonts w:ascii="Calibri" w:eastAsia="Times New Roman" w:hAnsi="Calibri" w:cs="Calibri"/>
                <w:b/>
                <w:bCs/>
                <w:color w:val="000000"/>
                <w:sz w:val="20"/>
                <w:szCs w:val="20"/>
                <w:lang w:val="es-MX" w:eastAsia="es-MX"/>
              </w:rPr>
              <w:t>PS</w:t>
            </w:r>
          </w:p>
        </w:tc>
      </w:tr>
    </w:tbl>
    <w:p w:rsidR="00DE7979" w:rsidRPr="001166C9" w:rsidRDefault="00DE7979" w:rsidP="00DE7979">
      <w:pPr>
        <w:pStyle w:val="Textosinformato"/>
        <w:jc w:val="both"/>
        <w:rPr>
          <w:rFonts w:ascii="Tahoma" w:eastAsia="Calibri" w:hAnsi="Tahoma" w:cs="Tahoma"/>
          <w:color w:val="000000" w:themeColor="text1"/>
          <w:sz w:val="20"/>
          <w:lang w:val="es-MX"/>
        </w:rPr>
      </w:pPr>
    </w:p>
    <w:p w:rsidR="00DE7979" w:rsidRDefault="00DE7979" w:rsidP="00DE7979">
      <w:pPr>
        <w:rPr>
          <w:sz w:val="20"/>
          <w:szCs w:val="20"/>
          <w:lang w:val="es-ES"/>
        </w:rPr>
      </w:pPr>
    </w:p>
    <w:p w:rsidR="00DE7979" w:rsidRPr="005B3A5A" w:rsidRDefault="00DE7979" w:rsidP="00DE7979">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DE7979" w:rsidRPr="00F6545D" w:rsidRDefault="00DE7979" w:rsidP="00DE7979">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DE7979" w:rsidRPr="00F6545D" w:rsidRDefault="00DE7979" w:rsidP="00DE7979">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DE7979" w:rsidRPr="00F6545D" w:rsidRDefault="00DE7979" w:rsidP="00DE7979">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DE7979" w:rsidRPr="00714A66" w:rsidRDefault="00DE7979" w:rsidP="00DE7979">
      <w:pPr>
        <w:tabs>
          <w:tab w:val="left" w:pos="851"/>
        </w:tabs>
        <w:rPr>
          <w:sz w:val="20"/>
          <w:szCs w:val="20"/>
        </w:rPr>
      </w:pPr>
    </w:p>
    <w:p w:rsidR="00DE7979" w:rsidRPr="009F2AA4" w:rsidRDefault="00DE7979" w:rsidP="00DE7979"/>
    <w:p w:rsidR="00DE7979" w:rsidRPr="00A41E4C" w:rsidRDefault="00DE7979" w:rsidP="00DE7979"/>
    <w:p w:rsidR="00FA535D" w:rsidRPr="00DE7979" w:rsidRDefault="00FA535D" w:rsidP="00DE7979"/>
    <w:sectPr w:rsidR="00FA535D" w:rsidRPr="00DE7979" w:rsidSect="00CF2EFF">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2019D" w:rsidRDefault="00B2019D" w:rsidP="004D3876">
      <w:r>
        <w:separator/>
      </w:r>
    </w:p>
  </w:endnote>
  <w:endnote w:type="continuationSeparator" w:id="0">
    <w:p w:rsidR="00B2019D" w:rsidRDefault="00B2019D" w:rsidP="004D3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2019D" w:rsidRDefault="00B2019D" w:rsidP="004D3876">
      <w:r>
        <w:separator/>
      </w:r>
    </w:p>
  </w:footnote>
  <w:footnote w:type="continuationSeparator" w:id="0">
    <w:p w:rsidR="00B2019D" w:rsidRDefault="00B2019D" w:rsidP="004D38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D3876" w:rsidRDefault="004D3876">
    <w:pPr>
      <w:pStyle w:val="Encabezado"/>
    </w:pPr>
    <w:r>
      <w:rPr>
        <w:noProof/>
      </w:rPr>
      <w:drawing>
        <wp:anchor distT="0" distB="0" distL="114300" distR="114300" simplePos="0" relativeHeight="251660288" behindDoc="0" locked="0" layoutInCell="1" allowOverlap="1" wp14:anchorId="6DCA6053" wp14:editId="34BAA719">
          <wp:simplePos x="0" y="0"/>
          <wp:positionH relativeFrom="page">
            <wp:align>right</wp:align>
          </wp:positionH>
          <wp:positionV relativeFrom="paragraph">
            <wp:posOffset>-449580</wp:posOffset>
          </wp:positionV>
          <wp:extent cx="7767437" cy="10048875"/>
          <wp:effectExtent l="0" t="0" r="5080" b="0"/>
          <wp:wrapNone/>
          <wp:docPr id="17568077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437"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C4B28"/>
    <w:multiLevelType w:val="hybridMultilevel"/>
    <w:tmpl w:val="21A2CC5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46D4B2E"/>
    <w:multiLevelType w:val="hybridMultilevel"/>
    <w:tmpl w:val="AEB24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A9F0AAE"/>
    <w:multiLevelType w:val="hybridMultilevel"/>
    <w:tmpl w:val="D744E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 w15:restartNumberingAfterBreak="0">
    <w:nsid w:val="25207E91"/>
    <w:multiLevelType w:val="hybridMultilevel"/>
    <w:tmpl w:val="B59E22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A70483E"/>
    <w:multiLevelType w:val="hybridMultilevel"/>
    <w:tmpl w:val="95DCC234"/>
    <w:lvl w:ilvl="0" w:tplc="D3F2872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13F7276"/>
    <w:multiLevelType w:val="hybridMultilevel"/>
    <w:tmpl w:val="F7145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8" w15:restartNumberingAfterBreak="0">
    <w:nsid w:val="43C531B1"/>
    <w:multiLevelType w:val="hybridMultilevel"/>
    <w:tmpl w:val="19DC4BD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49836AF7"/>
    <w:multiLevelType w:val="hybridMultilevel"/>
    <w:tmpl w:val="9D541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13745FE"/>
    <w:multiLevelType w:val="hybridMultilevel"/>
    <w:tmpl w:val="A3C07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15:restartNumberingAfterBreak="0">
    <w:nsid w:val="74FB017A"/>
    <w:multiLevelType w:val="hybridMultilevel"/>
    <w:tmpl w:val="C9567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5841171"/>
    <w:multiLevelType w:val="hybridMultilevel"/>
    <w:tmpl w:val="BF6899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C2A2FC1"/>
    <w:multiLevelType w:val="hybridMultilevel"/>
    <w:tmpl w:val="75D6E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F106D87"/>
    <w:multiLevelType w:val="hybridMultilevel"/>
    <w:tmpl w:val="2144B3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7"/>
  </w:num>
  <w:num w:numId="2" w16cid:durableId="924608718">
    <w:abstractNumId w:val="12"/>
  </w:num>
  <w:num w:numId="3" w16cid:durableId="1896773516">
    <w:abstractNumId w:val="10"/>
  </w:num>
  <w:num w:numId="4" w16cid:durableId="1368263532">
    <w:abstractNumId w:val="3"/>
  </w:num>
  <w:num w:numId="5" w16cid:durableId="1872303089">
    <w:abstractNumId w:val="8"/>
  </w:num>
  <w:num w:numId="6" w16cid:durableId="2114208405">
    <w:abstractNumId w:val="9"/>
  </w:num>
  <w:num w:numId="7" w16cid:durableId="285082477">
    <w:abstractNumId w:val="14"/>
  </w:num>
  <w:num w:numId="8" w16cid:durableId="1342512377">
    <w:abstractNumId w:val="11"/>
  </w:num>
  <w:num w:numId="9" w16cid:durableId="757095145">
    <w:abstractNumId w:val="13"/>
  </w:num>
  <w:num w:numId="10" w16cid:durableId="1668702886">
    <w:abstractNumId w:val="0"/>
  </w:num>
  <w:num w:numId="11" w16cid:durableId="1171603214">
    <w:abstractNumId w:val="5"/>
  </w:num>
  <w:num w:numId="12" w16cid:durableId="206766182">
    <w:abstractNumId w:val="1"/>
  </w:num>
  <w:num w:numId="13" w16cid:durableId="1783382201">
    <w:abstractNumId w:val="16"/>
  </w:num>
  <w:num w:numId="14" w16cid:durableId="1799373432">
    <w:abstractNumId w:val="4"/>
  </w:num>
  <w:num w:numId="15" w16cid:durableId="850026332">
    <w:abstractNumId w:val="2"/>
  </w:num>
  <w:num w:numId="16" w16cid:durableId="83651319">
    <w:abstractNumId w:val="15"/>
  </w:num>
  <w:num w:numId="17" w16cid:durableId="51511598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876"/>
    <w:rsid w:val="00010257"/>
    <w:rsid w:val="00084DC7"/>
    <w:rsid w:val="000C3A5B"/>
    <w:rsid w:val="000C5D3C"/>
    <w:rsid w:val="000D1206"/>
    <w:rsid w:val="00130C03"/>
    <w:rsid w:val="00161FE3"/>
    <w:rsid w:val="00165D25"/>
    <w:rsid w:val="001F5EE4"/>
    <w:rsid w:val="00211F9D"/>
    <w:rsid w:val="00232806"/>
    <w:rsid w:val="0024541C"/>
    <w:rsid w:val="002536DF"/>
    <w:rsid w:val="00256F30"/>
    <w:rsid w:val="00272814"/>
    <w:rsid w:val="00274B40"/>
    <w:rsid w:val="00293E8E"/>
    <w:rsid w:val="002B6769"/>
    <w:rsid w:val="002C584B"/>
    <w:rsid w:val="002C7143"/>
    <w:rsid w:val="002E1BEE"/>
    <w:rsid w:val="002E45C6"/>
    <w:rsid w:val="003266C9"/>
    <w:rsid w:val="00335F51"/>
    <w:rsid w:val="00343039"/>
    <w:rsid w:val="00354C5C"/>
    <w:rsid w:val="003A66BA"/>
    <w:rsid w:val="003C5C51"/>
    <w:rsid w:val="003E3BF7"/>
    <w:rsid w:val="0040224E"/>
    <w:rsid w:val="0044647C"/>
    <w:rsid w:val="00446718"/>
    <w:rsid w:val="00475D9B"/>
    <w:rsid w:val="00480789"/>
    <w:rsid w:val="00492184"/>
    <w:rsid w:val="004D3876"/>
    <w:rsid w:val="004E7A4F"/>
    <w:rsid w:val="00507C84"/>
    <w:rsid w:val="005B49BD"/>
    <w:rsid w:val="005F5E04"/>
    <w:rsid w:val="00613725"/>
    <w:rsid w:val="00626D1C"/>
    <w:rsid w:val="00631923"/>
    <w:rsid w:val="0066546B"/>
    <w:rsid w:val="006856EC"/>
    <w:rsid w:val="006C5E47"/>
    <w:rsid w:val="006D4C30"/>
    <w:rsid w:val="006D7BDB"/>
    <w:rsid w:val="006D7FAC"/>
    <w:rsid w:val="006E1758"/>
    <w:rsid w:val="006E5ECC"/>
    <w:rsid w:val="006F453C"/>
    <w:rsid w:val="00711BDE"/>
    <w:rsid w:val="00735D88"/>
    <w:rsid w:val="00737872"/>
    <w:rsid w:val="00760823"/>
    <w:rsid w:val="00774788"/>
    <w:rsid w:val="00780EFF"/>
    <w:rsid w:val="0078747C"/>
    <w:rsid w:val="007A7257"/>
    <w:rsid w:val="007C69C9"/>
    <w:rsid w:val="007D08F9"/>
    <w:rsid w:val="007D1CCA"/>
    <w:rsid w:val="007D7710"/>
    <w:rsid w:val="00867924"/>
    <w:rsid w:val="00886774"/>
    <w:rsid w:val="008A668C"/>
    <w:rsid w:val="008C2D64"/>
    <w:rsid w:val="008D60EA"/>
    <w:rsid w:val="00902876"/>
    <w:rsid w:val="00920B1F"/>
    <w:rsid w:val="0095505E"/>
    <w:rsid w:val="00957421"/>
    <w:rsid w:val="00965B1B"/>
    <w:rsid w:val="00971094"/>
    <w:rsid w:val="009C4B05"/>
    <w:rsid w:val="009D0EF7"/>
    <w:rsid w:val="009E6086"/>
    <w:rsid w:val="009F603B"/>
    <w:rsid w:val="00A148CE"/>
    <w:rsid w:val="00A363F5"/>
    <w:rsid w:val="00A37330"/>
    <w:rsid w:val="00A677FD"/>
    <w:rsid w:val="00A70AD8"/>
    <w:rsid w:val="00A9464C"/>
    <w:rsid w:val="00B11FDA"/>
    <w:rsid w:val="00B2019D"/>
    <w:rsid w:val="00B33D4B"/>
    <w:rsid w:val="00B64A26"/>
    <w:rsid w:val="00B73B87"/>
    <w:rsid w:val="00B830CD"/>
    <w:rsid w:val="00BB41F3"/>
    <w:rsid w:val="00BD3939"/>
    <w:rsid w:val="00BF7942"/>
    <w:rsid w:val="00C13955"/>
    <w:rsid w:val="00C207BD"/>
    <w:rsid w:val="00C44A66"/>
    <w:rsid w:val="00C514A0"/>
    <w:rsid w:val="00C62BCF"/>
    <w:rsid w:val="00C64F83"/>
    <w:rsid w:val="00C70BAF"/>
    <w:rsid w:val="00CC6D8E"/>
    <w:rsid w:val="00CD63D5"/>
    <w:rsid w:val="00CE493D"/>
    <w:rsid w:val="00CF2EFF"/>
    <w:rsid w:val="00D07F72"/>
    <w:rsid w:val="00D13210"/>
    <w:rsid w:val="00DB2C94"/>
    <w:rsid w:val="00DE476A"/>
    <w:rsid w:val="00DE7979"/>
    <w:rsid w:val="00DF7154"/>
    <w:rsid w:val="00DF7924"/>
    <w:rsid w:val="00E212F5"/>
    <w:rsid w:val="00E240FD"/>
    <w:rsid w:val="00E300C7"/>
    <w:rsid w:val="00E34E87"/>
    <w:rsid w:val="00E443AC"/>
    <w:rsid w:val="00E46EB1"/>
    <w:rsid w:val="00EA56CC"/>
    <w:rsid w:val="00EB42E8"/>
    <w:rsid w:val="00EC3F52"/>
    <w:rsid w:val="00EE0A45"/>
    <w:rsid w:val="00EE31D2"/>
    <w:rsid w:val="00EF4DDE"/>
    <w:rsid w:val="00F34425"/>
    <w:rsid w:val="00F36496"/>
    <w:rsid w:val="00F44598"/>
    <w:rsid w:val="00F553D3"/>
    <w:rsid w:val="00F719B0"/>
    <w:rsid w:val="00FA4763"/>
    <w:rsid w:val="00FA535D"/>
    <w:rsid w:val="00FB2335"/>
    <w:rsid w:val="00FF55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DF497"/>
  <w15:chartTrackingRefBased/>
  <w15:docId w15:val="{C99A1B71-2944-4D8D-8EEB-1EED1668E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F8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4D38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D38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D387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D387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D387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D3876"/>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D3876"/>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D3876"/>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D3876"/>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D387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D387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D387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D387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D387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D387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D387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D387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D3876"/>
    <w:rPr>
      <w:rFonts w:eastAsiaTheme="majorEastAsia" w:cstheme="majorBidi"/>
      <w:color w:val="272727" w:themeColor="text1" w:themeTint="D8"/>
    </w:rPr>
  </w:style>
  <w:style w:type="paragraph" w:styleId="Ttulo">
    <w:name w:val="Title"/>
    <w:basedOn w:val="Normal"/>
    <w:next w:val="Normal"/>
    <w:link w:val="TtuloCar"/>
    <w:uiPriority w:val="10"/>
    <w:qFormat/>
    <w:rsid w:val="004D3876"/>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D387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D387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D387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D3876"/>
    <w:pPr>
      <w:spacing w:before="160"/>
      <w:jc w:val="center"/>
    </w:pPr>
    <w:rPr>
      <w:i/>
      <w:iCs/>
      <w:color w:val="404040" w:themeColor="text1" w:themeTint="BF"/>
    </w:rPr>
  </w:style>
  <w:style w:type="character" w:customStyle="1" w:styleId="CitaCar">
    <w:name w:val="Cita Car"/>
    <w:basedOn w:val="Fuentedeprrafopredeter"/>
    <w:link w:val="Cita"/>
    <w:uiPriority w:val="29"/>
    <w:rsid w:val="004D3876"/>
    <w:rPr>
      <w:i/>
      <w:iCs/>
      <w:color w:val="404040" w:themeColor="text1" w:themeTint="BF"/>
    </w:rPr>
  </w:style>
  <w:style w:type="paragraph" w:styleId="Prrafodelista">
    <w:name w:val="List Paragraph"/>
    <w:basedOn w:val="Normal"/>
    <w:uiPriority w:val="34"/>
    <w:qFormat/>
    <w:rsid w:val="004D3876"/>
    <w:pPr>
      <w:ind w:left="720"/>
      <w:contextualSpacing/>
    </w:pPr>
  </w:style>
  <w:style w:type="character" w:styleId="nfasisintenso">
    <w:name w:val="Intense Emphasis"/>
    <w:basedOn w:val="Fuentedeprrafopredeter"/>
    <w:uiPriority w:val="21"/>
    <w:qFormat/>
    <w:rsid w:val="004D3876"/>
    <w:rPr>
      <w:i/>
      <w:iCs/>
      <w:color w:val="0F4761" w:themeColor="accent1" w:themeShade="BF"/>
    </w:rPr>
  </w:style>
  <w:style w:type="paragraph" w:styleId="Citadestacada">
    <w:name w:val="Intense Quote"/>
    <w:basedOn w:val="Normal"/>
    <w:next w:val="Normal"/>
    <w:link w:val="CitadestacadaCar"/>
    <w:uiPriority w:val="30"/>
    <w:qFormat/>
    <w:rsid w:val="004D38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D3876"/>
    <w:rPr>
      <w:i/>
      <w:iCs/>
      <w:color w:val="0F4761" w:themeColor="accent1" w:themeShade="BF"/>
    </w:rPr>
  </w:style>
  <w:style w:type="character" w:styleId="Referenciaintensa">
    <w:name w:val="Intense Reference"/>
    <w:basedOn w:val="Fuentedeprrafopredeter"/>
    <w:uiPriority w:val="32"/>
    <w:qFormat/>
    <w:rsid w:val="004D3876"/>
    <w:rPr>
      <w:b/>
      <w:bCs/>
      <w:smallCaps/>
      <w:color w:val="0F4761" w:themeColor="accent1" w:themeShade="BF"/>
      <w:spacing w:val="5"/>
    </w:rPr>
  </w:style>
  <w:style w:type="paragraph" w:styleId="Encabezado">
    <w:name w:val="header"/>
    <w:basedOn w:val="Normal"/>
    <w:link w:val="EncabezadoCar"/>
    <w:uiPriority w:val="99"/>
    <w:unhideWhenUsed/>
    <w:rsid w:val="004D3876"/>
    <w:pPr>
      <w:tabs>
        <w:tab w:val="center" w:pos="4419"/>
        <w:tab w:val="right" w:pos="8838"/>
      </w:tabs>
    </w:pPr>
  </w:style>
  <w:style w:type="character" w:customStyle="1" w:styleId="EncabezadoCar">
    <w:name w:val="Encabezado Car"/>
    <w:basedOn w:val="Fuentedeprrafopredeter"/>
    <w:link w:val="Encabezado"/>
    <w:uiPriority w:val="99"/>
    <w:rsid w:val="004D3876"/>
  </w:style>
  <w:style w:type="paragraph" w:styleId="Piedepgina">
    <w:name w:val="footer"/>
    <w:basedOn w:val="Normal"/>
    <w:link w:val="PiedepginaCar"/>
    <w:uiPriority w:val="99"/>
    <w:unhideWhenUsed/>
    <w:rsid w:val="004D3876"/>
    <w:pPr>
      <w:tabs>
        <w:tab w:val="center" w:pos="4419"/>
        <w:tab w:val="right" w:pos="8838"/>
      </w:tabs>
    </w:pPr>
  </w:style>
  <w:style w:type="character" w:customStyle="1" w:styleId="PiedepginaCar">
    <w:name w:val="Pie de página Car"/>
    <w:basedOn w:val="Fuentedeprrafopredeter"/>
    <w:link w:val="Piedepgina"/>
    <w:uiPriority w:val="99"/>
    <w:rsid w:val="004D3876"/>
  </w:style>
  <w:style w:type="paragraph" w:styleId="Textosinformato">
    <w:name w:val="Plain Text"/>
    <w:basedOn w:val="Normal"/>
    <w:link w:val="TextosinformatoCar"/>
    <w:unhideWhenUsed/>
    <w:rsid w:val="00C64F83"/>
    <w:rPr>
      <w:rFonts w:ascii="Courier" w:hAnsi="Courier"/>
      <w:sz w:val="21"/>
      <w:szCs w:val="21"/>
    </w:rPr>
  </w:style>
  <w:style w:type="character" w:customStyle="1" w:styleId="TextosinformatoCar">
    <w:name w:val="Texto sin formato Car"/>
    <w:basedOn w:val="Fuentedeprrafopredeter"/>
    <w:link w:val="Textosinformato"/>
    <w:rsid w:val="00C64F83"/>
    <w:rPr>
      <w:rFonts w:ascii="Courier" w:hAnsi="Courier"/>
      <w:kern w:val="0"/>
      <w:sz w:val="21"/>
      <w:szCs w:val="21"/>
      <w:lang w:val="es-ES_tradnl"/>
      <w14:ligatures w14:val="none"/>
    </w:rPr>
  </w:style>
  <w:style w:type="character" w:styleId="Hipervnculo">
    <w:name w:val="Hyperlink"/>
    <w:basedOn w:val="Fuentedeprrafopredeter"/>
    <w:uiPriority w:val="99"/>
    <w:unhideWhenUsed/>
    <w:rsid w:val="00130C03"/>
    <w:rPr>
      <w:color w:val="467886" w:themeColor="hyperlink"/>
      <w:u w:val="single"/>
    </w:rPr>
  </w:style>
  <w:style w:type="paragraph" w:customStyle="1" w:styleId="Default">
    <w:name w:val="Default"/>
    <w:rsid w:val="00886774"/>
    <w:pPr>
      <w:autoSpaceDE w:val="0"/>
      <w:autoSpaceDN w:val="0"/>
      <w:adjustRightInd w:val="0"/>
      <w:spacing w:after="0" w:line="240" w:lineRule="auto"/>
    </w:pPr>
    <w:rPr>
      <w:rFonts w:ascii="Calibri" w:hAnsi="Calibri" w:cs="Calibri"/>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0379484">
      <w:bodyDiv w:val="1"/>
      <w:marLeft w:val="0"/>
      <w:marRight w:val="0"/>
      <w:marTop w:val="0"/>
      <w:marBottom w:val="0"/>
      <w:divBdr>
        <w:top w:val="none" w:sz="0" w:space="0" w:color="auto"/>
        <w:left w:val="none" w:sz="0" w:space="0" w:color="auto"/>
        <w:bottom w:val="none" w:sz="0" w:space="0" w:color="auto"/>
        <w:right w:val="none" w:sz="0" w:space="0" w:color="auto"/>
      </w:divBdr>
    </w:div>
    <w:div w:id="1067726903">
      <w:bodyDiv w:val="1"/>
      <w:marLeft w:val="0"/>
      <w:marRight w:val="0"/>
      <w:marTop w:val="0"/>
      <w:marBottom w:val="0"/>
      <w:divBdr>
        <w:top w:val="none" w:sz="0" w:space="0" w:color="auto"/>
        <w:left w:val="none" w:sz="0" w:space="0" w:color="auto"/>
        <w:bottom w:val="none" w:sz="0" w:space="0" w:color="auto"/>
        <w:right w:val="none" w:sz="0" w:space="0" w:color="auto"/>
      </w:divBdr>
    </w:div>
    <w:div w:id="1310788514">
      <w:bodyDiv w:val="1"/>
      <w:marLeft w:val="0"/>
      <w:marRight w:val="0"/>
      <w:marTop w:val="0"/>
      <w:marBottom w:val="0"/>
      <w:divBdr>
        <w:top w:val="none" w:sz="0" w:space="0" w:color="auto"/>
        <w:left w:val="none" w:sz="0" w:space="0" w:color="auto"/>
        <w:bottom w:val="none" w:sz="0" w:space="0" w:color="auto"/>
        <w:right w:val="none" w:sz="0" w:space="0" w:color="auto"/>
      </w:divBdr>
    </w:div>
    <w:div w:id="1761608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843</Words>
  <Characters>4638</Characters>
  <Application>Microsoft Office Word</Application>
  <DocSecurity>0</DocSecurity>
  <Lines>38</Lines>
  <Paragraphs>10</Paragraphs>
  <ScaleCrop>false</ScaleCrop>
  <Company/>
  <LinksUpToDate>false</LinksUpToDate>
  <CharactersWithSpaces>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cp:lastPrinted>2024-09-05T22:51:00Z</cp:lastPrinted>
  <dcterms:created xsi:type="dcterms:W3CDTF">2025-11-14T16:28:00Z</dcterms:created>
  <dcterms:modified xsi:type="dcterms:W3CDTF">2025-11-14T16:28:00Z</dcterms:modified>
</cp:coreProperties>
</file>