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E40D91" w:rsidP="00AF6FC6">
      <w:pPr>
        <w:jc w:val="center"/>
        <w:rPr>
          <w:b/>
          <w:bCs/>
          <w:sz w:val="72"/>
          <w:szCs w:val="72"/>
        </w:rPr>
      </w:pPr>
      <w:r>
        <w:rPr>
          <w:b/>
          <w:bCs/>
          <w:sz w:val="72"/>
          <w:szCs w:val="72"/>
        </w:rPr>
        <w:t>Europa Imperial</w:t>
      </w:r>
    </w:p>
    <w:p w:rsidR="00AF6FC6" w:rsidRPr="00AF6FC6" w:rsidRDefault="004C409A" w:rsidP="00AF6FC6">
      <w:pPr>
        <w:jc w:val="center"/>
        <w:rPr>
          <w:b/>
          <w:bCs/>
          <w:sz w:val="32"/>
          <w:szCs w:val="32"/>
        </w:rPr>
      </w:pPr>
      <w:r>
        <w:rPr>
          <w:b/>
          <w:bCs/>
          <w:sz w:val="32"/>
          <w:szCs w:val="32"/>
        </w:rPr>
        <w:t>1</w:t>
      </w:r>
      <w:r w:rsidR="00157915">
        <w:rPr>
          <w:b/>
          <w:bCs/>
          <w:sz w:val="32"/>
          <w:szCs w:val="32"/>
        </w:rPr>
        <w:t>3</w:t>
      </w:r>
      <w:r w:rsidR="00AF6FC6">
        <w:rPr>
          <w:b/>
          <w:bCs/>
          <w:sz w:val="32"/>
          <w:szCs w:val="32"/>
        </w:rPr>
        <w:t xml:space="preserve"> días / </w:t>
      </w:r>
      <w:r w:rsidR="00157915">
        <w:rPr>
          <w:b/>
          <w:bCs/>
          <w:sz w:val="32"/>
          <w:szCs w:val="32"/>
        </w:rPr>
        <w:t>12</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547281">
        <w:rPr>
          <w:sz w:val="20"/>
          <w:szCs w:val="20"/>
        </w:rPr>
        <w:t>Domingo</w:t>
      </w:r>
      <w:r w:rsidRPr="00FA5A09">
        <w:rPr>
          <w:sz w:val="20"/>
          <w:szCs w:val="20"/>
        </w:rPr>
        <w:t xml:space="preserve"> </w:t>
      </w:r>
    </w:p>
    <w:p w:rsidR="00835940" w:rsidRDefault="00835940" w:rsidP="00FA5A09">
      <w:pPr>
        <w:spacing w:after="0" w:line="240" w:lineRule="auto"/>
        <w:jc w:val="both"/>
        <w:rPr>
          <w:sz w:val="20"/>
          <w:szCs w:val="20"/>
        </w:rPr>
      </w:pPr>
    </w:p>
    <w:p w:rsidR="008C217C" w:rsidRPr="008C217C" w:rsidRDefault="008C217C" w:rsidP="008C217C">
      <w:pPr>
        <w:spacing w:after="0" w:line="240" w:lineRule="auto"/>
        <w:jc w:val="both"/>
        <w:rPr>
          <w:b/>
          <w:bCs/>
          <w:sz w:val="20"/>
          <w:szCs w:val="20"/>
        </w:rPr>
      </w:pPr>
      <w:r w:rsidRPr="008C217C">
        <w:rPr>
          <w:b/>
          <w:bCs/>
          <w:sz w:val="20"/>
          <w:szCs w:val="20"/>
        </w:rPr>
        <w:t xml:space="preserve">Día 1. Múnich  </w:t>
      </w:r>
    </w:p>
    <w:p w:rsidR="008C217C" w:rsidRPr="008C217C" w:rsidRDefault="008C217C" w:rsidP="008C217C">
      <w:pPr>
        <w:spacing w:after="0" w:line="240" w:lineRule="auto"/>
        <w:jc w:val="both"/>
        <w:rPr>
          <w:sz w:val="20"/>
          <w:szCs w:val="20"/>
        </w:rPr>
      </w:pPr>
      <w:r w:rsidRPr="008C217C">
        <w:rPr>
          <w:sz w:val="20"/>
          <w:szCs w:val="20"/>
        </w:rPr>
        <w:t xml:space="preserve">Llegada </w:t>
      </w:r>
      <w:r>
        <w:rPr>
          <w:sz w:val="20"/>
          <w:szCs w:val="20"/>
        </w:rPr>
        <w:t xml:space="preserve">al aeropuerto de </w:t>
      </w:r>
      <w:r w:rsidRPr="008C217C">
        <w:rPr>
          <w:sz w:val="20"/>
          <w:szCs w:val="20"/>
        </w:rPr>
        <w:t xml:space="preserve">Múnich y traslado al hotel. </w:t>
      </w:r>
      <w:r w:rsidRPr="008C217C">
        <w:rPr>
          <w:b/>
          <w:bCs/>
          <w:sz w:val="20"/>
          <w:szCs w:val="20"/>
        </w:rPr>
        <w:t>Alojamiento</w:t>
      </w:r>
      <w:r w:rsidRPr="008C217C">
        <w:rPr>
          <w:sz w:val="20"/>
          <w:szCs w:val="20"/>
        </w:rPr>
        <w:t>.</w:t>
      </w:r>
    </w:p>
    <w:p w:rsidR="008C217C" w:rsidRPr="008C217C" w:rsidRDefault="008C217C" w:rsidP="008C217C">
      <w:pPr>
        <w:spacing w:after="0" w:line="240" w:lineRule="auto"/>
        <w:jc w:val="both"/>
        <w:rPr>
          <w:sz w:val="20"/>
          <w:szCs w:val="20"/>
        </w:rPr>
      </w:pPr>
    </w:p>
    <w:p w:rsidR="008C217C" w:rsidRPr="008C217C" w:rsidRDefault="008C217C" w:rsidP="008C217C">
      <w:pPr>
        <w:spacing w:after="0" w:line="240" w:lineRule="auto"/>
        <w:jc w:val="both"/>
        <w:rPr>
          <w:b/>
          <w:bCs/>
          <w:sz w:val="20"/>
          <w:szCs w:val="20"/>
        </w:rPr>
      </w:pPr>
      <w:r w:rsidRPr="008C217C">
        <w:rPr>
          <w:b/>
          <w:bCs/>
          <w:sz w:val="20"/>
          <w:szCs w:val="20"/>
        </w:rPr>
        <w:t xml:space="preserve">Día 2: Múnich – </w:t>
      </w:r>
      <w:proofErr w:type="spellStart"/>
      <w:r w:rsidRPr="008C217C">
        <w:rPr>
          <w:b/>
          <w:bCs/>
          <w:sz w:val="20"/>
          <w:szCs w:val="20"/>
        </w:rPr>
        <w:t>Oberammergau</w:t>
      </w:r>
      <w:proofErr w:type="spellEnd"/>
      <w:r w:rsidRPr="008C217C">
        <w:rPr>
          <w:b/>
          <w:bCs/>
          <w:sz w:val="20"/>
          <w:szCs w:val="20"/>
        </w:rPr>
        <w:t xml:space="preserve"> – Innsbruck </w:t>
      </w:r>
    </w:p>
    <w:p w:rsidR="008C217C" w:rsidRPr="008C217C" w:rsidRDefault="008C217C" w:rsidP="008C217C">
      <w:pPr>
        <w:spacing w:after="0" w:line="240" w:lineRule="auto"/>
        <w:jc w:val="both"/>
        <w:rPr>
          <w:sz w:val="20"/>
          <w:szCs w:val="20"/>
        </w:rPr>
      </w:pPr>
      <w:r w:rsidRPr="008C217C">
        <w:rPr>
          <w:b/>
          <w:bCs/>
          <w:sz w:val="20"/>
          <w:szCs w:val="20"/>
        </w:rPr>
        <w:t>Desayuno</w:t>
      </w:r>
      <w:r w:rsidRPr="008C217C">
        <w:rPr>
          <w:sz w:val="20"/>
          <w:szCs w:val="20"/>
        </w:rPr>
        <w:t xml:space="preserve">. Salida para hacer una visita panorámica en la que conoceremos sus puntos más importantes: el Ayuntamiento y su </w:t>
      </w:r>
      <w:proofErr w:type="spellStart"/>
      <w:r w:rsidRPr="008C217C">
        <w:rPr>
          <w:sz w:val="20"/>
          <w:szCs w:val="20"/>
        </w:rPr>
        <w:t>Glockenspiel</w:t>
      </w:r>
      <w:proofErr w:type="spellEnd"/>
      <w:r w:rsidRPr="008C217C">
        <w:rPr>
          <w:sz w:val="20"/>
          <w:szCs w:val="20"/>
        </w:rPr>
        <w:t xml:space="preserve"> en la </w:t>
      </w:r>
      <w:proofErr w:type="spellStart"/>
      <w:r w:rsidRPr="008C217C">
        <w:rPr>
          <w:sz w:val="20"/>
          <w:szCs w:val="20"/>
        </w:rPr>
        <w:t>Marienplatz</w:t>
      </w:r>
      <w:proofErr w:type="spellEnd"/>
      <w:r w:rsidRPr="008C217C">
        <w:rPr>
          <w:sz w:val="20"/>
          <w:szCs w:val="20"/>
        </w:rPr>
        <w:t>, centro geográfico y social de Múnich; la Maximilian Strasse, la avenida más elegante de la ciudad, donde se encuentran los grandes de la moda internacional; la Villa Olímpica; el edificio BMW, la iglesia de San Pedro. Tiempo libre. Te recomendamos visitar alguna de las famosas cervecerías de la ciudad, como por ejemplo la “</w:t>
      </w:r>
      <w:proofErr w:type="spellStart"/>
      <w:r w:rsidRPr="008C217C">
        <w:rPr>
          <w:sz w:val="20"/>
          <w:szCs w:val="20"/>
        </w:rPr>
        <w:t>Hofbrauhaus</w:t>
      </w:r>
      <w:proofErr w:type="spellEnd"/>
      <w:r w:rsidRPr="008C217C">
        <w:rPr>
          <w:sz w:val="20"/>
          <w:szCs w:val="20"/>
        </w:rPr>
        <w:t xml:space="preserve">”, fundada en 1.591. (Almuerzo incluido en categorías Selección-Co y Selección-Si). Por la tarde, saldremos hacia </w:t>
      </w:r>
      <w:proofErr w:type="spellStart"/>
      <w:r w:rsidRPr="008C217C">
        <w:rPr>
          <w:sz w:val="20"/>
          <w:szCs w:val="20"/>
        </w:rPr>
        <w:t>Oberammergau</w:t>
      </w:r>
      <w:proofErr w:type="spellEnd"/>
      <w:r w:rsidRPr="008C217C">
        <w:rPr>
          <w:sz w:val="20"/>
          <w:szCs w:val="20"/>
        </w:rPr>
        <w:t xml:space="preserve">, encantador pueblo bávaro, famoso por su talla en madera y pintura al fresco en las fachadas de las casas. Tendremos tiempo libre para disfrutar de sus calles adoquinadas y sus casas con fachadas decoradas. Después seguiremos hacia Innsbruck. (Cena incluida en categorías Selección-Co y Selección-Si). </w:t>
      </w:r>
      <w:r w:rsidRPr="008C217C">
        <w:rPr>
          <w:b/>
          <w:bCs/>
          <w:sz w:val="20"/>
          <w:szCs w:val="20"/>
        </w:rPr>
        <w:t>Alojamiento.</w:t>
      </w:r>
    </w:p>
    <w:p w:rsidR="008C217C" w:rsidRPr="008C217C" w:rsidRDefault="008C217C" w:rsidP="008C217C">
      <w:pPr>
        <w:spacing w:after="0" w:line="240" w:lineRule="auto"/>
        <w:jc w:val="both"/>
        <w:rPr>
          <w:sz w:val="20"/>
          <w:szCs w:val="20"/>
        </w:rPr>
      </w:pPr>
    </w:p>
    <w:p w:rsidR="008C217C" w:rsidRPr="008C217C" w:rsidRDefault="008C217C" w:rsidP="008C217C">
      <w:pPr>
        <w:spacing w:after="0" w:line="240" w:lineRule="auto"/>
        <w:jc w:val="both"/>
        <w:rPr>
          <w:b/>
          <w:bCs/>
          <w:sz w:val="20"/>
          <w:szCs w:val="20"/>
        </w:rPr>
      </w:pPr>
      <w:r w:rsidRPr="008C217C">
        <w:rPr>
          <w:b/>
          <w:bCs/>
          <w:sz w:val="20"/>
          <w:szCs w:val="20"/>
        </w:rPr>
        <w:t>Día 3</w:t>
      </w:r>
      <w:r>
        <w:rPr>
          <w:b/>
          <w:bCs/>
          <w:sz w:val="20"/>
          <w:szCs w:val="20"/>
        </w:rPr>
        <w:t>.</w:t>
      </w:r>
      <w:r w:rsidRPr="008C217C">
        <w:rPr>
          <w:b/>
          <w:bCs/>
          <w:sz w:val="20"/>
          <w:szCs w:val="20"/>
        </w:rPr>
        <w:t xml:space="preserve"> Innsbruck</w:t>
      </w:r>
    </w:p>
    <w:p w:rsidR="008C217C" w:rsidRPr="008C217C" w:rsidRDefault="008C217C" w:rsidP="008C217C">
      <w:pPr>
        <w:spacing w:after="0" w:line="240" w:lineRule="auto"/>
        <w:jc w:val="both"/>
        <w:rPr>
          <w:sz w:val="20"/>
          <w:szCs w:val="20"/>
        </w:rPr>
      </w:pPr>
      <w:r w:rsidRPr="008C217C">
        <w:rPr>
          <w:b/>
          <w:bCs/>
          <w:sz w:val="20"/>
          <w:szCs w:val="20"/>
        </w:rPr>
        <w:t>Desayuno</w:t>
      </w:r>
      <w:r w:rsidRPr="008C217C">
        <w:rPr>
          <w:sz w:val="20"/>
          <w:szCs w:val="20"/>
        </w:rPr>
        <w:t xml:space="preserve">. Por la mañana haremos una visita panorámica. Innsbruck está marcada por momentos históricos muy determinados que dirigieron el desarrollo urbanístico de la ciudad, desde el siglo XV, época en que fue residencia del emperador Maximiliano de Habsburgo, hasta la evolución experimentada por la celebración en dos ocasiones de los Juegos Olímpicos de Invierno, pasando por el momento en que fue el escenario de violentas batallas contra los ejércitos napoleónicos en el siglo XIX. Durante la visita conoceremos el centro histórico con el famoso Tejadito de Oro, la fachada de la Catedral de Santiago, los edificios medievales de la época de Maximiliano I, el Arco del Triunfo y la calle de </w:t>
      </w:r>
      <w:proofErr w:type="spellStart"/>
      <w:r w:rsidRPr="008C217C">
        <w:rPr>
          <w:sz w:val="20"/>
          <w:szCs w:val="20"/>
        </w:rPr>
        <w:t>Maria</w:t>
      </w:r>
      <w:proofErr w:type="spellEnd"/>
      <w:r w:rsidRPr="008C217C">
        <w:rPr>
          <w:sz w:val="20"/>
          <w:szCs w:val="20"/>
        </w:rPr>
        <w:t xml:space="preserve"> Teresa, entre otros lugares. Tiempo libre. Si lo deseas, a </w:t>
      </w:r>
      <w:r w:rsidR="007A7370" w:rsidRPr="008C217C">
        <w:rPr>
          <w:sz w:val="20"/>
          <w:szCs w:val="20"/>
        </w:rPr>
        <w:t>continuación,</w:t>
      </w:r>
      <w:r w:rsidRPr="008C217C">
        <w:rPr>
          <w:sz w:val="20"/>
          <w:szCs w:val="20"/>
        </w:rPr>
        <w:t xml:space="preserve"> podrás realizar una excursión opcional en la que combinaremos naturaleza, arte e historia. En la misma, conoceremos en primer lugar el interior del Palacio Imperial de Innsbruck, un espléndido representante de la vida palaciega durante los Habsburgo y por el que pasaron figuras tan importantes como Maximiliano I, </w:t>
      </w:r>
      <w:proofErr w:type="spellStart"/>
      <w:r w:rsidRPr="008C217C">
        <w:rPr>
          <w:sz w:val="20"/>
          <w:szCs w:val="20"/>
        </w:rPr>
        <w:t>Maria</w:t>
      </w:r>
      <w:proofErr w:type="spellEnd"/>
      <w:r w:rsidRPr="008C217C">
        <w:rPr>
          <w:sz w:val="20"/>
          <w:szCs w:val="20"/>
        </w:rPr>
        <w:t xml:space="preserve"> Tesesa o Sissi, Durante la visita, conoceremos con nuestro guía local sus principales salas y a continuación nos dirigiremos hacia el funicular “</w:t>
      </w:r>
      <w:proofErr w:type="spellStart"/>
      <w:r w:rsidRPr="008C217C">
        <w:rPr>
          <w:sz w:val="20"/>
          <w:szCs w:val="20"/>
        </w:rPr>
        <w:t>Nordkette</w:t>
      </w:r>
      <w:proofErr w:type="spellEnd"/>
      <w:r w:rsidRPr="008C217C">
        <w:rPr>
          <w:sz w:val="20"/>
          <w:szCs w:val="20"/>
        </w:rPr>
        <w:t>” que nos llevará hasta el “</w:t>
      </w:r>
      <w:proofErr w:type="spellStart"/>
      <w:r w:rsidRPr="008C217C">
        <w:rPr>
          <w:sz w:val="20"/>
          <w:szCs w:val="20"/>
        </w:rPr>
        <w:t>Seegrube</w:t>
      </w:r>
      <w:proofErr w:type="spellEnd"/>
      <w:r w:rsidRPr="008C217C">
        <w:rPr>
          <w:sz w:val="20"/>
          <w:szCs w:val="20"/>
        </w:rPr>
        <w:t xml:space="preserve">”, a 1.905 metros de altitud, desde donde disfrutaremos de unas vistas espectaculares de Innsbruck y de los paisajes del Tirol, que rodean a la ciudad. (Almuerzo incluido en categorías Selección-Co y Selección-Si). Tiempo libre y traslado al hotel. Por la noche te recomendamos asistir de forma opcional a un espectáculo de folklore tirolés, con cena incluida, amenizado con bailes, cantos y música típica de la región (incluida en categorías Selección-Vi y Selección-Si). Regreso a nuestro hotel. </w:t>
      </w:r>
      <w:r w:rsidRPr="008C217C">
        <w:rPr>
          <w:b/>
          <w:bCs/>
          <w:sz w:val="20"/>
          <w:szCs w:val="20"/>
        </w:rPr>
        <w:t>Alojamiento</w:t>
      </w:r>
      <w:r w:rsidRPr="008C217C">
        <w:rPr>
          <w:sz w:val="20"/>
          <w:szCs w:val="20"/>
        </w:rPr>
        <w:t>.</w:t>
      </w:r>
    </w:p>
    <w:p w:rsidR="008C217C" w:rsidRDefault="008C217C" w:rsidP="008C217C">
      <w:pPr>
        <w:spacing w:after="0" w:line="240" w:lineRule="auto"/>
        <w:jc w:val="both"/>
        <w:rPr>
          <w:sz w:val="20"/>
          <w:szCs w:val="20"/>
        </w:rPr>
      </w:pPr>
    </w:p>
    <w:p w:rsidR="007A7370" w:rsidRPr="008C217C" w:rsidRDefault="007A7370" w:rsidP="008C217C">
      <w:pPr>
        <w:spacing w:after="0" w:line="240" w:lineRule="auto"/>
        <w:jc w:val="both"/>
        <w:rPr>
          <w:sz w:val="20"/>
          <w:szCs w:val="20"/>
        </w:rPr>
      </w:pPr>
    </w:p>
    <w:p w:rsidR="008C217C" w:rsidRPr="007A7370" w:rsidRDefault="008C217C" w:rsidP="008C217C">
      <w:pPr>
        <w:spacing w:after="0" w:line="240" w:lineRule="auto"/>
        <w:jc w:val="both"/>
        <w:rPr>
          <w:b/>
          <w:bCs/>
          <w:sz w:val="20"/>
          <w:szCs w:val="20"/>
        </w:rPr>
      </w:pPr>
      <w:r w:rsidRPr="007A7370">
        <w:rPr>
          <w:b/>
          <w:bCs/>
          <w:sz w:val="20"/>
          <w:szCs w:val="20"/>
        </w:rPr>
        <w:t>Día 4</w:t>
      </w:r>
      <w:r w:rsidR="007A7370" w:rsidRPr="007A7370">
        <w:rPr>
          <w:b/>
          <w:bCs/>
          <w:sz w:val="20"/>
          <w:szCs w:val="20"/>
        </w:rPr>
        <w:t>.</w:t>
      </w:r>
      <w:r w:rsidRPr="007A7370">
        <w:rPr>
          <w:b/>
          <w:bCs/>
          <w:sz w:val="20"/>
          <w:szCs w:val="20"/>
        </w:rPr>
        <w:t xml:space="preserve"> </w:t>
      </w:r>
      <w:r w:rsidR="007A7370" w:rsidRPr="007A7370">
        <w:rPr>
          <w:b/>
          <w:bCs/>
          <w:sz w:val="20"/>
          <w:szCs w:val="20"/>
        </w:rPr>
        <w:t xml:space="preserve">Innsbruck – Cataratas Krimml – Salzburgo </w:t>
      </w:r>
    </w:p>
    <w:p w:rsidR="008C217C" w:rsidRPr="008C217C" w:rsidRDefault="008C217C" w:rsidP="008C217C">
      <w:pPr>
        <w:spacing w:after="0" w:line="240" w:lineRule="auto"/>
        <w:jc w:val="both"/>
        <w:rPr>
          <w:sz w:val="20"/>
          <w:szCs w:val="20"/>
        </w:rPr>
      </w:pPr>
      <w:r w:rsidRPr="00EE3A00">
        <w:rPr>
          <w:b/>
          <w:bCs/>
          <w:sz w:val="20"/>
          <w:szCs w:val="20"/>
        </w:rPr>
        <w:t>Desayuno</w:t>
      </w:r>
      <w:r w:rsidRPr="008C217C">
        <w:rPr>
          <w:sz w:val="20"/>
          <w:szCs w:val="20"/>
        </w:rPr>
        <w:t xml:space="preserve">. Iniciaremos el día con una excursión a las cascadas de Krimml. Tras una corta caminata entre bosques y paisajes maravillosos, llegaremos a las cascadas, las cuales en tres saltos de agua consiguen bajar 380 metros de altura, siendo las más caudalosas de toda Europa con 10.000 litros por segundo. (Almuerzo incluido en categorías Selección-Co y Selección-Si). Continuación hacia Salzburgo, ciudad natal de Mozart. A nuestra llegada haremos una visita panorámica en la que pasaremos por algunos de los lugares más representativos como son los jardines del Palacio de Mirabel, la catedral, la plaza de la Universidad, el centro histórico - peatonal con la </w:t>
      </w:r>
      <w:proofErr w:type="spellStart"/>
      <w:r w:rsidRPr="008C217C">
        <w:rPr>
          <w:sz w:val="20"/>
          <w:szCs w:val="20"/>
        </w:rPr>
        <w:t>Getreidegasse</w:t>
      </w:r>
      <w:proofErr w:type="spellEnd"/>
      <w:r w:rsidRPr="008C217C">
        <w:rPr>
          <w:sz w:val="20"/>
          <w:szCs w:val="20"/>
        </w:rPr>
        <w:t xml:space="preserve">, el exterior de la casa natal de Mozart, la plaza de la Residencia, etc. (Cena incluida en categorías Selección-Co y Selección-Si). </w:t>
      </w:r>
      <w:r w:rsidRPr="00EE3A00">
        <w:rPr>
          <w:b/>
          <w:bCs/>
          <w:sz w:val="20"/>
          <w:szCs w:val="20"/>
        </w:rPr>
        <w:t>Alojamiento.</w:t>
      </w:r>
    </w:p>
    <w:p w:rsidR="008C217C" w:rsidRPr="008C217C" w:rsidRDefault="008C217C" w:rsidP="008C217C">
      <w:pPr>
        <w:spacing w:after="0" w:line="240" w:lineRule="auto"/>
        <w:jc w:val="both"/>
        <w:rPr>
          <w:sz w:val="20"/>
          <w:szCs w:val="20"/>
        </w:rPr>
      </w:pPr>
    </w:p>
    <w:p w:rsidR="008C217C" w:rsidRPr="00EE3A00" w:rsidRDefault="008C217C" w:rsidP="008C217C">
      <w:pPr>
        <w:spacing w:after="0" w:line="240" w:lineRule="auto"/>
        <w:jc w:val="both"/>
        <w:rPr>
          <w:b/>
          <w:bCs/>
          <w:sz w:val="20"/>
          <w:szCs w:val="20"/>
        </w:rPr>
      </w:pPr>
      <w:r w:rsidRPr="00EE3A00">
        <w:rPr>
          <w:b/>
          <w:bCs/>
          <w:sz w:val="20"/>
          <w:szCs w:val="20"/>
        </w:rPr>
        <w:t>Día 5</w:t>
      </w:r>
      <w:r w:rsidR="00EE3A00">
        <w:rPr>
          <w:b/>
          <w:bCs/>
          <w:sz w:val="20"/>
          <w:szCs w:val="20"/>
        </w:rPr>
        <w:t>.</w:t>
      </w:r>
      <w:r w:rsidRPr="00EE3A00">
        <w:rPr>
          <w:b/>
          <w:bCs/>
          <w:sz w:val="20"/>
          <w:szCs w:val="20"/>
        </w:rPr>
        <w:t xml:space="preserve"> </w:t>
      </w:r>
      <w:r w:rsidR="00EE3A00" w:rsidRPr="00EE3A00">
        <w:rPr>
          <w:b/>
          <w:bCs/>
          <w:sz w:val="20"/>
          <w:szCs w:val="20"/>
        </w:rPr>
        <w:t xml:space="preserve">Salzburgo </w:t>
      </w:r>
      <w:r w:rsidR="00EE3A00">
        <w:rPr>
          <w:b/>
          <w:bCs/>
          <w:sz w:val="20"/>
          <w:szCs w:val="20"/>
        </w:rPr>
        <w:t>–</w:t>
      </w:r>
      <w:r w:rsidR="00EE3A00" w:rsidRPr="00EE3A00">
        <w:rPr>
          <w:b/>
          <w:bCs/>
          <w:sz w:val="20"/>
          <w:szCs w:val="20"/>
        </w:rPr>
        <w:t xml:space="preserve"> Región </w:t>
      </w:r>
      <w:r w:rsidR="00EE3A00">
        <w:rPr>
          <w:b/>
          <w:bCs/>
          <w:sz w:val="20"/>
          <w:szCs w:val="20"/>
        </w:rPr>
        <w:t>d</w:t>
      </w:r>
      <w:r w:rsidR="00EE3A00" w:rsidRPr="00EE3A00">
        <w:rPr>
          <w:b/>
          <w:bCs/>
          <w:sz w:val="20"/>
          <w:szCs w:val="20"/>
        </w:rPr>
        <w:t xml:space="preserve">e </w:t>
      </w:r>
      <w:r w:rsidR="00EE3A00">
        <w:rPr>
          <w:b/>
          <w:bCs/>
          <w:sz w:val="20"/>
          <w:szCs w:val="20"/>
        </w:rPr>
        <w:t>l</w:t>
      </w:r>
      <w:r w:rsidR="00EE3A00" w:rsidRPr="00EE3A00">
        <w:rPr>
          <w:b/>
          <w:bCs/>
          <w:sz w:val="20"/>
          <w:szCs w:val="20"/>
        </w:rPr>
        <w:t xml:space="preserve">os Lagos </w:t>
      </w:r>
      <w:r w:rsidR="00EE3A00">
        <w:rPr>
          <w:b/>
          <w:bCs/>
          <w:sz w:val="20"/>
          <w:szCs w:val="20"/>
        </w:rPr>
        <w:t>–</w:t>
      </w:r>
      <w:r w:rsidR="00EE3A00" w:rsidRPr="00EE3A00">
        <w:rPr>
          <w:b/>
          <w:bCs/>
          <w:sz w:val="20"/>
          <w:szCs w:val="20"/>
        </w:rPr>
        <w:t xml:space="preserve"> St. Wolfgang – Viena </w:t>
      </w:r>
    </w:p>
    <w:p w:rsidR="008C217C" w:rsidRPr="008C217C" w:rsidRDefault="008C217C" w:rsidP="008C217C">
      <w:pPr>
        <w:spacing w:after="0" w:line="240" w:lineRule="auto"/>
        <w:jc w:val="both"/>
        <w:rPr>
          <w:sz w:val="20"/>
          <w:szCs w:val="20"/>
        </w:rPr>
      </w:pPr>
      <w:r w:rsidRPr="00EE3A00">
        <w:rPr>
          <w:b/>
          <w:bCs/>
          <w:sz w:val="20"/>
          <w:szCs w:val="20"/>
        </w:rPr>
        <w:t>Desayuno</w:t>
      </w:r>
      <w:r w:rsidRPr="008C217C">
        <w:rPr>
          <w:sz w:val="20"/>
          <w:szCs w:val="20"/>
        </w:rPr>
        <w:t xml:space="preserve">. Hoy tendrás parte de la mañana libre. Si lo deseas podrás hacer una visita opcional al Palacio de </w:t>
      </w:r>
      <w:proofErr w:type="spellStart"/>
      <w:r w:rsidRPr="008C217C">
        <w:rPr>
          <w:sz w:val="20"/>
          <w:szCs w:val="20"/>
        </w:rPr>
        <w:t>Hellbrunn</w:t>
      </w:r>
      <w:proofErr w:type="spellEnd"/>
      <w:r w:rsidRPr="008C217C">
        <w:rPr>
          <w:sz w:val="20"/>
          <w:szCs w:val="20"/>
        </w:rPr>
        <w:t>, conjunto monumental construido a principios del siglo XVII, que constituye una de las más fastuosas construcciones de estilo renacentista en la región alpina. Conoceremos sus jardines, famosos por sus ingeniosos juegos del agua, que se encargaban de sorprender a los huéspedes durante las fiestas principescas. Saldremos hacia la espectacular región de los lagos austríacos o “</w:t>
      </w:r>
      <w:proofErr w:type="spellStart"/>
      <w:r w:rsidRPr="008C217C">
        <w:rPr>
          <w:sz w:val="20"/>
          <w:szCs w:val="20"/>
        </w:rPr>
        <w:t>Salzkammergut</w:t>
      </w:r>
      <w:proofErr w:type="spellEnd"/>
      <w:r w:rsidRPr="008C217C">
        <w:rPr>
          <w:sz w:val="20"/>
          <w:szCs w:val="20"/>
        </w:rPr>
        <w:t xml:space="preserve">”, paraíso natural de lagos cristalinos, montañas majestuosas y pueblos encantadores. (Almuerzo incluido en categorías Selección-Co y Selección-Si). Pararemos en St. Wolfgang, pueblo a orillas del lago del mismo nombre, donde tendremos tiempo libre. Este encantador pueblo alpino es un destino de ensueño para aquellos que buscan la autenticidad austríaca. Sus calles empedradas, casas con entramado de madera y plazas adoquinadas te transportarán a tiempos pasados. Seguiremos hacia Viena, capital del país, con su elegancia imperial, arquitectura barroca y música clásica que se entrelazan en esta joya cultural. (Cena incluida en categorías Selección-Co y Selección-Si). </w:t>
      </w:r>
      <w:r w:rsidRPr="00EE3A00">
        <w:rPr>
          <w:b/>
          <w:bCs/>
          <w:sz w:val="20"/>
          <w:szCs w:val="20"/>
        </w:rPr>
        <w:t>Alojamiento.</w:t>
      </w:r>
    </w:p>
    <w:p w:rsidR="008C217C" w:rsidRPr="008C217C" w:rsidRDefault="008C217C" w:rsidP="008C217C">
      <w:pPr>
        <w:spacing w:after="0" w:line="240" w:lineRule="auto"/>
        <w:jc w:val="both"/>
        <w:rPr>
          <w:sz w:val="20"/>
          <w:szCs w:val="20"/>
        </w:rPr>
      </w:pPr>
    </w:p>
    <w:p w:rsidR="008C217C" w:rsidRPr="00EE3A00" w:rsidRDefault="008C217C" w:rsidP="008C217C">
      <w:pPr>
        <w:spacing w:after="0" w:line="240" w:lineRule="auto"/>
        <w:jc w:val="both"/>
        <w:rPr>
          <w:b/>
          <w:bCs/>
          <w:sz w:val="20"/>
          <w:szCs w:val="20"/>
        </w:rPr>
      </w:pPr>
      <w:r w:rsidRPr="00EE3A00">
        <w:rPr>
          <w:b/>
          <w:bCs/>
          <w:sz w:val="20"/>
          <w:szCs w:val="20"/>
        </w:rPr>
        <w:t>Día 6</w:t>
      </w:r>
      <w:r w:rsidR="00EE3A00">
        <w:rPr>
          <w:b/>
          <w:bCs/>
          <w:sz w:val="20"/>
          <w:szCs w:val="20"/>
        </w:rPr>
        <w:t>.</w:t>
      </w:r>
      <w:r w:rsidRPr="00EE3A00">
        <w:rPr>
          <w:b/>
          <w:bCs/>
          <w:sz w:val="20"/>
          <w:szCs w:val="20"/>
        </w:rPr>
        <w:t xml:space="preserve"> </w:t>
      </w:r>
      <w:r w:rsidR="00EE3A00" w:rsidRPr="00EE3A00">
        <w:rPr>
          <w:b/>
          <w:bCs/>
          <w:sz w:val="20"/>
          <w:szCs w:val="20"/>
        </w:rPr>
        <w:t>Viena</w:t>
      </w:r>
    </w:p>
    <w:p w:rsidR="008C217C" w:rsidRPr="008C217C" w:rsidRDefault="008C217C" w:rsidP="008C217C">
      <w:pPr>
        <w:spacing w:after="0" w:line="240" w:lineRule="auto"/>
        <w:jc w:val="both"/>
        <w:rPr>
          <w:sz w:val="20"/>
          <w:szCs w:val="20"/>
        </w:rPr>
      </w:pPr>
      <w:r w:rsidRPr="00EE3A00">
        <w:rPr>
          <w:b/>
          <w:bCs/>
          <w:sz w:val="20"/>
          <w:szCs w:val="20"/>
        </w:rPr>
        <w:t>Desayuno</w:t>
      </w:r>
      <w:r w:rsidRPr="008C217C">
        <w:rPr>
          <w:sz w:val="20"/>
          <w:szCs w:val="20"/>
        </w:rPr>
        <w:t xml:space="preserve">. Por la mañana, una visita panorámica nos guiará por sus puntos más destacados como la monumental </w:t>
      </w:r>
      <w:proofErr w:type="spellStart"/>
      <w:r w:rsidRPr="008C217C">
        <w:rPr>
          <w:sz w:val="20"/>
          <w:szCs w:val="20"/>
        </w:rPr>
        <w:t>Ringstrasse</w:t>
      </w:r>
      <w:proofErr w:type="spellEnd"/>
      <w:r w:rsidRPr="008C217C">
        <w:rPr>
          <w:sz w:val="20"/>
          <w:szCs w:val="20"/>
        </w:rPr>
        <w:t xml:space="preserve">, avenida de más de 5 kilómetros de longitud donde se encuentran algunos de los edificios más significativos de Viena y que representa la máxima expresión del estilo historicista; el Parlamento, la Ópera, la Iglesia Votiva, los Museos de Historia del Arte y de la Historia Natural, el Ayuntamiento, la Bolsa etc. También pasearemos por el corazón peatonal de la ciudad agrupado en torno a la catedral de San Esteban, donde realizaremos una parada para visitarla libremente y además veremos entre otros lugares los patios del Palacio Imperial de </w:t>
      </w:r>
      <w:proofErr w:type="spellStart"/>
      <w:r w:rsidRPr="008C217C">
        <w:rPr>
          <w:sz w:val="20"/>
          <w:szCs w:val="20"/>
        </w:rPr>
        <w:t>Hofburg</w:t>
      </w:r>
      <w:proofErr w:type="spellEnd"/>
      <w:r w:rsidRPr="008C217C">
        <w:rPr>
          <w:sz w:val="20"/>
          <w:szCs w:val="20"/>
        </w:rPr>
        <w:t xml:space="preserve">, la calle </w:t>
      </w:r>
      <w:proofErr w:type="spellStart"/>
      <w:r w:rsidRPr="008C217C">
        <w:rPr>
          <w:sz w:val="20"/>
          <w:szCs w:val="20"/>
        </w:rPr>
        <w:t>Kartner</w:t>
      </w:r>
      <w:proofErr w:type="spellEnd"/>
      <w:r w:rsidRPr="008C217C">
        <w:rPr>
          <w:sz w:val="20"/>
          <w:szCs w:val="20"/>
        </w:rPr>
        <w:t xml:space="preserve"> </w:t>
      </w:r>
      <w:proofErr w:type="spellStart"/>
      <w:r w:rsidRPr="008C217C">
        <w:rPr>
          <w:sz w:val="20"/>
          <w:szCs w:val="20"/>
        </w:rPr>
        <w:t>Strasse</w:t>
      </w:r>
      <w:proofErr w:type="spellEnd"/>
      <w:r w:rsidRPr="008C217C">
        <w:rPr>
          <w:sz w:val="20"/>
          <w:szCs w:val="20"/>
        </w:rPr>
        <w:t xml:space="preserve"> y el Graben con la Columna de la Peste, etc. Entradas no incluidas. Resto del día libre. Si lo deseas, podrás hacer una visita opcional al Palacio de </w:t>
      </w:r>
      <w:proofErr w:type="spellStart"/>
      <w:r w:rsidRPr="008C217C">
        <w:rPr>
          <w:sz w:val="20"/>
          <w:szCs w:val="20"/>
        </w:rPr>
        <w:t>Schönbrunn</w:t>
      </w:r>
      <w:proofErr w:type="spellEnd"/>
      <w:r w:rsidRPr="008C217C">
        <w:rPr>
          <w:sz w:val="20"/>
          <w:szCs w:val="20"/>
        </w:rPr>
        <w:t xml:space="preserve">, tesoro barroco en el que nos sumergiremos en la historia imperial de Austria (incluida en categorías Selección-Vi y Selección-Si). Durante el reinado de María Teresa, a mediados del siglo XVIII, esta residencia imperial de </w:t>
      </w:r>
      <w:r w:rsidR="001D1853" w:rsidRPr="008C217C">
        <w:rPr>
          <w:sz w:val="20"/>
          <w:szCs w:val="20"/>
        </w:rPr>
        <w:t>verano</w:t>
      </w:r>
      <w:r w:rsidRPr="008C217C">
        <w:rPr>
          <w:sz w:val="20"/>
          <w:szCs w:val="20"/>
        </w:rPr>
        <w:t xml:space="preserve"> se convirtió en el suntuoso escenario de la corte. Sus ostentosas salas y jardines nos transportarán a la época de los Habsburgo. (Almuerzo incluido en categorías Selección-Co y Selección-Si). Tarde libre para seguir explorando la ciudad, saborear el encanto vienés en un café tradicional o probar la exquisita tarta Sacher. Podrás caminar por su casco antiguo, visitar la Ópera, pasear por el </w:t>
      </w:r>
      <w:proofErr w:type="spellStart"/>
      <w:r w:rsidRPr="008C217C">
        <w:rPr>
          <w:sz w:val="20"/>
          <w:szCs w:val="20"/>
        </w:rPr>
        <w:t>Stadtpark</w:t>
      </w:r>
      <w:proofErr w:type="spellEnd"/>
      <w:r w:rsidRPr="008C217C">
        <w:rPr>
          <w:sz w:val="20"/>
          <w:szCs w:val="20"/>
        </w:rPr>
        <w:t xml:space="preserve">, divertirte en el Prater, parque de atracciones con su icónica noria, o degustar la gastronomía austríaca con platos como el Wiener </w:t>
      </w:r>
      <w:proofErr w:type="spellStart"/>
      <w:r w:rsidRPr="008C217C">
        <w:rPr>
          <w:sz w:val="20"/>
          <w:szCs w:val="20"/>
        </w:rPr>
        <w:t>Schnitzel</w:t>
      </w:r>
      <w:proofErr w:type="spellEnd"/>
      <w:r w:rsidRPr="008C217C">
        <w:rPr>
          <w:sz w:val="20"/>
          <w:szCs w:val="20"/>
        </w:rPr>
        <w:t xml:space="preserve">. Te recomendamos la opcional “Conciertos de Viena” en la que viviremos una velada inolvidable en un bello palacio aristocrático con un concierto al más puro estilo clásico vienés. </w:t>
      </w:r>
      <w:r w:rsidRPr="001D1853">
        <w:rPr>
          <w:b/>
          <w:bCs/>
          <w:sz w:val="20"/>
          <w:szCs w:val="20"/>
        </w:rPr>
        <w:t>Alojamiento</w:t>
      </w:r>
      <w:r w:rsidRPr="008C217C">
        <w:rPr>
          <w:sz w:val="20"/>
          <w:szCs w:val="20"/>
        </w:rPr>
        <w:t>.</w:t>
      </w:r>
    </w:p>
    <w:p w:rsidR="008C217C" w:rsidRDefault="008C217C" w:rsidP="008C217C">
      <w:pPr>
        <w:spacing w:after="0" w:line="240" w:lineRule="auto"/>
        <w:jc w:val="both"/>
        <w:rPr>
          <w:sz w:val="20"/>
          <w:szCs w:val="20"/>
        </w:rPr>
      </w:pPr>
    </w:p>
    <w:p w:rsidR="001D1853" w:rsidRPr="008C217C" w:rsidRDefault="001D1853" w:rsidP="008C217C">
      <w:pPr>
        <w:spacing w:after="0" w:line="240" w:lineRule="auto"/>
        <w:jc w:val="both"/>
        <w:rPr>
          <w:sz w:val="20"/>
          <w:szCs w:val="20"/>
        </w:rPr>
      </w:pPr>
    </w:p>
    <w:p w:rsidR="008C217C" w:rsidRPr="001D1853" w:rsidRDefault="008C217C" w:rsidP="008C217C">
      <w:pPr>
        <w:spacing w:after="0" w:line="240" w:lineRule="auto"/>
        <w:jc w:val="both"/>
        <w:rPr>
          <w:b/>
          <w:bCs/>
          <w:sz w:val="20"/>
          <w:szCs w:val="20"/>
        </w:rPr>
      </w:pPr>
      <w:r w:rsidRPr="001D1853">
        <w:rPr>
          <w:b/>
          <w:bCs/>
          <w:sz w:val="20"/>
          <w:szCs w:val="20"/>
        </w:rPr>
        <w:t>Día 7</w:t>
      </w:r>
      <w:r w:rsidR="001D1853" w:rsidRPr="001D1853">
        <w:rPr>
          <w:b/>
          <w:bCs/>
          <w:sz w:val="20"/>
          <w:szCs w:val="20"/>
        </w:rPr>
        <w:t>.</w:t>
      </w:r>
      <w:r w:rsidRPr="001D1853">
        <w:rPr>
          <w:b/>
          <w:bCs/>
          <w:sz w:val="20"/>
          <w:szCs w:val="20"/>
        </w:rPr>
        <w:t xml:space="preserve"> </w:t>
      </w:r>
      <w:r w:rsidR="001D1853" w:rsidRPr="001D1853">
        <w:rPr>
          <w:b/>
          <w:bCs/>
          <w:sz w:val="20"/>
          <w:szCs w:val="20"/>
        </w:rPr>
        <w:t>Viena</w:t>
      </w:r>
    </w:p>
    <w:p w:rsidR="008C217C" w:rsidRPr="008C217C" w:rsidRDefault="008C217C" w:rsidP="008C217C">
      <w:pPr>
        <w:spacing w:after="0" w:line="240" w:lineRule="auto"/>
        <w:jc w:val="both"/>
        <w:rPr>
          <w:sz w:val="20"/>
          <w:szCs w:val="20"/>
        </w:rPr>
      </w:pPr>
      <w:r w:rsidRPr="001D1853">
        <w:rPr>
          <w:b/>
          <w:bCs/>
          <w:sz w:val="20"/>
          <w:szCs w:val="20"/>
        </w:rPr>
        <w:t>Desayuno</w:t>
      </w:r>
      <w:r w:rsidRPr="008C217C">
        <w:rPr>
          <w:sz w:val="20"/>
          <w:szCs w:val="20"/>
        </w:rPr>
        <w:t xml:space="preserve">. Día libre para seguir conociendo la ciudad. Podrás caminar por su casco antiguo, visitar la Ópera, pasear por el </w:t>
      </w:r>
      <w:proofErr w:type="spellStart"/>
      <w:r w:rsidRPr="008C217C">
        <w:rPr>
          <w:sz w:val="20"/>
          <w:szCs w:val="20"/>
        </w:rPr>
        <w:t>Stadtpark</w:t>
      </w:r>
      <w:proofErr w:type="spellEnd"/>
      <w:r w:rsidRPr="008C217C">
        <w:rPr>
          <w:sz w:val="20"/>
          <w:szCs w:val="20"/>
        </w:rPr>
        <w:t xml:space="preserve">, divertirte en el Prater, parque de atracciones con su icónica noria, o degustar la gastronomía austríaca con platos como el Wiener </w:t>
      </w:r>
      <w:proofErr w:type="spellStart"/>
      <w:r w:rsidRPr="008C217C">
        <w:rPr>
          <w:sz w:val="20"/>
          <w:szCs w:val="20"/>
        </w:rPr>
        <w:t>Schnitzel</w:t>
      </w:r>
      <w:proofErr w:type="spellEnd"/>
      <w:r w:rsidRPr="008C217C">
        <w:rPr>
          <w:sz w:val="20"/>
          <w:szCs w:val="20"/>
        </w:rPr>
        <w:t xml:space="preserve">. También podrás saborear el encanto vienés en un café tradicional o probar la exquisita tarta Sacher. </w:t>
      </w:r>
      <w:r w:rsidRPr="001D1853">
        <w:rPr>
          <w:b/>
          <w:bCs/>
          <w:sz w:val="20"/>
          <w:szCs w:val="20"/>
        </w:rPr>
        <w:t>Alojamiento</w:t>
      </w:r>
      <w:r w:rsidRPr="008C217C">
        <w:rPr>
          <w:sz w:val="20"/>
          <w:szCs w:val="20"/>
        </w:rPr>
        <w:t>.</w:t>
      </w:r>
    </w:p>
    <w:p w:rsidR="008C217C" w:rsidRPr="008C217C" w:rsidRDefault="008C217C" w:rsidP="008C217C">
      <w:pPr>
        <w:spacing w:after="0" w:line="240" w:lineRule="auto"/>
        <w:jc w:val="both"/>
        <w:rPr>
          <w:sz w:val="20"/>
          <w:szCs w:val="20"/>
        </w:rPr>
      </w:pPr>
    </w:p>
    <w:p w:rsidR="008C217C" w:rsidRPr="00F740B3" w:rsidRDefault="008C217C" w:rsidP="008C217C">
      <w:pPr>
        <w:spacing w:after="0" w:line="240" w:lineRule="auto"/>
        <w:jc w:val="both"/>
        <w:rPr>
          <w:b/>
          <w:bCs/>
          <w:sz w:val="20"/>
          <w:szCs w:val="20"/>
        </w:rPr>
      </w:pPr>
      <w:r w:rsidRPr="00F740B3">
        <w:rPr>
          <w:b/>
          <w:bCs/>
          <w:sz w:val="20"/>
          <w:szCs w:val="20"/>
        </w:rPr>
        <w:t>Día 8</w:t>
      </w:r>
      <w:r w:rsidR="001D1853" w:rsidRPr="00F740B3">
        <w:rPr>
          <w:b/>
          <w:bCs/>
          <w:sz w:val="20"/>
          <w:szCs w:val="20"/>
        </w:rPr>
        <w:t>.</w:t>
      </w:r>
      <w:r w:rsidRPr="00F740B3">
        <w:rPr>
          <w:b/>
          <w:bCs/>
          <w:sz w:val="20"/>
          <w:szCs w:val="20"/>
        </w:rPr>
        <w:t xml:space="preserve"> </w:t>
      </w:r>
      <w:r w:rsidR="00F740B3" w:rsidRPr="00F740B3">
        <w:rPr>
          <w:b/>
          <w:bCs/>
          <w:sz w:val="20"/>
          <w:szCs w:val="20"/>
        </w:rPr>
        <w:t xml:space="preserve">Viena – Paraga </w:t>
      </w:r>
    </w:p>
    <w:p w:rsidR="008C217C" w:rsidRPr="008C217C" w:rsidRDefault="008C217C" w:rsidP="008C217C">
      <w:pPr>
        <w:spacing w:after="0" w:line="240" w:lineRule="auto"/>
        <w:jc w:val="both"/>
        <w:rPr>
          <w:sz w:val="20"/>
          <w:szCs w:val="20"/>
        </w:rPr>
      </w:pPr>
      <w:r w:rsidRPr="00F740B3">
        <w:rPr>
          <w:b/>
          <w:bCs/>
          <w:sz w:val="20"/>
          <w:szCs w:val="20"/>
        </w:rPr>
        <w:t>Desayuno</w:t>
      </w:r>
      <w:r w:rsidRPr="008C217C">
        <w:rPr>
          <w:sz w:val="20"/>
          <w:szCs w:val="20"/>
        </w:rPr>
        <w:t xml:space="preserve">. Tiempo libre hasta la hora de traslado a la estación y salida del tren hacia </w:t>
      </w:r>
      <w:r w:rsidRPr="00F740B3">
        <w:rPr>
          <w:b/>
          <w:bCs/>
          <w:sz w:val="20"/>
          <w:szCs w:val="20"/>
        </w:rPr>
        <w:t>Praga (tren incluido</w:t>
      </w:r>
      <w:r w:rsidRPr="008C217C">
        <w:rPr>
          <w:sz w:val="20"/>
          <w:szCs w:val="20"/>
        </w:rPr>
        <w:t xml:space="preserve">). Llegada a Praga y traslado al hotel. </w:t>
      </w:r>
      <w:r w:rsidRPr="00F740B3">
        <w:rPr>
          <w:b/>
          <w:bCs/>
          <w:sz w:val="20"/>
          <w:szCs w:val="20"/>
        </w:rPr>
        <w:t>Alojamiento.</w:t>
      </w:r>
    </w:p>
    <w:p w:rsidR="008C217C" w:rsidRPr="008C217C" w:rsidRDefault="008C217C" w:rsidP="008C217C">
      <w:pPr>
        <w:spacing w:after="0" w:line="240" w:lineRule="auto"/>
        <w:jc w:val="both"/>
        <w:rPr>
          <w:sz w:val="20"/>
          <w:szCs w:val="20"/>
        </w:rPr>
      </w:pPr>
    </w:p>
    <w:p w:rsidR="008C217C" w:rsidRPr="00F740B3" w:rsidRDefault="008C217C" w:rsidP="008C217C">
      <w:pPr>
        <w:spacing w:after="0" w:line="240" w:lineRule="auto"/>
        <w:jc w:val="both"/>
        <w:rPr>
          <w:b/>
          <w:bCs/>
          <w:sz w:val="20"/>
          <w:szCs w:val="20"/>
        </w:rPr>
      </w:pPr>
      <w:r w:rsidRPr="00F740B3">
        <w:rPr>
          <w:b/>
          <w:bCs/>
          <w:sz w:val="20"/>
          <w:szCs w:val="20"/>
        </w:rPr>
        <w:t>Día 9</w:t>
      </w:r>
      <w:r w:rsidR="00F740B3" w:rsidRPr="00F740B3">
        <w:rPr>
          <w:b/>
          <w:bCs/>
          <w:sz w:val="20"/>
          <w:szCs w:val="20"/>
        </w:rPr>
        <w:t>.</w:t>
      </w:r>
      <w:r w:rsidRPr="00F740B3">
        <w:rPr>
          <w:b/>
          <w:bCs/>
          <w:sz w:val="20"/>
          <w:szCs w:val="20"/>
        </w:rPr>
        <w:t xml:space="preserve"> P</w:t>
      </w:r>
      <w:r w:rsidR="00F740B3" w:rsidRPr="00F740B3">
        <w:rPr>
          <w:b/>
          <w:bCs/>
          <w:sz w:val="20"/>
          <w:szCs w:val="20"/>
        </w:rPr>
        <w:t>raga</w:t>
      </w:r>
    </w:p>
    <w:p w:rsidR="008C217C" w:rsidRPr="008C217C" w:rsidRDefault="008C217C" w:rsidP="008C217C">
      <w:pPr>
        <w:spacing w:after="0" w:line="240" w:lineRule="auto"/>
        <w:jc w:val="both"/>
        <w:rPr>
          <w:sz w:val="20"/>
          <w:szCs w:val="20"/>
        </w:rPr>
      </w:pPr>
      <w:r w:rsidRPr="00F740B3">
        <w:rPr>
          <w:b/>
          <w:bCs/>
          <w:sz w:val="20"/>
          <w:szCs w:val="20"/>
        </w:rPr>
        <w:t>Desayuno</w:t>
      </w:r>
      <w:r w:rsidRPr="008C217C">
        <w:rPr>
          <w:sz w:val="20"/>
          <w:szCs w:val="20"/>
        </w:rPr>
        <w:t xml:space="preserve">. Salida para realizar una visita panorámica de la ciudad. Comenzaremos por la Ciudad Pequeña o Mala </w:t>
      </w:r>
      <w:proofErr w:type="spellStart"/>
      <w:r w:rsidRPr="008C217C">
        <w:rPr>
          <w:sz w:val="20"/>
          <w:szCs w:val="20"/>
        </w:rPr>
        <w:t>Strana</w:t>
      </w:r>
      <w:proofErr w:type="spellEnd"/>
      <w:r w:rsidRPr="008C217C">
        <w:rPr>
          <w:sz w:val="20"/>
          <w:szCs w:val="20"/>
        </w:rPr>
        <w:t xml:space="preserve">, donde se encuentra la Plaza de la Ciudad Pequeña con la famosa iglesia barroca de San Nicolás, la iglesia de Nuestra Señora de la Victoria con “El Niño Jesús de Praga” y la isla de Kampa hasta llegar al famoso Puente de Carlos en el que disfrutaremos de una imagen de postal. A continuación, recorreremos las callejuelas de la Ciudad Vieja (Stare Mesto), su plaza principal donde se encuentra el famoso reloj astronómico, la Plaza Wenceslao, etc. (Almuerzo incluido en categorías Selección-Co y Selección-Si). Tarde libre. Por la tarde te recomendamos la visita opcional al Castillo de Praga (incluida en categorías Selección-Vi y Selección-Si). Iniciaremos esta visita en la catedral de San Vito, de estilo gótico, donde se conservan las joyas de la corona, y después seguiremos visitando el Antiguo Palacio Real y el Callejón de Oro, uno de los lugares con más encanto de la ciudad. Traslado al hotel. (Cena incluida en categorías Selección-Co y Selección-Si). </w:t>
      </w:r>
      <w:r w:rsidRPr="00F740B3">
        <w:rPr>
          <w:b/>
          <w:bCs/>
          <w:sz w:val="20"/>
          <w:szCs w:val="20"/>
        </w:rPr>
        <w:t>Alojamiento.</w:t>
      </w:r>
    </w:p>
    <w:p w:rsidR="008C217C" w:rsidRPr="008C217C" w:rsidRDefault="008C217C" w:rsidP="008C217C">
      <w:pPr>
        <w:spacing w:after="0" w:line="240" w:lineRule="auto"/>
        <w:jc w:val="both"/>
        <w:rPr>
          <w:sz w:val="20"/>
          <w:szCs w:val="20"/>
        </w:rPr>
      </w:pPr>
    </w:p>
    <w:p w:rsidR="008C217C" w:rsidRPr="00F740B3" w:rsidRDefault="008C217C" w:rsidP="008C217C">
      <w:pPr>
        <w:spacing w:after="0" w:line="240" w:lineRule="auto"/>
        <w:jc w:val="both"/>
        <w:rPr>
          <w:b/>
          <w:bCs/>
          <w:sz w:val="20"/>
          <w:szCs w:val="20"/>
        </w:rPr>
      </w:pPr>
      <w:r w:rsidRPr="00F740B3">
        <w:rPr>
          <w:b/>
          <w:bCs/>
          <w:sz w:val="20"/>
          <w:szCs w:val="20"/>
        </w:rPr>
        <w:t>Día 10</w:t>
      </w:r>
      <w:r w:rsidR="00F740B3">
        <w:rPr>
          <w:b/>
          <w:bCs/>
          <w:sz w:val="20"/>
          <w:szCs w:val="20"/>
        </w:rPr>
        <w:t>.</w:t>
      </w:r>
      <w:r w:rsidRPr="00F740B3">
        <w:rPr>
          <w:b/>
          <w:bCs/>
          <w:sz w:val="20"/>
          <w:szCs w:val="20"/>
        </w:rPr>
        <w:t xml:space="preserve"> P</w:t>
      </w:r>
      <w:r w:rsidR="00F740B3" w:rsidRPr="00F740B3">
        <w:rPr>
          <w:b/>
          <w:bCs/>
          <w:sz w:val="20"/>
          <w:szCs w:val="20"/>
        </w:rPr>
        <w:t>raga</w:t>
      </w:r>
    </w:p>
    <w:p w:rsidR="008C217C" w:rsidRPr="008C217C" w:rsidRDefault="008C217C" w:rsidP="008C217C">
      <w:pPr>
        <w:spacing w:after="0" w:line="240" w:lineRule="auto"/>
        <w:jc w:val="both"/>
        <w:rPr>
          <w:sz w:val="20"/>
          <w:szCs w:val="20"/>
        </w:rPr>
      </w:pPr>
      <w:r w:rsidRPr="00F740B3">
        <w:rPr>
          <w:b/>
          <w:bCs/>
          <w:sz w:val="20"/>
          <w:szCs w:val="20"/>
        </w:rPr>
        <w:t>Desayuno</w:t>
      </w:r>
      <w:r w:rsidRPr="008C217C">
        <w:rPr>
          <w:sz w:val="20"/>
          <w:szCs w:val="20"/>
        </w:rPr>
        <w:t xml:space="preserve">. Día libre. Te recomendamos una excursión opcional de día completo con guía local a la mundialmente conocida ciudad balneario Karlovy Vary (incluida en categorías Selección-Vi y Selección-Si). Ubicada en un valle entre altas montañas y bosques frondosos, nos deslumbraremos ante sus jardines victorianos, la riqueza y belleza de sus edificios y sus calles adoquinadas, por donde solían pasear personajes como Beethoven, Bach, Goethe, etc. Durante la visita veremos, entre otros, el Geisser, chorro de agua termal que alcanza los 12 metros de altura a 72º C, el Grand Hotel Pupp, el Teatro, etc. También disfrutaremos de tiempo libre para pasear o realizar compras de productos típicos tales como el magnífico cristal de Bohemia. Regreso a Praga. (Cena incluida en categorías Selección-Co y Selección-Si). </w:t>
      </w:r>
      <w:r w:rsidRPr="00F740B3">
        <w:rPr>
          <w:b/>
          <w:bCs/>
          <w:sz w:val="20"/>
          <w:szCs w:val="20"/>
        </w:rPr>
        <w:t>Alojamiento.</w:t>
      </w:r>
    </w:p>
    <w:p w:rsidR="008C217C" w:rsidRPr="008C217C" w:rsidRDefault="008C217C" w:rsidP="008C217C">
      <w:pPr>
        <w:spacing w:after="0" w:line="240" w:lineRule="auto"/>
        <w:jc w:val="both"/>
        <w:rPr>
          <w:sz w:val="20"/>
          <w:szCs w:val="20"/>
        </w:rPr>
      </w:pPr>
    </w:p>
    <w:p w:rsidR="008C217C" w:rsidRPr="00F740B3" w:rsidRDefault="008C217C" w:rsidP="008C217C">
      <w:pPr>
        <w:spacing w:after="0" w:line="240" w:lineRule="auto"/>
        <w:jc w:val="both"/>
        <w:rPr>
          <w:b/>
          <w:bCs/>
          <w:sz w:val="20"/>
          <w:szCs w:val="20"/>
        </w:rPr>
      </w:pPr>
      <w:r w:rsidRPr="00F740B3">
        <w:rPr>
          <w:b/>
          <w:bCs/>
          <w:sz w:val="20"/>
          <w:szCs w:val="20"/>
        </w:rPr>
        <w:t>Día 11</w:t>
      </w:r>
      <w:r w:rsidR="00F740B3" w:rsidRPr="00F740B3">
        <w:rPr>
          <w:b/>
          <w:bCs/>
          <w:sz w:val="20"/>
          <w:szCs w:val="20"/>
        </w:rPr>
        <w:t>.</w:t>
      </w:r>
      <w:r w:rsidRPr="00F740B3">
        <w:rPr>
          <w:b/>
          <w:bCs/>
          <w:sz w:val="20"/>
          <w:szCs w:val="20"/>
        </w:rPr>
        <w:t xml:space="preserve"> </w:t>
      </w:r>
      <w:r w:rsidR="00F740B3" w:rsidRPr="00F740B3">
        <w:rPr>
          <w:b/>
          <w:bCs/>
          <w:sz w:val="20"/>
          <w:szCs w:val="20"/>
        </w:rPr>
        <w:t>Praga – Bratislava – Budapest</w:t>
      </w:r>
    </w:p>
    <w:p w:rsidR="008C217C" w:rsidRPr="00F740B3" w:rsidRDefault="008C217C" w:rsidP="008C217C">
      <w:pPr>
        <w:spacing w:after="0" w:line="240" w:lineRule="auto"/>
        <w:jc w:val="both"/>
        <w:rPr>
          <w:b/>
          <w:bCs/>
          <w:sz w:val="20"/>
          <w:szCs w:val="20"/>
        </w:rPr>
      </w:pPr>
      <w:r w:rsidRPr="00F740B3">
        <w:rPr>
          <w:b/>
          <w:bCs/>
          <w:sz w:val="20"/>
          <w:szCs w:val="20"/>
        </w:rPr>
        <w:t>Desayuno</w:t>
      </w:r>
      <w:r w:rsidRPr="008C217C">
        <w:rPr>
          <w:sz w:val="20"/>
          <w:szCs w:val="20"/>
        </w:rPr>
        <w:t xml:space="preserve">. Nuestra ruta nos llevará a Eslovaquia y pararemos en Bratislava, capital del país. (Almuerzo incluido en categorías Selección-Co y Selección-Si). Tiempo libre para realizar un breve recorrido por su centro histórico medieval con calles empedradas y edificios históricos que contrastan con la arquitectura comunista y moderna. Continuación hacia Hungría y llegada a Budapest. (Cena incluida en categorías Selección-Co y Selección-Si). Te recomendamos la excursión opcional “Iluminaciones de Budapest”. </w:t>
      </w:r>
      <w:r w:rsidRPr="00F740B3">
        <w:rPr>
          <w:b/>
          <w:bCs/>
          <w:sz w:val="20"/>
          <w:szCs w:val="20"/>
        </w:rPr>
        <w:t>Alojamiento.</w:t>
      </w:r>
    </w:p>
    <w:p w:rsidR="008C217C" w:rsidRDefault="008C217C" w:rsidP="008C217C">
      <w:pPr>
        <w:spacing w:after="0" w:line="240" w:lineRule="auto"/>
        <w:jc w:val="both"/>
        <w:rPr>
          <w:sz w:val="20"/>
          <w:szCs w:val="20"/>
        </w:rPr>
      </w:pPr>
    </w:p>
    <w:p w:rsidR="00962E15" w:rsidRDefault="00962E15" w:rsidP="008C217C">
      <w:pPr>
        <w:spacing w:after="0" w:line="240" w:lineRule="auto"/>
        <w:jc w:val="both"/>
        <w:rPr>
          <w:sz w:val="20"/>
          <w:szCs w:val="20"/>
        </w:rPr>
      </w:pPr>
    </w:p>
    <w:p w:rsidR="00962E15" w:rsidRDefault="00962E15" w:rsidP="008C217C">
      <w:pPr>
        <w:spacing w:after="0" w:line="240" w:lineRule="auto"/>
        <w:jc w:val="both"/>
        <w:rPr>
          <w:sz w:val="20"/>
          <w:szCs w:val="20"/>
        </w:rPr>
      </w:pPr>
    </w:p>
    <w:p w:rsidR="00962E15" w:rsidRPr="008C217C" w:rsidRDefault="00962E15" w:rsidP="008C217C">
      <w:pPr>
        <w:spacing w:after="0" w:line="240" w:lineRule="auto"/>
        <w:jc w:val="both"/>
        <w:rPr>
          <w:sz w:val="20"/>
          <w:szCs w:val="20"/>
        </w:rPr>
      </w:pPr>
    </w:p>
    <w:p w:rsidR="008C217C" w:rsidRPr="00F740B3" w:rsidRDefault="008C217C" w:rsidP="008C217C">
      <w:pPr>
        <w:spacing w:after="0" w:line="240" w:lineRule="auto"/>
        <w:jc w:val="both"/>
        <w:rPr>
          <w:b/>
          <w:bCs/>
          <w:sz w:val="20"/>
          <w:szCs w:val="20"/>
        </w:rPr>
      </w:pPr>
      <w:r w:rsidRPr="00F740B3">
        <w:rPr>
          <w:b/>
          <w:bCs/>
          <w:sz w:val="20"/>
          <w:szCs w:val="20"/>
        </w:rPr>
        <w:t>Día 12</w:t>
      </w:r>
      <w:r w:rsidR="00F740B3" w:rsidRPr="00F740B3">
        <w:rPr>
          <w:b/>
          <w:bCs/>
          <w:sz w:val="20"/>
          <w:szCs w:val="20"/>
        </w:rPr>
        <w:t>.</w:t>
      </w:r>
      <w:r w:rsidRPr="00F740B3">
        <w:rPr>
          <w:b/>
          <w:bCs/>
          <w:sz w:val="20"/>
          <w:szCs w:val="20"/>
        </w:rPr>
        <w:t xml:space="preserve"> </w:t>
      </w:r>
      <w:r w:rsidR="00F740B3" w:rsidRPr="00F740B3">
        <w:rPr>
          <w:b/>
          <w:bCs/>
          <w:sz w:val="20"/>
          <w:szCs w:val="20"/>
        </w:rPr>
        <w:t>Budapest</w:t>
      </w:r>
    </w:p>
    <w:p w:rsidR="008C217C" w:rsidRPr="008C217C" w:rsidRDefault="008C217C" w:rsidP="008C217C">
      <w:pPr>
        <w:spacing w:after="0" w:line="240" w:lineRule="auto"/>
        <w:jc w:val="both"/>
        <w:rPr>
          <w:sz w:val="20"/>
          <w:szCs w:val="20"/>
        </w:rPr>
      </w:pPr>
      <w:r w:rsidRPr="00F740B3">
        <w:rPr>
          <w:b/>
          <w:bCs/>
          <w:sz w:val="20"/>
          <w:szCs w:val="20"/>
        </w:rPr>
        <w:t>Desayuno</w:t>
      </w:r>
      <w:r w:rsidRPr="008C217C">
        <w:rPr>
          <w:sz w:val="20"/>
          <w:szCs w:val="20"/>
        </w:rPr>
        <w:t xml:space="preserve">. Salida para realizar una visita panorámica de esta ciudad, capital de Hungría, una ciudad considerada como una de las más hermosas de Europa, atravesada por el río Danubio, que separa Buda y Pest, que se encuentran unidas por maravillosos puentes como el de las Cadenas o el de Isabel. En la parte de Buda, la más antigua, recorreremos el barrio del Castillo. Después nos dirigiremos a Pest y veremos, entre otros, la Plaza de los Héroes, la Avenida Andrássy, la Plaza Octogonal, etc. (Almuerzo incluido en categorías Selección-Co y Selección-Si). Tarde libre para seguir conociendo la ciudad. Te recomendamos realizar un paseo en barco opcional por el majestuoso río Danubio, que nos regalará una perspectiva mágica de la ciudad, navegando bajo los puentes que conectan Buda y Pest y con monumentos como el Parlamento como telón de fondo (incluida en categorías Selección-Vi y Selección-Si). También te recomendamos las opcionales “Tesoros de Budapest” y la “Cena Zíngara”. </w:t>
      </w:r>
      <w:r w:rsidRPr="00F740B3">
        <w:rPr>
          <w:b/>
          <w:bCs/>
          <w:sz w:val="20"/>
          <w:szCs w:val="20"/>
        </w:rPr>
        <w:t>Alojamiento</w:t>
      </w:r>
      <w:r w:rsidRPr="008C217C">
        <w:rPr>
          <w:sz w:val="20"/>
          <w:szCs w:val="20"/>
        </w:rPr>
        <w:t>.</w:t>
      </w:r>
    </w:p>
    <w:p w:rsidR="008C217C" w:rsidRPr="008C217C" w:rsidRDefault="008C217C" w:rsidP="008C217C">
      <w:pPr>
        <w:spacing w:after="0" w:line="240" w:lineRule="auto"/>
        <w:jc w:val="both"/>
        <w:rPr>
          <w:sz w:val="20"/>
          <w:szCs w:val="20"/>
        </w:rPr>
      </w:pPr>
    </w:p>
    <w:p w:rsidR="008C217C" w:rsidRPr="00962E15" w:rsidRDefault="008C217C" w:rsidP="008C217C">
      <w:pPr>
        <w:spacing w:after="0" w:line="240" w:lineRule="auto"/>
        <w:jc w:val="both"/>
        <w:rPr>
          <w:b/>
          <w:bCs/>
          <w:sz w:val="20"/>
          <w:szCs w:val="20"/>
        </w:rPr>
      </w:pPr>
      <w:r w:rsidRPr="00962E15">
        <w:rPr>
          <w:b/>
          <w:bCs/>
          <w:sz w:val="20"/>
          <w:szCs w:val="20"/>
        </w:rPr>
        <w:t>Día 13</w:t>
      </w:r>
      <w:r w:rsidR="00962E15" w:rsidRPr="00962E15">
        <w:rPr>
          <w:b/>
          <w:bCs/>
          <w:sz w:val="20"/>
          <w:szCs w:val="20"/>
        </w:rPr>
        <w:t>.</w:t>
      </w:r>
      <w:r w:rsidRPr="00962E15">
        <w:rPr>
          <w:b/>
          <w:bCs/>
          <w:sz w:val="20"/>
          <w:szCs w:val="20"/>
        </w:rPr>
        <w:t xml:space="preserve"> B</w:t>
      </w:r>
      <w:r w:rsidR="00962E15" w:rsidRPr="00962E15">
        <w:rPr>
          <w:b/>
          <w:bCs/>
          <w:sz w:val="20"/>
          <w:szCs w:val="20"/>
        </w:rPr>
        <w:t>udapest</w:t>
      </w:r>
    </w:p>
    <w:p w:rsidR="00953AE3" w:rsidRDefault="008C217C" w:rsidP="008C217C">
      <w:pPr>
        <w:spacing w:after="0" w:line="240" w:lineRule="auto"/>
        <w:jc w:val="both"/>
        <w:rPr>
          <w:sz w:val="20"/>
          <w:szCs w:val="20"/>
        </w:rPr>
      </w:pPr>
      <w:r w:rsidRPr="00962E15">
        <w:rPr>
          <w:b/>
          <w:bCs/>
          <w:sz w:val="20"/>
          <w:szCs w:val="20"/>
        </w:rPr>
        <w:t>Desayuno</w:t>
      </w:r>
      <w:r w:rsidRPr="008C217C">
        <w:rPr>
          <w:sz w:val="20"/>
          <w:szCs w:val="20"/>
        </w:rPr>
        <w:t>. Tiempo libre hasta la hora que se indique el traslado al aeropuerto para tomar el vuelo a tu ciudad de destino.</w:t>
      </w:r>
    </w:p>
    <w:p w:rsidR="00547281" w:rsidRDefault="00547281"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1F6B21" w:rsidRDefault="00387A69" w:rsidP="001F6B21">
      <w:pPr>
        <w:pStyle w:val="Prrafodelista"/>
        <w:numPr>
          <w:ilvl w:val="0"/>
          <w:numId w:val="3"/>
        </w:numPr>
        <w:jc w:val="both"/>
        <w:rPr>
          <w:rFonts w:cstheme="minorHAnsi"/>
          <w:bCs/>
          <w:sz w:val="20"/>
          <w:szCs w:val="20"/>
        </w:rPr>
      </w:pPr>
      <w:r>
        <w:rPr>
          <w:rFonts w:cstheme="minorHAnsi"/>
          <w:bCs/>
          <w:sz w:val="20"/>
          <w:szCs w:val="20"/>
        </w:rPr>
        <w:t>12</w:t>
      </w:r>
      <w:r w:rsidR="001F6B21">
        <w:rPr>
          <w:rFonts w:cstheme="minorHAnsi"/>
          <w:bCs/>
          <w:sz w:val="20"/>
          <w:szCs w:val="20"/>
        </w:rPr>
        <w:t xml:space="preserve"> noches de alojamiento con desayuno</w:t>
      </w:r>
    </w:p>
    <w:p w:rsidR="00387A69" w:rsidRP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Visitas panorámicas de Múnich, Innsbruck, Salzburgo, Viena, Praga y Budapest con guía local</w:t>
      </w:r>
    </w:p>
    <w:p w:rsidR="00387A69" w:rsidRPr="00387A69" w:rsidRDefault="00387A69" w:rsidP="00387A69">
      <w:pPr>
        <w:pStyle w:val="Prrafodelista"/>
        <w:numPr>
          <w:ilvl w:val="0"/>
          <w:numId w:val="3"/>
        </w:numPr>
        <w:jc w:val="both"/>
        <w:rPr>
          <w:rFonts w:cstheme="minorHAnsi"/>
          <w:bCs/>
          <w:sz w:val="20"/>
          <w:szCs w:val="20"/>
        </w:rPr>
      </w:pPr>
      <w:r>
        <w:rPr>
          <w:rFonts w:cstheme="minorHAnsi"/>
          <w:bCs/>
          <w:sz w:val="20"/>
          <w:szCs w:val="20"/>
        </w:rPr>
        <w:t>Ciudades</w:t>
      </w:r>
      <w:r w:rsidRPr="00387A69">
        <w:rPr>
          <w:rFonts w:cstheme="minorHAnsi"/>
          <w:bCs/>
          <w:sz w:val="20"/>
          <w:szCs w:val="20"/>
        </w:rPr>
        <w:t xml:space="preserve"> comentad</w:t>
      </w:r>
      <w:r>
        <w:rPr>
          <w:rFonts w:cstheme="minorHAnsi"/>
          <w:bCs/>
          <w:sz w:val="20"/>
          <w:szCs w:val="20"/>
        </w:rPr>
        <w:t>a</w:t>
      </w:r>
      <w:r w:rsidRPr="00387A69">
        <w:rPr>
          <w:rFonts w:cstheme="minorHAnsi"/>
          <w:bCs/>
          <w:sz w:val="20"/>
          <w:szCs w:val="20"/>
        </w:rPr>
        <w:t xml:space="preserve">s por nuestro guía: </w:t>
      </w:r>
      <w:proofErr w:type="spellStart"/>
      <w:r w:rsidRPr="00387A69">
        <w:rPr>
          <w:rFonts w:cstheme="minorHAnsi"/>
          <w:bCs/>
          <w:sz w:val="20"/>
          <w:szCs w:val="20"/>
        </w:rPr>
        <w:t>Oberammergau</w:t>
      </w:r>
      <w:proofErr w:type="spellEnd"/>
      <w:r w:rsidRPr="00387A69">
        <w:rPr>
          <w:rFonts w:cstheme="minorHAnsi"/>
          <w:bCs/>
          <w:sz w:val="20"/>
          <w:szCs w:val="20"/>
        </w:rPr>
        <w:t>, región de los lagos, St. Wolfgang y Bratislava</w:t>
      </w:r>
    </w:p>
    <w:p w:rsidR="00387A69" w:rsidRP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 xml:space="preserve">Subida en funicular al </w:t>
      </w:r>
      <w:proofErr w:type="spellStart"/>
      <w:r w:rsidRPr="00387A69">
        <w:rPr>
          <w:rFonts w:cstheme="minorHAnsi"/>
          <w:bCs/>
          <w:sz w:val="20"/>
          <w:szCs w:val="20"/>
        </w:rPr>
        <w:t>Seegrube</w:t>
      </w:r>
      <w:proofErr w:type="spellEnd"/>
    </w:p>
    <w:p w:rsidR="00387A69" w:rsidRP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Excursión a las Cataratas Krimml, entrada incluida, con guía acompañante</w:t>
      </w:r>
    </w:p>
    <w:p w:rsidR="00387A69" w:rsidRP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 xml:space="preserve">Tren Viena </w:t>
      </w:r>
      <w:r>
        <w:rPr>
          <w:rFonts w:cstheme="minorHAnsi"/>
          <w:bCs/>
          <w:sz w:val="20"/>
          <w:szCs w:val="20"/>
        </w:rPr>
        <w:t>–</w:t>
      </w:r>
      <w:r w:rsidRPr="00387A69">
        <w:rPr>
          <w:rFonts w:cstheme="minorHAnsi"/>
          <w:bCs/>
          <w:sz w:val="20"/>
          <w:szCs w:val="20"/>
        </w:rPr>
        <w:t xml:space="preserve"> Praga</w:t>
      </w:r>
      <w:r>
        <w:rPr>
          <w:rFonts w:cstheme="minorHAnsi"/>
          <w:bCs/>
          <w:sz w:val="20"/>
          <w:szCs w:val="20"/>
        </w:rPr>
        <w:t xml:space="preserve"> </w:t>
      </w:r>
    </w:p>
    <w:p w:rsidR="00387A69" w:rsidRP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Guía acompañante de habla hispana durante el recorrido</w:t>
      </w:r>
    </w:p>
    <w:p w:rsidR="00387A69" w:rsidRDefault="00387A69" w:rsidP="00387A69">
      <w:pPr>
        <w:pStyle w:val="Prrafodelista"/>
        <w:numPr>
          <w:ilvl w:val="0"/>
          <w:numId w:val="3"/>
        </w:numPr>
        <w:jc w:val="both"/>
        <w:rPr>
          <w:rFonts w:cstheme="minorHAnsi"/>
          <w:bCs/>
          <w:sz w:val="20"/>
          <w:szCs w:val="20"/>
        </w:rPr>
      </w:pPr>
      <w:r w:rsidRPr="00387A69">
        <w:rPr>
          <w:rFonts w:cstheme="minorHAnsi"/>
          <w:bCs/>
          <w:sz w:val="20"/>
          <w:szCs w:val="20"/>
        </w:rPr>
        <w:t>Servicio de asistencia telefónica 24 horas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423AD6" w:rsidRPr="00423AD6" w:rsidRDefault="00423AD6" w:rsidP="00423AD6">
      <w:pPr>
        <w:tabs>
          <w:tab w:val="left" w:pos="851"/>
        </w:tabs>
        <w:jc w:val="both"/>
        <w:rPr>
          <w:rFonts w:cstheme="minorHAnsi"/>
          <w:sz w:val="20"/>
          <w:szCs w:val="20"/>
        </w:rPr>
      </w:pPr>
    </w:p>
    <w:tbl>
      <w:tblPr>
        <w:tblW w:w="2340" w:type="dxa"/>
        <w:jc w:val="center"/>
        <w:tblCellMar>
          <w:left w:w="70" w:type="dxa"/>
          <w:right w:w="70" w:type="dxa"/>
        </w:tblCellMar>
        <w:tblLook w:val="04A0" w:firstRow="1" w:lastRow="0" w:firstColumn="1" w:lastColumn="0" w:noHBand="0" w:noVBand="1"/>
      </w:tblPr>
      <w:tblGrid>
        <w:gridCol w:w="1654"/>
        <w:gridCol w:w="343"/>
        <w:gridCol w:w="343"/>
      </w:tblGrid>
      <w:tr w:rsidR="00423AD6" w:rsidRPr="00423AD6" w:rsidTr="00423AD6">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423AD6" w:rsidRPr="00423AD6" w:rsidRDefault="00423AD6" w:rsidP="00423AD6">
            <w:pPr>
              <w:spacing w:after="0" w:line="240" w:lineRule="auto"/>
              <w:rPr>
                <w:rFonts w:ascii="Calibri" w:eastAsia="Times New Roman" w:hAnsi="Calibri" w:cs="Calibri"/>
                <w:b/>
                <w:bCs/>
                <w:color w:val="FFFFFF"/>
                <w:kern w:val="0"/>
                <w:sz w:val="20"/>
                <w:szCs w:val="20"/>
                <w:lang w:eastAsia="es-MX"/>
                <w14:ligatures w14:val="none"/>
              </w:rPr>
            </w:pPr>
            <w:r w:rsidRPr="00423AD6">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423AD6" w:rsidRPr="00423AD6" w:rsidRDefault="00423AD6" w:rsidP="00423AD6">
            <w:pPr>
              <w:spacing w:after="0" w:line="240" w:lineRule="auto"/>
              <w:rPr>
                <w:rFonts w:ascii="Calibri" w:eastAsia="Times New Roman" w:hAnsi="Calibri" w:cs="Calibri"/>
                <w:color w:val="FFFFFF"/>
                <w:kern w:val="0"/>
                <w:sz w:val="20"/>
                <w:szCs w:val="20"/>
                <w:lang w:eastAsia="es-MX"/>
                <w14:ligatures w14:val="none"/>
              </w:rPr>
            </w:pPr>
            <w:r w:rsidRPr="00423AD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423AD6" w:rsidRPr="00423AD6" w:rsidRDefault="00423AD6" w:rsidP="00423AD6">
            <w:pPr>
              <w:spacing w:after="0" w:line="240" w:lineRule="auto"/>
              <w:rPr>
                <w:rFonts w:ascii="Calibri" w:eastAsia="Times New Roman" w:hAnsi="Calibri" w:cs="Calibri"/>
                <w:color w:val="FFFFFF"/>
                <w:kern w:val="0"/>
                <w:sz w:val="20"/>
                <w:szCs w:val="20"/>
                <w:lang w:eastAsia="es-MX"/>
                <w14:ligatures w14:val="none"/>
              </w:rPr>
            </w:pPr>
            <w:r w:rsidRPr="00423AD6">
              <w:rPr>
                <w:rFonts w:ascii="Calibri" w:eastAsia="Times New Roman" w:hAnsi="Calibri" w:cs="Calibri"/>
                <w:color w:val="FFFFFF"/>
                <w:kern w:val="0"/>
                <w:sz w:val="20"/>
                <w:szCs w:val="20"/>
                <w:lang w:eastAsia="es-MX"/>
                <w14:ligatures w14:val="none"/>
              </w:rPr>
              <w:t> </w:t>
            </w:r>
          </w:p>
        </w:tc>
      </w:tr>
      <w:tr w:rsidR="00423AD6" w:rsidRPr="00423AD6" w:rsidTr="00423AD6">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 </w:t>
            </w:r>
          </w:p>
        </w:tc>
      </w:tr>
      <w:tr w:rsidR="00423AD6" w:rsidRPr="00423AD6" w:rsidTr="00423AD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28</w:t>
            </w:r>
          </w:p>
        </w:tc>
      </w:tr>
      <w:tr w:rsidR="00423AD6" w:rsidRPr="00423AD6" w:rsidTr="00423AD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26</w:t>
            </w:r>
          </w:p>
        </w:tc>
      </w:tr>
      <w:tr w:rsidR="00423AD6" w:rsidRPr="00423AD6" w:rsidTr="00423AD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23</w:t>
            </w:r>
          </w:p>
        </w:tc>
      </w:tr>
      <w:tr w:rsidR="00423AD6" w:rsidRPr="00423AD6" w:rsidTr="00423AD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20</w:t>
            </w:r>
          </w:p>
        </w:tc>
      </w:tr>
      <w:tr w:rsidR="00423AD6" w:rsidRPr="00423AD6" w:rsidTr="00423AD6">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8" w:space="0" w:color="auto"/>
              <w:right w:val="single" w:sz="4"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8" w:space="0" w:color="auto"/>
              <w:right w:val="single" w:sz="8" w:space="0" w:color="auto"/>
            </w:tcBorders>
            <w:noWrap/>
            <w:vAlign w:val="bottom"/>
            <w:hideMark/>
          </w:tcPr>
          <w:p w:rsidR="00423AD6" w:rsidRPr="00423AD6" w:rsidRDefault="00423AD6" w:rsidP="00423AD6">
            <w:pPr>
              <w:spacing w:after="0" w:line="240" w:lineRule="auto"/>
              <w:rPr>
                <w:rFonts w:ascii="Calibri" w:eastAsia="Times New Roman" w:hAnsi="Calibri" w:cs="Calibri"/>
                <w:b/>
                <w:bCs/>
                <w:color w:val="000000"/>
                <w:kern w:val="0"/>
                <w:sz w:val="20"/>
                <w:szCs w:val="20"/>
                <w:lang w:eastAsia="es-MX"/>
                <w14:ligatures w14:val="none"/>
              </w:rPr>
            </w:pPr>
            <w:r w:rsidRPr="00423AD6">
              <w:rPr>
                <w:rFonts w:ascii="Calibri" w:eastAsia="Times New Roman" w:hAnsi="Calibri" w:cs="Calibri"/>
                <w:b/>
                <w:bCs/>
                <w:color w:val="000000"/>
                <w:kern w:val="0"/>
                <w:sz w:val="20"/>
                <w:szCs w:val="20"/>
                <w:lang w:eastAsia="es-MX"/>
                <w14:ligatures w14:val="none"/>
              </w:rPr>
              <w:t> </w:t>
            </w:r>
          </w:p>
        </w:tc>
      </w:tr>
    </w:tbl>
    <w:p w:rsidR="00E83980" w:rsidRDefault="00E83980" w:rsidP="00164A07">
      <w:pPr>
        <w:tabs>
          <w:tab w:val="left" w:pos="851"/>
        </w:tabs>
        <w:jc w:val="both"/>
        <w:rPr>
          <w:rFonts w:cstheme="minorHAnsi"/>
          <w:sz w:val="20"/>
          <w:szCs w:val="20"/>
        </w:rPr>
      </w:pPr>
    </w:p>
    <w:tbl>
      <w:tblPr>
        <w:tblW w:w="7503" w:type="dxa"/>
        <w:jc w:val="center"/>
        <w:tblCellMar>
          <w:left w:w="70" w:type="dxa"/>
          <w:right w:w="70" w:type="dxa"/>
        </w:tblCellMar>
        <w:tblLook w:val="04A0" w:firstRow="1" w:lastRow="0" w:firstColumn="1" w:lastColumn="0" w:noHBand="0" w:noVBand="1"/>
      </w:tblPr>
      <w:tblGrid>
        <w:gridCol w:w="7503"/>
      </w:tblGrid>
      <w:tr w:rsidR="001665D7" w:rsidRPr="001665D7" w:rsidTr="001665D7">
        <w:trPr>
          <w:trHeight w:val="270"/>
          <w:jc w:val="center"/>
        </w:trPr>
        <w:tc>
          <w:tcPr>
            <w:tcW w:w="7503"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1665D7" w:rsidRPr="001665D7" w:rsidRDefault="001665D7" w:rsidP="001665D7">
            <w:pPr>
              <w:tabs>
                <w:tab w:val="left" w:pos="851"/>
              </w:tabs>
              <w:jc w:val="center"/>
              <w:rPr>
                <w:rFonts w:cstheme="minorHAnsi"/>
                <w:b/>
                <w:bCs/>
                <w:sz w:val="20"/>
                <w:szCs w:val="20"/>
              </w:rPr>
            </w:pPr>
            <w:r w:rsidRPr="001665D7">
              <w:rPr>
                <w:rFonts w:cstheme="minorHAnsi"/>
                <w:b/>
                <w:bCs/>
                <w:sz w:val="20"/>
                <w:szCs w:val="20"/>
              </w:rPr>
              <w:t xml:space="preserve">SERVICIOS TERRESTRES EXCLUSIVAMENTE            </w:t>
            </w:r>
            <w:proofErr w:type="gramStart"/>
            <w:r w:rsidRPr="001665D7">
              <w:rPr>
                <w:rFonts w:cstheme="minorHAnsi"/>
                <w:b/>
                <w:bCs/>
                <w:sz w:val="20"/>
                <w:szCs w:val="20"/>
              </w:rPr>
              <w:t xml:space="preserve">   (</w:t>
            </w:r>
            <w:proofErr w:type="gramEnd"/>
            <w:r w:rsidRPr="001665D7">
              <w:rPr>
                <w:rFonts w:cstheme="minorHAnsi"/>
                <w:b/>
                <w:bCs/>
                <w:sz w:val="20"/>
                <w:szCs w:val="20"/>
              </w:rPr>
              <w:t>MÍNIMO 2 PASAJEROS)</w:t>
            </w:r>
          </w:p>
        </w:tc>
      </w:tr>
      <w:tr w:rsidR="001665D7" w:rsidRPr="001665D7" w:rsidTr="001665D7">
        <w:trPr>
          <w:trHeight w:val="300"/>
          <w:jc w:val="center"/>
        </w:trPr>
        <w:tc>
          <w:tcPr>
            <w:tcW w:w="7503"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1665D7" w:rsidRPr="001665D7" w:rsidRDefault="001665D7" w:rsidP="001665D7">
            <w:pPr>
              <w:tabs>
                <w:tab w:val="left" w:pos="851"/>
              </w:tabs>
              <w:spacing w:after="0"/>
              <w:jc w:val="center"/>
              <w:rPr>
                <w:rFonts w:cstheme="minorHAnsi"/>
                <w:b/>
                <w:bCs/>
                <w:sz w:val="20"/>
                <w:szCs w:val="20"/>
              </w:rPr>
            </w:pPr>
            <w:r w:rsidRPr="001665D7">
              <w:rPr>
                <w:rFonts w:cstheme="minorHAnsi"/>
                <w:b/>
                <w:bCs/>
                <w:sz w:val="20"/>
                <w:szCs w:val="20"/>
              </w:rPr>
              <w:t>TARIFAS DINÁMICAS SUJETAS A DISPONIBILIDAD Y CAMBIO SIN PREVIO AVISO, CONSULTE TARIFAS CON SU ASESOR</w:t>
            </w:r>
          </w:p>
        </w:tc>
      </w:tr>
      <w:tr w:rsidR="001665D7" w:rsidRPr="001665D7" w:rsidTr="001665D7">
        <w:trPr>
          <w:trHeight w:val="300"/>
          <w:jc w:val="center"/>
        </w:trPr>
        <w:tc>
          <w:tcPr>
            <w:tcW w:w="7503"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1665D7" w:rsidRPr="001665D7" w:rsidRDefault="001665D7" w:rsidP="001665D7">
            <w:pPr>
              <w:tabs>
                <w:tab w:val="left" w:pos="851"/>
              </w:tabs>
              <w:jc w:val="center"/>
              <w:rPr>
                <w:rFonts w:cstheme="minorHAnsi"/>
                <w:b/>
                <w:bCs/>
                <w:sz w:val="20"/>
                <w:szCs w:val="20"/>
              </w:rPr>
            </w:pPr>
            <w:r w:rsidRPr="001665D7">
              <w:rPr>
                <w:rFonts w:cstheme="minorHAnsi"/>
                <w:b/>
                <w:bCs/>
                <w:sz w:val="20"/>
                <w:szCs w:val="20"/>
              </w:rPr>
              <w:t>CONSULTAR SUPLEMENTO PARA SEMANA SANTA, VERANO, NAVIDAD Y FIN DE AÑO</w:t>
            </w:r>
          </w:p>
        </w:tc>
      </w:tr>
    </w:tbl>
    <w:p w:rsidR="008A47F4" w:rsidRDefault="008A47F4" w:rsidP="00164A07">
      <w:pPr>
        <w:tabs>
          <w:tab w:val="left" w:pos="851"/>
        </w:tabs>
        <w:jc w:val="both"/>
        <w:rPr>
          <w:rFonts w:cstheme="minorHAnsi"/>
          <w:sz w:val="20"/>
          <w:szCs w:val="20"/>
        </w:rPr>
      </w:pPr>
    </w:p>
    <w:tbl>
      <w:tblPr>
        <w:tblW w:w="7928" w:type="dxa"/>
        <w:jc w:val="center"/>
        <w:tblCellMar>
          <w:left w:w="70" w:type="dxa"/>
          <w:right w:w="70" w:type="dxa"/>
        </w:tblCellMar>
        <w:tblLook w:val="04A0" w:firstRow="1" w:lastRow="0" w:firstColumn="1" w:lastColumn="0" w:noHBand="0" w:noVBand="1"/>
      </w:tblPr>
      <w:tblGrid>
        <w:gridCol w:w="1287"/>
        <w:gridCol w:w="1286"/>
        <w:gridCol w:w="5355"/>
      </w:tblGrid>
      <w:tr w:rsidR="009F68E5" w:rsidRPr="009F68E5" w:rsidTr="009F68E5">
        <w:trPr>
          <w:trHeight w:val="300"/>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F68E5" w:rsidRPr="009F68E5" w:rsidRDefault="009F68E5" w:rsidP="009F68E5">
            <w:pPr>
              <w:spacing w:after="0" w:line="240" w:lineRule="auto"/>
              <w:jc w:val="center"/>
              <w:rPr>
                <w:rFonts w:ascii="Calibri" w:eastAsia="Times New Roman" w:hAnsi="Calibri" w:cs="Calibri"/>
                <w:b/>
                <w:bCs/>
                <w:color w:val="FFFFFF"/>
                <w:kern w:val="0"/>
                <w:sz w:val="20"/>
                <w:szCs w:val="20"/>
                <w:lang w:eastAsia="es-MX"/>
                <w14:ligatures w14:val="none"/>
              </w:rPr>
            </w:pPr>
            <w:r w:rsidRPr="009F68E5">
              <w:rPr>
                <w:rFonts w:ascii="Calibri" w:eastAsia="Times New Roman" w:hAnsi="Calibri" w:cs="Calibri"/>
                <w:b/>
                <w:bCs/>
                <w:color w:val="FFFFFF"/>
                <w:kern w:val="0"/>
                <w:sz w:val="20"/>
                <w:szCs w:val="20"/>
                <w:lang w:eastAsia="es-MX"/>
                <w14:ligatures w14:val="none"/>
              </w:rPr>
              <w:t>HOTELES PREVISTOS O SIMILARES</w:t>
            </w:r>
          </w:p>
        </w:tc>
      </w:tr>
      <w:tr w:rsidR="009F68E5" w:rsidRPr="009F68E5" w:rsidTr="009F68E5">
        <w:trPr>
          <w:trHeight w:val="270"/>
          <w:jc w:val="center"/>
        </w:trPr>
        <w:tc>
          <w:tcPr>
            <w:tcW w:w="1287" w:type="dxa"/>
            <w:tcBorders>
              <w:top w:val="nil"/>
              <w:left w:val="single" w:sz="8" w:space="0" w:color="auto"/>
              <w:bottom w:val="nil"/>
              <w:right w:val="single" w:sz="8" w:space="0" w:color="auto"/>
            </w:tcBorders>
            <w:shd w:val="clear" w:color="000000" w:fill="000000"/>
            <w:noWrap/>
            <w:vAlign w:val="center"/>
            <w:hideMark/>
          </w:tcPr>
          <w:p w:rsidR="009F68E5" w:rsidRPr="009F68E5" w:rsidRDefault="009F68E5" w:rsidP="009F68E5">
            <w:pPr>
              <w:spacing w:after="0" w:line="240" w:lineRule="auto"/>
              <w:jc w:val="center"/>
              <w:rPr>
                <w:rFonts w:ascii="Calibri" w:eastAsia="Times New Roman" w:hAnsi="Calibri" w:cs="Calibri"/>
                <w:b/>
                <w:bCs/>
                <w:color w:val="FFFFFF"/>
                <w:kern w:val="0"/>
                <w:sz w:val="20"/>
                <w:szCs w:val="20"/>
                <w:lang w:eastAsia="es-MX"/>
                <w14:ligatures w14:val="none"/>
              </w:rPr>
            </w:pPr>
            <w:r w:rsidRPr="009F68E5">
              <w:rPr>
                <w:rFonts w:ascii="Calibri" w:eastAsia="Times New Roman" w:hAnsi="Calibri" w:cs="Calibri"/>
                <w:b/>
                <w:bCs/>
                <w:color w:val="FFFFFF"/>
                <w:kern w:val="0"/>
                <w:sz w:val="20"/>
                <w:szCs w:val="20"/>
                <w:lang w:eastAsia="es-MX"/>
                <w14:ligatures w14:val="none"/>
              </w:rPr>
              <w:t>Categoría</w:t>
            </w:r>
          </w:p>
        </w:tc>
        <w:tc>
          <w:tcPr>
            <w:tcW w:w="1286" w:type="dxa"/>
            <w:tcBorders>
              <w:top w:val="nil"/>
              <w:left w:val="nil"/>
              <w:bottom w:val="nil"/>
              <w:right w:val="single" w:sz="8" w:space="0" w:color="auto"/>
            </w:tcBorders>
            <w:shd w:val="clear" w:color="000000" w:fill="000000"/>
            <w:noWrap/>
            <w:vAlign w:val="center"/>
            <w:hideMark/>
          </w:tcPr>
          <w:p w:rsidR="009F68E5" w:rsidRPr="009F68E5" w:rsidRDefault="009F68E5" w:rsidP="009F68E5">
            <w:pPr>
              <w:spacing w:after="0" w:line="240" w:lineRule="auto"/>
              <w:jc w:val="center"/>
              <w:rPr>
                <w:rFonts w:ascii="Calibri" w:eastAsia="Times New Roman" w:hAnsi="Calibri" w:cs="Calibri"/>
                <w:b/>
                <w:bCs/>
                <w:color w:val="FFFFFF"/>
                <w:kern w:val="0"/>
                <w:sz w:val="20"/>
                <w:szCs w:val="20"/>
                <w:lang w:eastAsia="es-MX"/>
                <w14:ligatures w14:val="none"/>
              </w:rPr>
            </w:pPr>
            <w:r w:rsidRPr="009F68E5">
              <w:rPr>
                <w:rFonts w:ascii="Calibri" w:eastAsia="Times New Roman" w:hAnsi="Calibri" w:cs="Calibri"/>
                <w:b/>
                <w:bCs/>
                <w:color w:val="FFFFFF"/>
                <w:kern w:val="0"/>
                <w:sz w:val="20"/>
                <w:szCs w:val="20"/>
                <w:lang w:eastAsia="es-MX"/>
                <w14:ligatures w14:val="none"/>
              </w:rPr>
              <w:t xml:space="preserve">Ciudad </w:t>
            </w:r>
          </w:p>
        </w:tc>
        <w:tc>
          <w:tcPr>
            <w:tcW w:w="5355" w:type="dxa"/>
            <w:tcBorders>
              <w:top w:val="nil"/>
              <w:left w:val="nil"/>
              <w:bottom w:val="nil"/>
              <w:right w:val="single" w:sz="8" w:space="0" w:color="auto"/>
            </w:tcBorders>
            <w:shd w:val="clear" w:color="000000" w:fill="000000"/>
            <w:noWrap/>
            <w:vAlign w:val="center"/>
            <w:hideMark/>
          </w:tcPr>
          <w:p w:rsidR="009F68E5" w:rsidRPr="009F68E5" w:rsidRDefault="009F68E5" w:rsidP="009F68E5">
            <w:pPr>
              <w:spacing w:after="0" w:line="240" w:lineRule="auto"/>
              <w:jc w:val="center"/>
              <w:rPr>
                <w:rFonts w:ascii="Calibri" w:eastAsia="Times New Roman" w:hAnsi="Calibri" w:cs="Calibri"/>
                <w:b/>
                <w:bCs/>
                <w:color w:val="FFFFFF"/>
                <w:kern w:val="0"/>
                <w:sz w:val="20"/>
                <w:szCs w:val="20"/>
                <w:lang w:eastAsia="es-MX"/>
                <w14:ligatures w14:val="none"/>
              </w:rPr>
            </w:pPr>
            <w:r w:rsidRPr="009F68E5">
              <w:rPr>
                <w:rFonts w:ascii="Calibri" w:eastAsia="Times New Roman" w:hAnsi="Calibri" w:cs="Calibri"/>
                <w:b/>
                <w:bCs/>
                <w:color w:val="FFFFFF"/>
                <w:kern w:val="0"/>
                <w:sz w:val="20"/>
                <w:szCs w:val="20"/>
                <w:lang w:eastAsia="es-MX"/>
                <w14:ligatures w14:val="none"/>
              </w:rPr>
              <w:t xml:space="preserve">Hotel </w:t>
            </w:r>
          </w:p>
        </w:tc>
      </w:tr>
      <w:tr w:rsidR="009F68E5" w:rsidRPr="009F68E5" w:rsidTr="009F68E5">
        <w:trPr>
          <w:trHeight w:val="300"/>
          <w:jc w:val="center"/>
        </w:trPr>
        <w:tc>
          <w:tcPr>
            <w:tcW w:w="1287" w:type="dxa"/>
            <w:vMerge w:val="restart"/>
            <w:tcBorders>
              <w:top w:val="single" w:sz="8" w:space="0" w:color="auto"/>
              <w:left w:val="single" w:sz="8" w:space="0" w:color="auto"/>
              <w:bottom w:val="single" w:sz="8" w:space="0" w:color="000000"/>
              <w:right w:val="single" w:sz="8" w:space="0" w:color="auto"/>
            </w:tcBorders>
            <w:noWrap/>
            <w:vAlign w:val="center"/>
            <w:hideMark/>
          </w:tcPr>
          <w:p w:rsidR="009F68E5" w:rsidRPr="009F68E5" w:rsidRDefault="009F68E5" w:rsidP="009F68E5">
            <w:pPr>
              <w:spacing w:after="0" w:line="240" w:lineRule="auto"/>
              <w:jc w:val="center"/>
              <w:rPr>
                <w:rFonts w:ascii="Calibri" w:eastAsia="Times New Roman" w:hAnsi="Calibri" w:cs="Calibri"/>
                <w:b/>
                <w:bCs/>
                <w:kern w:val="0"/>
                <w:sz w:val="20"/>
                <w:szCs w:val="20"/>
                <w:lang w:eastAsia="es-MX"/>
                <w14:ligatures w14:val="none"/>
              </w:rPr>
            </w:pPr>
            <w:r w:rsidRPr="009F68E5">
              <w:rPr>
                <w:rFonts w:ascii="Calibri" w:eastAsia="Times New Roman" w:hAnsi="Calibri" w:cs="Calibri"/>
                <w:b/>
                <w:bCs/>
                <w:kern w:val="0"/>
                <w:sz w:val="20"/>
                <w:szCs w:val="20"/>
                <w:lang w:eastAsia="es-MX"/>
                <w14:ligatures w14:val="none"/>
              </w:rPr>
              <w:t>PRIMERA</w:t>
            </w:r>
          </w:p>
        </w:tc>
        <w:tc>
          <w:tcPr>
            <w:tcW w:w="1286" w:type="dxa"/>
            <w:tcBorders>
              <w:top w:val="nil"/>
              <w:left w:val="nil"/>
              <w:bottom w:val="nil"/>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Munich</w:t>
            </w:r>
          </w:p>
        </w:tc>
        <w:tc>
          <w:tcPr>
            <w:tcW w:w="5355" w:type="dxa"/>
            <w:tcBorders>
              <w:top w:val="nil"/>
              <w:left w:val="nil"/>
              <w:bottom w:val="nil"/>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r w:rsidRPr="009F68E5">
              <w:rPr>
                <w:rFonts w:ascii="Calibri" w:eastAsia="Times New Roman" w:hAnsi="Calibri" w:cs="Calibri"/>
                <w:color w:val="000000"/>
                <w:kern w:val="0"/>
                <w:sz w:val="20"/>
                <w:szCs w:val="20"/>
                <w:lang w:eastAsia="es-MX"/>
                <w14:ligatures w14:val="none"/>
              </w:rPr>
              <w:t xml:space="preserve">Leonardo Munich City East / Leonardo &amp; </w:t>
            </w:r>
            <w:proofErr w:type="spellStart"/>
            <w:r w:rsidRPr="009F68E5">
              <w:rPr>
                <w:rFonts w:ascii="Calibri" w:eastAsia="Times New Roman" w:hAnsi="Calibri" w:cs="Calibri"/>
                <w:color w:val="000000"/>
                <w:kern w:val="0"/>
                <w:sz w:val="20"/>
                <w:szCs w:val="20"/>
                <w:lang w:eastAsia="es-MX"/>
                <w14:ligatures w14:val="none"/>
              </w:rPr>
              <w:t>Residence</w:t>
            </w:r>
            <w:proofErr w:type="spellEnd"/>
            <w:r w:rsidRPr="009F68E5">
              <w:rPr>
                <w:rFonts w:ascii="Calibri" w:eastAsia="Times New Roman" w:hAnsi="Calibri" w:cs="Calibri"/>
                <w:color w:val="000000"/>
                <w:kern w:val="0"/>
                <w:sz w:val="20"/>
                <w:szCs w:val="20"/>
                <w:lang w:eastAsia="es-MX"/>
                <w14:ligatures w14:val="none"/>
              </w:rPr>
              <w:t xml:space="preserve"> </w:t>
            </w:r>
            <w:proofErr w:type="spellStart"/>
            <w:r w:rsidRPr="009F68E5">
              <w:rPr>
                <w:rFonts w:ascii="Calibri" w:eastAsia="Times New Roman" w:hAnsi="Calibri" w:cs="Calibri"/>
                <w:color w:val="000000"/>
                <w:kern w:val="0"/>
                <w:sz w:val="20"/>
                <w:szCs w:val="20"/>
                <w:lang w:eastAsia="es-MX"/>
                <w14:ligatures w14:val="none"/>
              </w:rPr>
              <w:t>München</w:t>
            </w:r>
            <w:proofErr w:type="spellEnd"/>
          </w:p>
        </w:tc>
      </w:tr>
      <w:tr w:rsidR="009F68E5" w:rsidRPr="009F68E5" w:rsidTr="009F68E5">
        <w:trPr>
          <w:trHeight w:val="300"/>
          <w:jc w:val="center"/>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9F68E5" w:rsidRPr="009F68E5" w:rsidRDefault="009F68E5" w:rsidP="009F68E5">
            <w:pPr>
              <w:spacing w:after="0" w:line="240" w:lineRule="auto"/>
              <w:rPr>
                <w:rFonts w:ascii="Calibri" w:eastAsia="Times New Roman" w:hAnsi="Calibri" w:cs="Calibri"/>
                <w:b/>
                <w:bCs/>
                <w:kern w:val="0"/>
                <w:sz w:val="20"/>
                <w:szCs w:val="20"/>
                <w:lang w:eastAsia="es-MX"/>
                <w14:ligatures w14:val="none"/>
              </w:rPr>
            </w:pPr>
          </w:p>
        </w:tc>
        <w:tc>
          <w:tcPr>
            <w:tcW w:w="1286" w:type="dxa"/>
            <w:tcBorders>
              <w:top w:val="nil"/>
              <w:left w:val="nil"/>
              <w:bottom w:val="nil"/>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Innsbruck</w:t>
            </w:r>
          </w:p>
        </w:tc>
        <w:tc>
          <w:tcPr>
            <w:tcW w:w="5355" w:type="dxa"/>
            <w:tcBorders>
              <w:top w:val="nil"/>
              <w:left w:val="nil"/>
              <w:bottom w:val="nil"/>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proofErr w:type="spellStart"/>
            <w:r w:rsidRPr="009F68E5">
              <w:rPr>
                <w:rFonts w:ascii="Calibri" w:eastAsia="Times New Roman" w:hAnsi="Calibri" w:cs="Calibri"/>
                <w:color w:val="000000"/>
                <w:kern w:val="0"/>
                <w:sz w:val="20"/>
                <w:szCs w:val="20"/>
                <w:lang w:eastAsia="es-MX"/>
                <w14:ligatures w14:val="none"/>
              </w:rPr>
              <w:t>Alphotel</w:t>
            </w:r>
            <w:proofErr w:type="spellEnd"/>
            <w:r w:rsidRPr="009F68E5">
              <w:rPr>
                <w:rFonts w:ascii="Calibri" w:eastAsia="Times New Roman" w:hAnsi="Calibri" w:cs="Calibri"/>
                <w:color w:val="000000"/>
                <w:kern w:val="0"/>
                <w:sz w:val="20"/>
                <w:szCs w:val="20"/>
                <w:lang w:eastAsia="es-MX"/>
                <w14:ligatures w14:val="none"/>
              </w:rPr>
              <w:t xml:space="preserve"> Innsbruck / Golden Krone</w:t>
            </w:r>
          </w:p>
        </w:tc>
      </w:tr>
      <w:tr w:rsidR="009F68E5" w:rsidRPr="009F68E5" w:rsidTr="009F68E5">
        <w:trPr>
          <w:trHeight w:val="300"/>
          <w:jc w:val="center"/>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9F68E5" w:rsidRPr="009F68E5" w:rsidRDefault="009F68E5" w:rsidP="009F68E5">
            <w:pPr>
              <w:spacing w:after="0" w:line="240" w:lineRule="auto"/>
              <w:rPr>
                <w:rFonts w:ascii="Calibri" w:eastAsia="Times New Roman" w:hAnsi="Calibri" w:cs="Calibri"/>
                <w:b/>
                <w:bCs/>
                <w:kern w:val="0"/>
                <w:sz w:val="20"/>
                <w:szCs w:val="20"/>
                <w:lang w:eastAsia="es-MX"/>
                <w14:ligatures w14:val="none"/>
              </w:rPr>
            </w:pPr>
          </w:p>
        </w:tc>
        <w:tc>
          <w:tcPr>
            <w:tcW w:w="1286" w:type="dxa"/>
            <w:tcBorders>
              <w:top w:val="nil"/>
              <w:left w:val="nil"/>
              <w:bottom w:val="nil"/>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Salzburgo</w:t>
            </w:r>
          </w:p>
        </w:tc>
        <w:tc>
          <w:tcPr>
            <w:tcW w:w="5355" w:type="dxa"/>
            <w:tcBorders>
              <w:top w:val="nil"/>
              <w:left w:val="nil"/>
              <w:bottom w:val="nil"/>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r w:rsidRPr="009F68E5">
              <w:rPr>
                <w:rFonts w:ascii="Calibri" w:eastAsia="Times New Roman" w:hAnsi="Calibri" w:cs="Calibri"/>
                <w:color w:val="000000"/>
                <w:kern w:val="0"/>
                <w:sz w:val="20"/>
                <w:szCs w:val="20"/>
                <w:lang w:eastAsia="es-MX"/>
                <w14:ligatures w14:val="none"/>
              </w:rPr>
              <w:t xml:space="preserve">Best Western Plus </w:t>
            </w:r>
            <w:proofErr w:type="spellStart"/>
            <w:r w:rsidRPr="009F68E5">
              <w:rPr>
                <w:rFonts w:ascii="Calibri" w:eastAsia="Times New Roman" w:hAnsi="Calibri" w:cs="Calibri"/>
                <w:color w:val="000000"/>
                <w:kern w:val="0"/>
                <w:sz w:val="20"/>
                <w:szCs w:val="20"/>
                <w:lang w:eastAsia="es-MX"/>
                <w14:ligatures w14:val="none"/>
              </w:rPr>
              <w:t>Amedia</w:t>
            </w:r>
            <w:proofErr w:type="spellEnd"/>
            <w:r w:rsidRPr="009F68E5">
              <w:rPr>
                <w:rFonts w:ascii="Calibri" w:eastAsia="Times New Roman" w:hAnsi="Calibri" w:cs="Calibri"/>
                <w:color w:val="000000"/>
                <w:kern w:val="0"/>
                <w:sz w:val="20"/>
                <w:szCs w:val="20"/>
                <w:lang w:eastAsia="es-MX"/>
                <w14:ligatures w14:val="none"/>
              </w:rPr>
              <w:t xml:space="preserve"> Art </w:t>
            </w:r>
            <w:proofErr w:type="spellStart"/>
            <w:r w:rsidRPr="009F68E5">
              <w:rPr>
                <w:rFonts w:ascii="Calibri" w:eastAsia="Times New Roman" w:hAnsi="Calibri" w:cs="Calibri"/>
                <w:color w:val="000000"/>
                <w:kern w:val="0"/>
                <w:sz w:val="20"/>
                <w:szCs w:val="20"/>
                <w:lang w:eastAsia="es-MX"/>
                <w14:ligatures w14:val="none"/>
              </w:rPr>
              <w:t>Salzburg</w:t>
            </w:r>
            <w:proofErr w:type="spellEnd"/>
            <w:r w:rsidRPr="009F68E5">
              <w:rPr>
                <w:rFonts w:ascii="Calibri" w:eastAsia="Times New Roman" w:hAnsi="Calibri" w:cs="Calibri"/>
                <w:color w:val="000000"/>
                <w:kern w:val="0"/>
                <w:sz w:val="20"/>
                <w:szCs w:val="20"/>
                <w:lang w:eastAsia="es-MX"/>
                <w14:ligatures w14:val="none"/>
              </w:rPr>
              <w:t xml:space="preserve"> / Austria Trend </w:t>
            </w:r>
            <w:proofErr w:type="spellStart"/>
            <w:r w:rsidRPr="009F68E5">
              <w:rPr>
                <w:rFonts w:ascii="Calibri" w:eastAsia="Times New Roman" w:hAnsi="Calibri" w:cs="Calibri"/>
                <w:color w:val="000000"/>
                <w:kern w:val="0"/>
                <w:sz w:val="20"/>
                <w:szCs w:val="20"/>
                <w:lang w:eastAsia="es-MX"/>
                <w14:ligatures w14:val="none"/>
              </w:rPr>
              <w:t>Mitte</w:t>
            </w:r>
            <w:proofErr w:type="spellEnd"/>
          </w:p>
        </w:tc>
      </w:tr>
      <w:tr w:rsidR="009F68E5" w:rsidRPr="009F68E5" w:rsidTr="009F68E5">
        <w:trPr>
          <w:trHeight w:val="300"/>
          <w:jc w:val="center"/>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9F68E5" w:rsidRPr="009F68E5" w:rsidRDefault="009F68E5" w:rsidP="009F68E5">
            <w:pPr>
              <w:spacing w:after="0" w:line="240" w:lineRule="auto"/>
              <w:rPr>
                <w:rFonts w:ascii="Calibri" w:eastAsia="Times New Roman" w:hAnsi="Calibri" w:cs="Calibri"/>
                <w:b/>
                <w:bCs/>
                <w:kern w:val="0"/>
                <w:sz w:val="20"/>
                <w:szCs w:val="20"/>
                <w:lang w:eastAsia="es-MX"/>
                <w14:ligatures w14:val="none"/>
              </w:rPr>
            </w:pPr>
          </w:p>
        </w:tc>
        <w:tc>
          <w:tcPr>
            <w:tcW w:w="1286" w:type="dxa"/>
            <w:tcBorders>
              <w:top w:val="nil"/>
              <w:left w:val="nil"/>
              <w:bottom w:val="nil"/>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Viena</w:t>
            </w:r>
          </w:p>
        </w:tc>
        <w:tc>
          <w:tcPr>
            <w:tcW w:w="5355" w:type="dxa"/>
            <w:tcBorders>
              <w:top w:val="nil"/>
              <w:left w:val="nil"/>
              <w:bottom w:val="nil"/>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r w:rsidRPr="009F68E5">
              <w:rPr>
                <w:rFonts w:ascii="Calibri" w:eastAsia="Times New Roman" w:hAnsi="Calibri" w:cs="Calibri"/>
                <w:color w:val="000000"/>
                <w:kern w:val="0"/>
                <w:sz w:val="20"/>
                <w:szCs w:val="20"/>
                <w:lang w:eastAsia="es-MX"/>
                <w14:ligatures w14:val="none"/>
              </w:rPr>
              <w:t xml:space="preserve">Senator Viena / Rainers / </w:t>
            </w:r>
            <w:proofErr w:type="spellStart"/>
            <w:r w:rsidRPr="009F68E5">
              <w:rPr>
                <w:rFonts w:ascii="Calibri" w:eastAsia="Times New Roman" w:hAnsi="Calibri" w:cs="Calibri"/>
                <w:color w:val="000000"/>
                <w:kern w:val="0"/>
                <w:sz w:val="20"/>
                <w:szCs w:val="20"/>
                <w:lang w:eastAsia="es-MX"/>
                <w14:ligatures w14:val="none"/>
              </w:rPr>
              <w:t>Evenhotel</w:t>
            </w:r>
            <w:proofErr w:type="spellEnd"/>
            <w:r w:rsidRPr="009F68E5">
              <w:rPr>
                <w:rFonts w:ascii="Calibri" w:eastAsia="Times New Roman" w:hAnsi="Calibri" w:cs="Calibri"/>
                <w:color w:val="000000"/>
                <w:kern w:val="0"/>
                <w:sz w:val="20"/>
                <w:szCs w:val="20"/>
                <w:lang w:eastAsia="es-MX"/>
                <w14:ligatures w14:val="none"/>
              </w:rPr>
              <w:t xml:space="preserve"> </w:t>
            </w:r>
            <w:proofErr w:type="spellStart"/>
            <w:r w:rsidRPr="009F68E5">
              <w:rPr>
                <w:rFonts w:ascii="Calibri" w:eastAsia="Times New Roman" w:hAnsi="Calibri" w:cs="Calibri"/>
                <w:color w:val="000000"/>
                <w:kern w:val="0"/>
                <w:sz w:val="20"/>
                <w:szCs w:val="20"/>
                <w:lang w:eastAsia="es-MX"/>
                <w14:ligatures w14:val="none"/>
              </w:rPr>
              <w:t>Pyramide</w:t>
            </w:r>
            <w:proofErr w:type="spellEnd"/>
          </w:p>
        </w:tc>
      </w:tr>
      <w:tr w:rsidR="009F68E5" w:rsidRPr="009F68E5" w:rsidTr="009F68E5">
        <w:trPr>
          <w:trHeight w:val="300"/>
          <w:jc w:val="center"/>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9F68E5" w:rsidRPr="009F68E5" w:rsidRDefault="009F68E5" w:rsidP="009F68E5">
            <w:pPr>
              <w:spacing w:after="0" w:line="240" w:lineRule="auto"/>
              <w:rPr>
                <w:rFonts w:ascii="Calibri" w:eastAsia="Times New Roman" w:hAnsi="Calibri" w:cs="Calibri"/>
                <w:b/>
                <w:bCs/>
                <w:kern w:val="0"/>
                <w:sz w:val="20"/>
                <w:szCs w:val="20"/>
                <w:lang w:eastAsia="es-MX"/>
                <w14:ligatures w14:val="none"/>
              </w:rPr>
            </w:pPr>
          </w:p>
        </w:tc>
        <w:tc>
          <w:tcPr>
            <w:tcW w:w="1286" w:type="dxa"/>
            <w:tcBorders>
              <w:top w:val="nil"/>
              <w:left w:val="nil"/>
              <w:bottom w:val="nil"/>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Praga</w:t>
            </w:r>
          </w:p>
        </w:tc>
        <w:tc>
          <w:tcPr>
            <w:tcW w:w="5355" w:type="dxa"/>
            <w:tcBorders>
              <w:top w:val="nil"/>
              <w:left w:val="nil"/>
              <w:bottom w:val="nil"/>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r w:rsidRPr="009F68E5">
              <w:rPr>
                <w:rFonts w:ascii="Calibri" w:eastAsia="Times New Roman" w:hAnsi="Calibri" w:cs="Calibri"/>
                <w:color w:val="000000"/>
                <w:kern w:val="0"/>
                <w:sz w:val="20"/>
                <w:szCs w:val="20"/>
                <w:lang w:eastAsia="es-MX"/>
                <w14:ligatures w14:val="none"/>
              </w:rPr>
              <w:t xml:space="preserve">Grand Hotel </w:t>
            </w:r>
            <w:proofErr w:type="spellStart"/>
            <w:r w:rsidRPr="009F68E5">
              <w:rPr>
                <w:rFonts w:ascii="Calibri" w:eastAsia="Times New Roman" w:hAnsi="Calibri" w:cs="Calibri"/>
                <w:color w:val="000000"/>
                <w:kern w:val="0"/>
                <w:sz w:val="20"/>
                <w:szCs w:val="20"/>
                <w:lang w:eastAsia="es-MX"/>
                <w14:ligatures w14:val="none"/>
              </w:rPr>
              <w:t>Prague</w:t>
            </w:r>
            <w:proofErr w:type="spellEnd"/>
            <w:r w:rsidRPr="009F68E5">
              <w:rPr>
                <w:rFonts w:ascii="Calibri" w:eastAsia="Times New Roman" w:hAnsi="Calibri" w:cs="Calibri"/>
                <w:color w:val="000000"/>
                <w:kern w:val="0"/>
                <w:sz w:val="20"/>
                <w:szCs w:val="20"/>
                <w:lang w:eastAsia="es-MX"/>
                <w14:ligatures w14:val="none"/>
              </w:rPr>
              <w:t xml:space="preserve"> Towers / Vienna House </w:t>
            </w:r>
            <w:proofErr w:type="spellStart"/>
            <w:r w:rsidRPr="009F68E5">
              <w:rPr>
                <w:rFonts w:ascii="Calibri" w:eastAsia="Times New Roman" w:hAnsi="Calibri" w:cs="Calibri"/>
                <w:color w:val="000000"/>
                <w:kern w:val="0"/>
                <w:sz w:val="20"/>
                <w:szCs w:val="20"/>
                <w:lang w:eastAsia="es-MX"/>
                <w14:ligatures w14:val="none"/>
              </w:rPr>
              <w:t>Diplomat</w:t>
            </w:r>
            <w:proofErr w:type="spellEnd"/>
            <w:r w:rsidRPr="009F68E5">
              <w:rPr>
                <w:rFonts w:ascii="Calibri" w:eastAsia="Times New Roman" w:hAnsi="Calibri" w:cs="Calibri"/>
                <w:color w:val="000000"/>
                <w:kern w:val="0"/>
                <w:sz w:val="20"/>
                <w:szCs w:val="20"/>
                <w:lang w:eastAsia="es-MX"/>
                <w14:ligatures w14:val="none"/>
              </w:rPr>
              <w:t xml:space="preserve"> </w:t>
            </w:r>
            <w:proofErr w:type="spellStart"/>
            <w:r w:rsidRPr="009F68E5">
              <w:rPr>
                <w:rFonts w:ascii="Calibri" w:eastAsia="Times New Roman" w:hAnsi="Calibri" w:cs="Calibri"/>
                <w:color w:val="000000"/>
                <w:kern w:val="0"/>
                <w:sz w:val="20"/>
                <w:szCs w:val="20"/>
                <w:lang w:eastAsia="es-MX"/>
                <w14:ligatures w14:val="none"/>
              </w:rPr>
              <w:t>Prague</w:t>
            </w:r>
            <w:proofErr w:type="spellEnd"/>
          </w:p>
        </w:tc>
      </w:tr>
      <w:tr w:rsidR="009F68E5" w:rsidRPr="009F68E5" w:rsidTr="009F68E5">
        <w:trPr>
          <w:trHeight w:val="300"/>
          <w:jc w:val="center"/>
        </w:trPr>
        <w:tc>
          <w:tcPr>
            <w:tcW w:w="1287" w:type="dxa"/>
            <w:vMerge/>
            <w:tcBorders>
              <w:top w:val="single" w:sz="8" w:space="0" w:color="auto"/>
              <w:left w:val="single" w:sz="8" w:space="0" w:color="auto"/>
              <w:bottom w:val="single" w:sz="8" w:space="0" w:color="000000"/>
              <w:right w:val="single" w:sz="8" w:space="0" w:color="auto"/>
            </w:tcBorders>
            <w:vAlign w:val="center"/>
            <w:hideMark/>
          </w:tcPr>
          <w:p w:rsidR="009F68E5" w:rsidRPr="009F68E5" w:rsidRDefault="009F68E5" w:rsidP="009F68E5">
            <w:pPr>
              <w:spacing w:after="0" w:line="240" w:lineRule="auto"/>
              <w:rPr>
                <w:rFonts w:ascii="Calibri" w:eastAsia="Times New Roman" w:hAnsi="Calibri" w:cs="Calibri"/>
                <w:b/>
                <w:bCs/>
                <w:kern w:val="0"/>
                <w:sz w:val="20"/>
                <w:szCs w:val="20"/>
                <w:lang w:eastAsia="es-MX"/>
                <w14:ligatures w14:val="none"/>
              </w:rPr>
            </w:pPr>
          </w:p>
        </w:tc>
        <w:tc>
          <w:tcPr>
            <w:tcW w:w="1286" w:type="dxa"/>
            <w:tcBorders>
              <w:top w:val="nil"/>
              <w:left w:val="nil"/>
              <w:bottom w:val="single" w:sz="8" w:space="0" w:color="auto"/>
              <w:right w:val="single" w:sz="8" w:space="0" w:color="auto"/>
            </w:tcBorders>
            <w:noWrap/>
            <w:vAlign w:val="center"/>
            <w:hideMark/>
          </w:tcPr>
          <w:p w:rsidR="009F68E5" w:rsidRPr="009F68E5" w:rsidRDefault="009F68E5" w:rsidP="009F68E5">
            <w:pPr>
              <w:spacing w:after="0" w:line="240" w:lineRule="auto"/>
              <w:rPr>
                <w:rFonts w:ascii="Calibri" w:eastAsia="Times New Roman" w:hAnsi="Calibri" w:cs="Calibri"/>
                <w:kern w:val="0"/>
                <w:sz w:val="20"/>
                <w:szCs w:val="20"/>
                <w:lang w:eastAsia="es-MX"/>
                <w14:ligatures w14:val="none"/>
              </w:rPr>
            </w:pPr>
            <w:r w:rsidRPr="009F68E5">
              <w:rPr>
                <w:rFonts w:ascii="Calibri" w:eastAsia="Times New Roman" w:hAnsi="Calibri" w:cs="Calibri"/>
                <w:kern w:val="0"/>
                <w:sz w:val="20"/>
                <w:szCs w:val="20"/>
                <w:lang w:eastAsia="es-MX"/>
                <w14:ligatures w14:val="none"/>
              </w:rPr>
              <w:t>Budapest</w:t>
            </w:r>
          </w:p>
        </w:tc>
        <w:tc>
          <w:tcPr>
            <w:tcW w:w="5355" w:type="dxa"/>
            <w:tcBorders>
              <w:top w:val="nil"/>
              <w:left w:val="nil"/>
              <w:bottom w:val="single" w:sz="8" w:space="0" w:color="auto"/>
              <w:right w:val="single" w:sz="8" w:space="0" w:color="auto"/>
            </w:tcBorders>
            <w:hideMark/>
          </w:tcPr>
          <w:p w:rsidR="009F68E5" w:rsidRPr="009F68E5" w:rsidRDefault="009F68E5" w:rsidP="009F68E5">
            <w:pPr>
              <w:spacing w:after="0" w:line="240" w:lineRule="auto"/>
              <w:rPr>
                <w:rFonts w:ascii="Calibri" w:eastAsia="Times New Roman" w:hAnsi="Calibri" w:cs="Calibri"/>
                <w:color w:val="000000"/>
                <w:kern w:val="0"/>
                <w:sz w:val="20"/>
                <w:szCs w:val="20"/>
                <w:lang w:eastAsia="es-MX"/>
                <w14:ligatures w14:val="none"/>
              </w:rPr>
            </w:pPr>
            <w:proofErr w:type="spellStart"/>
            <w:r w:rsidRPr="009F68E5">
              <w:rPr>
                <w:rFonts w:ascii="Calibri" w:eastAsia="Times New Roman" w:hAnsi="Calibri" w:cs="Calibri"/>
                <w:color w:val="000000"/>
                <w:kern w:val="0"/>
                <w:sz w:val="20"/>
                <w:szCs w:val="20"/>
                <w:lang w:eastAsia="es-MX"/>
                <w14:ligatures w14:val="none"/>
              </w:rPr>
              <w:t>Intercity</w:t>
            </w:r>
            <w:proofErr w:type="spellEnd"/>
            <w:r w:rsidRPr="009F68E5">
              <w:rPr>
                <w:rFonts w:ascii="Calibri" w:eastAsia="Times New Roman" w:hAnsi="Calibri" w:cs="Calibri"/>
                <w:color w:val="000000"/>
                <w:kern w:val="0"/>
                <w:sz w:val="20"/>
                <w:szCs w:val="20"/>
                <w:lang w:eastAsia="es-MX"/>
                <w14:ligatures w14:val="none"/>
              </w:rPr>
              <w:t xml:space="preserve"> Budapest / Mercure Korona</w:t>
            </w:r>
          </w:p>
        </w:tc>
      </w:tr>
    </w:tbl>
    <w:p w:rsidR="000C5D7D" w:rsidRDefault="000C5D7D" w:rsidP="00164A07">
      <w:pPr>
        <w:tabs>
          <w:tab w:val="left" w:pos="851"/>
        </w:tabs>
        <w:jc w:val="both"/>
        <w:rPr>
          <w:rFonts w:cstheme="minorHAnsi"/>
        </w:rPr>
      </w:pPr>
    </w:p>
    <w:p w:rsidR="001665D7" w:rsidRDefault="001665D7" w:rsidP="00164A07">
      <w:pPr>
        <w:tabs>
          <w:tab w:val="left" w:pos="851"/>
        </w:tabs>
        <w:jc w:val="both"/>
        <w:rPr>
          <w:rFonts w:cstheme="minorHAnsi"/>
        </w:rPr>
      </w:pPr>
    </w:p>
    <w:p w:rsidR="001665D7" w:rsidRDefault="001665D7" w:rsidP="00164A07">
      <w:pPr>
        <w:tabs>
          <w:tab w:val="left" w:pos="851"/>
        </w:tabs>
        <w:jc w:val="both"/>
        <w:rPr>
          <w:rFonts w:cstheme="minorHAnsi"/>
        </w:rPr>
      </w:pPr>
    </w:p>
    <w:p w:rsidR="00A83C95" w:rsidRDefault="00A83C95" w:rsidP="00164A07">
      <w:pPr>
        <w:tabs>
          <w:tab w:val="left" w:pos="851"/>
        </w:tabs>
        <w:jc w:val="both"/>
        <w:rPr>
          <w:rFonts w:cstheme="minorHAnsi"/>
        </w:rPr>
      </w:pPr>
    </w:p>
    <w:p w:rsidR="00826BB6" w:rsidRDefault="00826BB6"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rsidR="0073798A" w:rsidRPr="001F459C" w:rsidRDefault="0073798A" w:rsidP="0070167A">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4D77" w:rsidRDefault="00D34D77" w:rsidP="0044172A">
      <w:pPr>
        <w:spacing w:after="0" w:line="240" w:lineRule="auto"/>
      </w:pPr>
      <w:r>
        <w:separator/>
      </w:r>
    </w:p>
  </w:endnote>
  <w:endnote w:type="continuationSeparator" w:id="0">
    <w:p w:rsidR="00D34D77" w:rsidRDefault="00D34D7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4D77" w:rsidRDefault="00D34D77" w:rsidP="0044172A">
      <w:pPr>
        <w:spacing w:after="0" w:line="240" w:lineRule="auto"/>
      </w:pPr>
      <w:r>
        <w:separator/>
      </w:r>
    </w:p>
  </w:footnote>
  <w:footnote w:type="continuationSeparator" w:id="0">
    <w:p w:rsidR="00D34D77" w:rsidRDefault="00D34D7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5002"/>
    <w:rsid w:val="0002647F"/>
    <w:rsid w:val="0003678D"/>
    <w:rsid w:val="0004728B"/>
    <w:rsid w:val="000476B5"/>
    <w:rsid w:val="00092B9D"/>
    <w:rsid w:val="00096876"/>
    <w:rsid w:val="000A035A"/>
    <w:rsid w:val="000C2923"/>
    <w:rsid w:val="000C59C5"/>
    <w:rsid w:val="000C5D7D"/>
    <w:rsid w:val="000D119E"/>
    <w:rsid w:val="000E11DD"/>
    <w:rsid w:val="000F2290"/>
    <w:rsid w:val="000F56A7"/>
    <w:rsid w:val="00101465"/>
    <w:rsid w:val="0010231E"/>
    <w:rsid w:val="0011340C"/>
    <w:rsid w:val="001311B9"/>
    <w:rsid w:val="001315CF"/>
    <w:rsid w:val="001343D6"/>
    <w:rsid w:val="00135A1C"/>
    <w:rsid w:val="0014106E"/>
    <w:rsid w:val="0014555A"/>
    <w:rsid w:val="00152EA6"/>
    <w:rsid w:val="00157915"/>
    <w:rsid w:val="00164A07"/>
    <w:rsid w:val="001665D7"/>
    <w:rsid w:val="001706DB"/>
    <w:rsid w:val="001926CA"/>
    <w:rsid w:val="001A613C"/>
    <w:rsid w:val="001B3E32"/>
    <w:rsid w:val="001B7721"/>
    <w:rsid w:val="001C1068"/>
    <w:rsid w:val="001C6075"/>
    <w:rsid w:val="001C75CE"/>
    <w:rsid w:val="001D1853"/>
    <w:rsid w:val="001E1BA2"/>
    <w:rsid w:val="001F1510"/>
    <w:rsid w:val="001F459C"/>
    <w:rsid w:val="001F6B21"/>
    <w:rsid w:val="002175C9"/>
    <w:rsid w:val="0023681E"/>
    <w:rsid w:val="00243AE9"/>
    <w:rsid w:val="00263706"/>
    <w:rsid w:val="00267181"/>
    <w:rsid w:val="00284160"/>
    <w:rsid w:val="0029631E"/>
    <w:rsid w:val="002A6F64"/>
    <w:rsid w:val="002C1655"/>
    <w:rsid w:val="002C4189"/>
    <w:rsid w:val="002E18CC"/>
    <w:rsid w:val="002E547E"/>
    <w:rsid w:val="002F2B9B"/>
    <w:rsid w:val="002F3C94"/>
    <w:rsid w:val="002F4461"/>
    <w:rsid w:val="00311C2A"/>
    <w:rsid w:val="0031242C"/>
    <w:rsid w:val="00313AE6"/>
    <w:rsid w:val="00321729"/>
    <w:rsid w:val="003263B9"/>
    <w:rsid w:val="00333675"/>
    <w:rsid w:val="00342CAF"/>
    <w:rsid w:val="00343ADC"/>
    <w:rsid w:val="00346F83"/>
    <w:rsid w:val="00347D14"/>
    <w:rsid w:val="00351B45"/>
    <w:rsid w:val="0035656C"/>
    <w:rsid w:val="00364E82"/>
    <w:rsid w:val="00376C30"/>
    <w:rsid w:val="00387A69"/>
    <w:rsid w:val="00394746"/>
    <w:rsid w:val="00397BDF"/>
    <w:rsid w:val="003B2114"/>
    <w:rsid w:val="003C0761"/>
    <w:rsid w:val="003C36B1"/>
    <w:rsid w:val="003E22DB"/>
    <w:rsid w:val="003E71DD"/>
    <w:rsid w:val="003F1865"/>
    <w:rsid w:val="003F6F17"/>
    <w:rsid w:val="00403785"/>
    <w:rsid w:val="00405462"/>
    <w:rsid w:val="00423AD6"/>
    <w:rsid w:val="00425CC5"/>
    <w:rsid w:val="00426C2C"/>
    <w:rsid w:val="004348D1"/>
    <w:rsid w:val="00437698"/>
    <w:rsid w:val="004407E1"/>
    <w:rsid w:val="0044172A"/>
    <w:rsid w:val="0045296D"/>
    <w:rsid w:val="00462F68"/>
    <w:rsid w:val="00465E12"/>
    <w:rsid w:val="00472283"/>
    <w:rsid w:val="00480788"/>
    <w:rsid w:val="00481465"/>
    <w:rsid w:val="00482E2D"/>
    <w:rsid w:val="00491A0D"/>
    <w:rsid w:val="00491CB2"/>
    <w:rsid w:val="004A30A2"/>
    <w:rsid w:val="004B3241"/>
    <w:rsid w:val="004B3D14"/>
    <w:rsid w:val="004B52EE"/>
    <w:rsid w:val="004C409A"/>
    <w:rsid w:val="004C48C9"/>
    <w:rsid w:val="004D144B"/>
    <w:rsid w:val="00501354"/>
    <w:rsid w:val="005014D2"/>
    <w:rsid w:val="005137C8"/>
    <w:rsid w:val="0052589A"/>
    <w:rsid w:val="00542EB4"/>
    <w:rsid w:val="00547281"/>
    <w:rsid w:val="00550AEF"/>
    <w:rsid w:val="00552C28"/>
    <w:rsid w:val="00560BA7"/>
    <w:rsid w:val="0057239C"/>
    <w:rsid w:val="00582EC0"/>
    <w:rsid w:val="00585DAB"/>
    <w:rsid w:val="005939D9"/>
    <w:rsid w:val="005949A4"/>
    <w:rsid w:val="00596B2C"/>
    <w:rsid w:val="005A3373"/>
    <w:rsid w:val="005B3952"/>
    <w:rsid w:val="005E3ED2"/>
    <w:rsid w:val="005F49DA"/>
    <w:rsid w:val="005F7376"/>
    <w:rsid w:val="005F7770"/>
    <w:rsid w:val="00600F9A"/>
    <w:rsid w:val="0060722D"/>
    <w:rsid w:val="00613C1A"/>
    <w:rsid w:val="006229AB"/>
    <w:rsid w:val="00641954"/>
    <w:rsid w:val="00642C27"/>
    <w:rsid w:val="006450A8"/>
    <w:rsid w:val="006511A6"/>
    <w:rsid w:val="006518A1"/>
    <w:rsid w:val="006538EE"/>
    <w:rsid w:val="00660A0F"/>
    <w:rsid w:val="00665760"/>
    <w:rsid w:val="00672A29"/>
    <w:rsid w:val="0067709B"/>
    <w:rsid w:val="00687B55"/>
    <w:rsid w:val="00693A4E"/>
    <w:rsid w:val="00697142"/>
    <w:rsid w:val="006B7972"/>
    <w:rsid w:val="006F502D"/>
    <w:rsid w:val="0070145A"/>
    <w:rsid w:val="0070167A"/>
    <w:rsid w:val="0070635B"/>
    <w:rsid w:val="007077B5"/>
    <w:rsid w:val="00707E54"/>
    <w:rsid w:val="007142DE"/>
    <w:rsid w:val="00730289"/>
    <w:rsid w:val="0073159C"/>
    <w:rsid w:val="0073798A"/>
    <w:rsid w:val="007806E6"/>
    <w:rsid w:val="00780ADC"/>
    <w:rsid w:val="007818D9"/>
    <w:rsid w:val="00783AC0"/>
    <w:rsid w:val="007A7370"/>
    <w:rsid w:val="007B4E55"/>
    <w:rsid w:val="007C6223"/>
    <w:rsid w:val="007D5480"/>
    <w:rsid w:val="007E0111"/>
    <w:rsid w:val="007E24C5"/>
    <w:rsid w:val="007F332B"/>
    <w:rsid w:val="008008E0"/>
    <w:rsid w:val="00800F88"/>
    <w:rsid w:val="00815AC8"/>
    <w:rsid w:val="00822761"/>
    <w:rsid w:val="00826BB6"/>
    <w:rsid w:val="00835940"/>
    <w:rsid w:val="008460C4"/>
    <w:rsid w:val="00854690"/>
    <w:rsid w:val="00854AA4"/>
    <w:rsid w:val="0085689E"/>
    <w:rsid w:val="00866124"/>
    <w:rsid w:val="008936BA"/>
    <w:rsid w:val="008A0B1D"/>
    <w:rsid w:val="008A4503"/>
    <w:rsid w:val="008A47F4"/>
    <w:rsid w:val="008B1028"/>
    <w:rsid w:val="008B5572"/>
    <w:rsid w:val="008C217C"/>
    <w:rsid w:val="008E0744"/>
    <w:rsid w:val="008E1D81"/>
    <w:rsid w:val="008E5B37"/>
    <w:rsid w:val="0090056C"/>
    <w:rsid w:val="009005C1"/>
    <w:rsid w:val="009105AE"/>
    <w:rsid w:val="00917EA5"/>
    <w:rsid w:val="00932017"/>
    <w:rsid w:val="00933048"/>
    <w:rsid w:val="00953AE3"/>
    <w:rsid w:val="009620D6"/>
    <w:rsid w:val="0096288E"/>
    <w:rsid w:val="00962E15"/>
    <w:rsid w:val="00990CFA"/>
    <w:rsid w:val="0099332E"/>
    <w:rsid w:val="009A257C"/>
    <w:rsid w:val="009A43EF"/>
    <w:rsid w:val="009A4C18"/>
    <w:rsid w:val="009B07F5"/>
    <w:rsid w:val="009B2D37"/>
    <w:rsid w:val="009B5B15"/>
    <w:rsid w:val="009C3933"/>
    <w:rsid w:val="009C4C88"/>
    <w:rsid w:val="009D1C48"/>
    <w:rsid w:val="009D6205"/>
    <w:rsid w:val="009D68E2"/>
    <w:rsid w:val="009F68E5"/>
    <w:rsid w:val="009F6EDA"/>
    <w:rsid w:val="009F79F5"/>
    <w:rsid w:val="00A034AF"/>
    <w:rsid w:val="00A1413D"/>
    <w:rsid w:val="00A15305"/>
    <w:rsid w:val="00A163F2"/>
    <w:rsid w:val="00A21EB7"/>
    <w:rsid w:val="00A258FB"/>
    <w:rsid w:val="00A25F0E"/>
    <w:rsid w:val="00A264FA"/>
    <w:rsid w:val="00A32694"/>
    <w:rsid w:val="00A426D5"/>
    <w:rsid w:val="00A4583C"/>
    <w:rsid w:val="00A52D7B"/>
    <w:rsid w:val="00A61D36"/>
    <w:rsid w:val="00A63D50"/>
    <w:rsid w:val="00A675E2"/>
    <w:rsid w:val="00A72EAB"/>
    <w:rsid w:val="00A746DF"/>
    <w:rsid w:val="00A80009"/>
    <w:rsid w:val="00A83C95"/>
    <w:rsid w:val="00A91DA7"/>
    <w:rsid w:val="00AA1CF3"/>
    <w:rsid w:val="00AA6FF9"/>
    <w:rsid w:val="00AD691B"/>
    <w:rsid w:val="00AF1C55"/>
    <w:rsid w:val="00AF371B"/>
    <w:rsid w:val="00AF6FC6"/>
    <w:rsid w:val="00B077B5"/>
    <w:rsid w:val="00B07C93"/>
    <w:rsid w:val="00B11EE8"/>
    <w:rsid w:val="00B16636"/>
    <w:rsid w:val="00B2660A"/>
    <w:rsid w:val="00B26DC2"/>
    <w:rsid w:val="00B41F06"/>
    <w:rsid w:val="00B42619"/>
    <w:rsid w:val="00B529C3"/>
    <w:rsid w:val="00B542A9"/>
    <w:rsid w:val="00B577AF"/>
    <w:rsid w:val="00B85AE8"/>
    <w:rsid w:val="00BB605A"/>
    <w:rsid w:val="00BD3BB1"/>
    <w:rsid w:val="00BD5F57"/>
    <w:rsid w:val="00BD76CC"/>
    <w:rsid w:val="00BE2476"/>
    <w:rsid w:val="00BE4A6C"/>
    <w:rsid w:val="00BE6413"/>
    <w:rsid w:val="00BF604A"/>
    <w:rsid w:val="00C11318"/>
    <w:rsid w:val="00C1514D"/>
    <w:rsid w:val="00C21DCF"/>
    <w:rsid w:val="00C27DB9"/>
    <w:rsid w:val="00C30BB0"/>
    <w:rsid w:val="00C82CC0"/>
    <w:rsid w:val="00C87563"/>
    <w:rsid w:val="00C93166"/>
    <w:rsid w:val="00C94844"/>
    <w:rsid w:val="00CA37C4"/>
    <w:rsid w:val="00CA5B2C"/>
    <w:rsid w:val="00CC6757"/>
    <w:rsid w:val="00CC6E64"/>
    <w:rsid w:val="00CD35E0"/>
    <w:rsid w:val="00CF4F28"/>
    <w:rsid w:val="00D073B1"/>
    <w:rsid w:val="00D1459A"/>
    <w:rsid w:val="00D206FD"/>
    <w:rsid w:val="00D22207"/>
    <w:rsid w:val="00D24EC1"/>
    <w:rsid w:val="00D25553"/>
    <w:rsid w:val="00D34D77"/>
    <w:rsid w:val="00D36A32"/>
    <w:rsid w:val="00D44BB0"/>
    <w:rsid w:val="00D4625F"/>
    <w:rsid w:val="00D64250"/>
    <w:rsid w:val="00D80C82"/>
    <w:rsid w:val="00D819D1"/>
    <w:rsid w:val="00D85259"/>
    <w:rsid w:val="00D91041"/>
    <w:rsid w:val="00DA506C"/>
    <w:rsid w:val="00DC133B"/>
    <w:rsid w:val="00DD1F34"/>
    <w:rsid w:val="00DF01DA"/>
    <w:rsid w:val="00DF4EAE"/>
    <w:rsid w:val="00E00736"/>
    <w:rsid w:val="00E07A35"/>
    <w:rsid w:val="00E123A6"/>
    <w:rsid w:val="00E36A65"/>
    <w:rsid w:val="00E37E15"/>
    <w:rsid w:val="00E40D91"/>
    <w:rsid w:val="00E673C6"/>
    <w:rsid w:val="00E7035D"/>
    <w:rsid w:val="00E75495"/>
    <w:rsid w:val="00E83980"/>
    <w:rsid w:val="00EB0460"/>
    <w:rsid w:val="00EB7D5A"/>
    <w:rsid w:val="00EC3437"/>
    <w:rsid w:val="00ED45BA"/>
    <w:rsid w:val="00EE104A"/>
    <w:rsid w:val="00EE3A00"/>
    <w:rsid w:val="00F035F7"/>
    <w:rsid w:val="00F04B2A"/>
    <w:rsid w:val="00F13061"/>
    <w:rsid w:val="00F14F41"/>
    <w:rsid w:val="00F162CE"/>
    <w:rsid w:val="00F219DD"/>
    <w:rsid w:val="00F23DE6"/>
    <w:rsid w:val="00F27C72"/>
    <w:rsid w:val="00F34E0E"/>
    <w:rsid w:val="00F36FA4"/>
    <w:rsid w:val="00F614C7"/>
    <w:rsid w:val="00F740B3"/>
    <w:rsid w:val="00F80A2B"/>
    <w:rsid w:val="00F849DC"/>
    <w:rsid w:val="00F84A43"/>
    <w:rsid w:val="00FA5A09"/>
    <w:rsid w:val="00FB1426"/>
    <w:rsid w:val="00FB1629"/>
    <w:rsid w:val="00FB5663"/>
    <w:rsid w:val="00FC4C10"/>
    <w:rsid w:val="00FC7F3B"/>
    <w:rsid w:val="00FD14A5"/>
    <w:rsid w:val="00FD244E"/>
    <w:rsid w:val="00FE0D85"/>
    <w:rsid w:val="00FE1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2010</Words>
  <Characters>11057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2026-03-20T17:50:00Z</dcterms:created>
  <dcterms:modified xsi:type="dcterms:W3CDTF">2026-03-20T17:50:00Z</dcterms:modified>
</cp:coreProperties>
</file>