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3B5584" w:rsidP="00AF6FC6">
      <w:pPr>
        <w:jc w:val="center"/>
        <w:rPr>
          <w:b/>
          <w:bCs/>
          <w:sz w:val="72"/>
          <w:szCs w:val="72"/>
        </w:rPr>
      </w:pPr>
      <w:r>
        <w:rPr>
          <w:b/>
          <w:bCs/>
          <w:sz w:val="72"/>
          <w:szCs w:val="72"/>
        </w:rPr>
        <w:t>Ruta Balcánica</w:t>
      </w:r>
    </w:p>
    <w:p w:rsidR="00AF6FC6" w:rsidRPr="00AF6FC6" w:rsidRDefault="003B5584" w:rsidP="00125CE1">
      <w:pPr>
        <w:jc w:val="center"/>
        <w:rPr>
          <w:b/>
          <w:bCs/>
          <w:sz w:val="32"/>
          <w:szCs w:val="32"/>
        </w:rPr>
      </w:pPr>
      <w:r>
        <w:rPr>
          <w:b/>
          <w:bCs/>
          <w:sz w:val="32"/>
          <w:szCs w:val="32"/>
        </w:rPr>
        <w:t>9</w:t>
      </w:r>
      <w:r w:rsidR="00AF6FC6">
        <w:rPr>
          <w:b/>
          <w:bCs/>
          <w:sz w:val="32"/>
          <w:szCs w:val="32"/>
        </w:rPr>
        <w:t xml:space="preserve"> días / </w:t>
      </w:r>
      <w:r>
        <w:rPr>
          <w:b/>
          <w:bCs/>
          <w:sz w:val="32"/>
          <w:szCs w:val="32"/>
        </w:rPr>
        <w:t>8</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357905">
        <w:rPr>
          <w:sz w:val="20"/>
          <w:szCs w:val="20"/>
        </w:rPr>
        <w:t>Viernes</w:t>
      </w:r>
      <w:proofErr w:type="gramEnd"/>
      <w:r w:rsidR="00297252">
        <w:rPr>
          <w:sz w:val="20"/>
          <w:szCs w:val="20"/>
        </w:rPr>
        <w:t xml:space="preserve"> </w:t>
      </w:r>
      <w:r w:rsidRPr="00FA5A09">
        <w:rPr>
          <w:sz w:val="20"/>
          <w:szCs w:val="20"/>
        </w:rPr>
        <w:t xml:space="preserve"> </w:t>
      </w:r>
    </w:p>
    <w:p w:rsidR="00835940" w:rsidRDefault="00835940" w:rsidP="00FA5A09">
      <w:pPr>
        <w:spacing w:after="0" w:line="240" w:lineRule="auto"/>
        <w:jc w:val="both"/>
        <w:rPr>
          <w:sz w:val="20"/>
          <w:szCs w:val="20"/>
        </w:rPr>
      </w:pPr>
    </w:p>
    <w:p w:rsidR="00726F15" w:rsidRPr="00726F15" w:rsidRDefault="00726F15" w:rsidP="00726F15">
      <w:pPr>
        <w:spacing w:after="0" w:line="240" w:lineRule="auto"/>
        <w:jc w:val="both"/>
        <w:rPr>
          <w:b/>
          <w:bCs/>
          <w:sz w:val="20"/>
          <w:szCs w:val="20"/>
        </w:rPr>
      </w:pPr>
      <w:r w:rsidRPr="00726F15">
        <w:rPr>
          <w:b/>
          <w:bCs/>
          <w:sz w:val="20"/>
          <w:szCs w:val="20"/>
        </w:rPr>
        <w:t>Día 1. Dubrovnik</w:t>
      </w:r>
    </w:p>
    <w:p w:rsidR="00726F15" w:rsidRPr="00726F15" w:rsidRDefault="00726F15" w:rsidP="00726F15">
      <w:pPr>
        <w:spacing w:after="0" w:line="240" w:lineRule="auto"/>
        <w:jc w:val="both"/>
        <w:rPr>
          <w:sz w:val="20"/>
          <w:szCs w:val="20"/>
        </w:rPr>
      </w:pPr>
      <w:r w:rsidRPr="00726F15">
        <w:rPr>
          <w:sz w:val="20"/>
          <w:szCs w:val="20"/>
        </w:rPr>
        <w:t>Llegada al aeropuerto. Recepción y traslado al hotel</w:t>
      </w:r>
      <w:r w:rsidR="008A2981">
        <w:rPr>
          <w:sz w:val="20"/>
          <w:szCs w:val="20"/>
        </w:rPr>
        <w:t>.</w:t>
      </w:r>
      <w:r w:rsidRPr="00726F15">
        <w:rPr>
          <w:sz w:val="20"/>
          <w:szCs w:val="20"/>
        </w:rPr>
        <w:t xml:space="preserve"> Tiempo libre.</w:t>
      </w:r>
      <w:r w:rsidR="008A2981">
        <w:rPr>
          <w:sz w:val="20"/>
          <w:szCs w:val="20"/>
        </w:rPr>
        <w:t xml:space="preserve"> </w:t>
      </w:r>
      <w:r w:rsidR="008A2981" w:rsidRPr="008A2981">
        <w:rPr>
          <w:b/>
          <w:bCs/>
          <w:sz w:val="20"/>
          <w:szCs w:val="20"/>
        </w:rPr>
        <w:t>Alojamiento</w:t>
      </w:r>
      <w:r w:rsidR="008A2981">
        <w:rPr>
          <w:sz w:val="20"/>
          <w:szCs w:val="20"/>
        </w:rPr>
        <w:t>.</w:t>
      </w:r>
    </w:p>
    <w:p w:rsidR="00726F15" w:rsidRDefault="00726F15" w:rsidP="00726F15">
      <w:pPr>
        <w:spacing w:after="0" w:line="240" w:lineRule="auto"/>
        <w:jc w:val="both"/>
        <w:rPr>
          <w:sz w:val="20"/>
          <w:szCs w:val="20"/>
        </w:rPr>
      </w:pPr>
    </w:p>
    <w:p w:rsidR="00726F15" w:rsidRPr="00726F15" w:rsidRDefault="00726F15" w:rsidP="00726F15">
      <w:pPr>
        <w:spacing w:after="0" w:line="240" w:lineRule="auto"/>
        <w:jc w:val="both"/>
        <w:rPr>
          <w:b/>
          <w:bCs/>
          <w:sz w:val="20"/>
          <w:szCs w:val="20"/>
        </w:rPr>
      </w:pPr>
      <w:r w:rsidRPr="00726F15">
        <w:rPr>
          <w:b/>
          <w:bCs/>
          <w:sz w:val="20"/>
          <w:szCs w:val="20"/>
        </w:rPr>
        <w:t>Día 2. Dubrovnik</w:t>
      </w:r>
    </w:p>
    <w:p w:rsidR="00726F15" w:rsidRPr="00726F15" w:rsidRDefault="000464E8" w:rsidP="00726F15">
      <w:pPr>
        <w:spacing w:after="0" w:line="240" w:lineRule="auto"/>
        <w:jc w:val="both"/>
        <w:rPr>
          <w:sz w:val="20"/>
          <w:szCs w:val="20"/>
        </w:rPr>
      </w:pPr>
      <w:r w:rsidRPr="000464E8">
        <w:rPr>
          <w:b/>
          <w:bCs/>
          <w:sz w:val="20"/>
          <w:szCs w:val="20"/>
        </w:rPr>
        <w:t>D</w:t>
      </w:r>
      <w:r w:rsidR="00726F15" w:rsidRPr="000464E8">
        <w:rPr>
          <w:b/>
          <w:bCs/>
          <w:sz w:val="20"/>
          <w:szCs w:val="20"/>
        </w:rPr>
        <w:t>esayuno</w:t>
      </w:r>
      <w:r>
        <w:rPr>
          <w:sz w:val="20"/>
          <w:szCs w:val="20"/>
        </w:rPr>
        <w:t>. Vi</w:t>
      </w:r>
      <w:r w:rsidR="00726F15" w:rsidRPr="00726F15">
        <w:rPr>
          <w:sz w:val="20"/>
          <w:szCs w:val="20"/>
        </w:rPr>
        <w:t xml:space="preserve">sita guiada de esta importante ciudad fortificada en la costa dálmata, destacando la Catedral, el Palacio del Rector, los Monasterios franciscanos y dominicanos, la Iglesia de San Brás y la calle conocida como Stradun. El centro histórico fue reconstruido notablemente después de los conflictos serbio / croata y es Patrimonio de la UNESCO. Por la tarde, puede dar un paseo por Placa, (paseo público que divide la ciudad vieja por la mitad, con cafeterías y restaurantes) o participar en un recorrido opcional. </w:t>
      </w:r>
      <w:r w:rsidR="00726F15" w:rsidRPr="000464E8">
        <w:rPr>
          <w:b/>
          <w:bCs/>
          <w:sz w:val="20"/>
          <w:szCs w:val="20"/>
        </w:rPr>
        <w:t>Alojamiento.</w:t>
      </w:r>
    </w:p>
    <w:p w:rsidR="00726F15" w:rsidRPr="00726F15" w:rsidRDefault="00726F15" w:rsidP="00726F15">
      <w:pPr>
        <w:spacing w:after="0" w:line="240" w:lineRule="auto"/>
        <w:jc w:val="both"/>
        <w:rPr>
          <w:sz w:val="20"/>
          <w:szCs w:val="20"/>
        </w:rPr>
      </w:pPr>
    </w:p>
    <w:p w:rsidR="00726F15" w:rsidRPr="00726F15" w:rsidRDefault="00726F15" w:rsidP="00726F15">
      <w:pPr>
        <w:spacing w:after="0" w:line="240" w:lineRule="auto"/>
        <w:jc w:val="both"/>
        <w:rPr>
          <w:b/>
          <w:bCs/>
          <w:sz w:val="20"/>
          <w:szCs w:val="20"/>
        </w:rPr>
      </w:pPr>
      <w:r w:rsidRPr="00726F15">
        <w:rPr>
          <w:b/>
          <w:bCs/>
          <w:sz w:val="20"/>
          <w:szCs w:val="20"/>
        </w:rPr>
        <w:t>Día 3. Dubrovnik – Kotor – Budva</w:t>
      </w:r>
    </w:p>
    <w:p w:rsidR="00726F15" w:rsidRPr="00726F15" w:rsidRDefault="00726F15" w:rsidP="00726F15">
      <w:pPr>
        <w:spacing w:after="0" w:line="240" w:lineRule="auto"/>
        <w:jc w:val="both"/>
        <w:rPr>
          <w:sz w:val="20"/>
          <w:szCs w:val="20"/>
        </w:rPr>
      </w:pPr>
      <w:r w:rsidRPr="000464E8">
        <w:rPr>
          <w:b/>
          <w:bCs/>
          <w:sz w:val="20"/>
          <w:szCs w:val="20"/>
        </w:rPr>
        <w:t>Desayuno.</w:t>
      </w:r>
      <w:r w:rsidRPr="00726F15">
        <w:rPr>
          <w:sz w:val="20"/>
          <w:szCs w:val="20"/>
        </w:rPr>
        <w:t xml:space="preserve"> Salida hacia la interesante ciudad de Kotor, una ciudad medieval muy bien conservada, declarada Patrimonio de la Humanidad por la UNESCO. Visita guiada, destacando la Catedral de San Trifun. Seguiremos viaje hacia la Riviera de Budva, lugar de veraneo. </w:t>
      </w:r>
      <w:r w:rsidRPr="000464E8">
        <w:rPr>
          <w:b/>
          <w:bCs/>
          <w:sz w:val="20"/>
          <w:szCs w:val="20"/>
        </w:rPr>
        <w:t>Alojamiento.</w:t>
      </w:r>
    </w:p>
    <w:p w:rsidR="00726F15" w:rsidRPr="00726F15" w:rsidRDefault="00726F15" w:rsidP="00726F15">
      <w:pPr>
        <w:spacing w:after="0" w:line="240" w:lineRule="auto"/>
        <w:jc w:val="both"/>
        <w:rPr>
          <w:sz w:val="20"/>
          <w:szCs w:val="20"/>
        </w:rPr>
      </w:pPr>
    </w:p>
    <w:p w:rsidR="00726F15" w:rsidRPr="00726F15" w:rsidRDefault="00726F15" w:rsidP="00726F15">
      <w:pPr>
        <w:spacing w:after="0" w:line="240" w:lineRule="auto"/>
        <w:jc w:val="both"/>
        <w:rPr>
          <w:b/>
          <w:bCs/>
          <w:sz w:val="20"/>
          <w:szCs w:val="20"/>
        </w:rPr>
      </w:pPr>
      <w:r w:rsidRPr="00726F15">
        <w:rPr>
          <w:b/>
          <w:bCs/>
          <w:sz w:val="20"/>
          <w:szCs w:val="20"/>
        </w:rPr>
        <w:t>Día 4. Budva – Tirana</w:t>
      </w:r>
    </w:p>
    <w:p w:rsidR="00726F15" w:rsidRPr="00726F15" w:rsidRDefault="00726F15" w:rsidP="00726F15">
      <w:pPr>
        <w:spacing w:after="0" w:line="240" w:lineRule="auto"/>
        <w:jc w:val="both"/>
        <w:rPr>
          <w:sz w:val="20"/>
          <w:szCs w:val="20"/>
        </w:rPr>
      </w:pPr>
      <w:r w:rsidRPr="000464E8">
        <w:rPr>
          <w:b/>
          <w:bCs/>
          <w:sz w:val="20"/>
          <w:szCs w:val="20"/>
        </w:rPr>
        <w:t>Desayuno</w:t>
      </w:r>
      <w:r w:rsidR="000464E8">
        <w:rPr>
          <w:sz w:val="20"/>
          <w:szCs w:val="20"/>
        </w:rPr>
        <w:t>. S</w:t>
      </w:r>
      <w:r w:rsidRPr="00726F15">
        <w:rPr>
          <w:sz w:val="20"/>
          <w:szCs w:val="20"/>
        </w:rPr>
        <w:t xml:space="preserve">alida hacia Albania. Cruzando la frontera llegaremos a Tirana, la capital de este pequeño país montañoso en la península de los Balcanes. Visita guiada que incluye los lugares más importantes de la capital albanesa, como: la Plaza Skanderbeg, el Museo de Historia Nacional, el Palacio de la Cultura, la Torre del Reloj, la Mezquita Ethem Bey, la calle peatonal Murat Toptani, el Castillo, el Puente de Tabaks y la Galería Nacional de Arte. </w:t>
      </w:r>
      <w:r w:rsidRPr="000464E8">
        <w:rPr>
          <w:b/>
          <w:bCs/>
          <w:sz w:val="20"/>
          <w:szCs w:val="20"/>
        </w:rPr>
        <w:t>Alojamiento.</w:t>
      </w:r>
    </w:p>
    <w:p w:rsidR="00726F15" w:rsidRPr="00726F15" w:rsidRDefault="00726F15" w:rsidP="00726F15">
      <w:pPr>
        <w:spacing w:after="0" w:line="240" w:lineRule="auto"/>
        <w:jc w:val="both"/>
        <w:rPr>
          <w:sz w:val="20"/>
          <w:szCs w:val="20"/>
        </w:rPr>
      </w:pPr>
    </w:p>
    <w:p w:rsidR="00726F15" w:rsidRPr="00726F15" w:rsidRDefault="00726F15" w:rsidP="00726F15">
      <w:pPr>
        <w:spacing w:after="0" w:line="240" w:lineRule="auto"/>
        <w:jc w:val="both"/>
        <w:rPr>
          <w:b/>
          <w:bCs/>
          <w:sz w:val="20"/>
          <w:szCs w:val="20"/>
        </w:rPr>
      </w:pPr>
      <w:r w:rsidRPr="00726F15">
        <w:rPr>
          <w:b/>
          <w:bCs/>
          <w:sz w:val="20"/>
          <w:szCs w:val="20"/>
        </w:rPr>
        <w:t>Día 5. Tirana – Ohrid – Skopje</w:t>
      </w:r>
    </w:p>
    <w:p w:rsidR="00726F15" w:rsidRPr="00726F15" w:rsidRDefault="00726F15" w:rsidP="00726F15">
      <w:pPr>
        <w:spacing w:after="0" w:line="240" w:lineRule="auto"/>
        <w:jc w:val="both"/>
        <w:rPr>
          <w:sz w:val="20"/>
          <w:szCs w:val="20"/>
        </w:rPr>
      </w:pPr>
      <w:r w:rsidRPr="004A788F">
        <w:rPr>
          <w:b/>
          <w:bCs/>
          <w:sz w:val="20"/>
          <w:szCs w:val="20"/>
        </w:rPr>
        <w:t>Desayuno</w:t>
      </w:r>
      <w:r w:rsidR="004A788F">
        <w:rPr>
          <w:sz w:val="20"/>
          <w:szCs w:val="20"/>
        </w:rPr>
        <w:t>.</w:t>
      </w:r>
      <w:r w:rsidRPr="00726F15">
        <w:rPr>
          <w:sz w:val="20"/>
          <w:szCs w:val="20"/>
        </w:rPr>
        <w:t xml:space="preserve"> </w:t>
      </w:r>
      <w:r w:rsidR="004A788F">
        <w:rPr>
          <w:sz w:val="20"/>
          <w:szCs w:val="20"/>
        </w:rPr>
        <w:t>S</w:t>
      </w:r>
      <w:r w:rsidRPr="00726F15">
        <w:rPr>
          <w:sz w:val="20"/>
          <w:szCs w:val="20"/>
        </w:rPr>
        <w:t xml:space="preserve">alida hacia la República de Macedonia. Cruzando la frontera llegaremos a la ciudad de Ohrid, la ciudad más grande del lago Ohrid y la octava ciudad más grande de Macedonia, cuya belleza y patrimonio han sido reconocidos por la UNESCO como Patrimonio de la Humanidad. Breve paseo a pie de orientación seguido de tiempo libre. Continuación a Skopje, capital de Macedonia. Llegada y visita guiada de Skopje con guía local, incluyendo la Iglesia de San Salvador con sus famosos retablos, el puente de piedra, el antiguo bazar y la Fortaleza Kale (entrada). Check-in y </w:t>
      </w:r>
      <w:r w:rsidRPr="004A788F">
        <w:rPr>
          <w:b/>
          <w:bCs/>
          <w:sz w:val="20"/>
          <w:szCs w:val="20"/>
        </w:rPr>
        <w:t>alojamiento</w:t>
      </w:r>
      <w:r w:rsidRPr="00726F15">
        <w:rPr>
          <w:sz w:val="20"/>
          <w:szCs w:val="20"/>
        </w:rPr>
        <w:t>.</w:t>
      </w:r>
    </w:p>
    <w:p w:rsidR="00726F15" w:rsidRDefault="00726F15" w:rsidP="00726F15">
      <w:pPr>
        <w:spacing w:after="0" w:line="240" w:lineRule="auto"/>
        <w:jc w:val="both"/>
        <w:rPr>
          <w:sz w:val="20"/>
          <w:szCs w:val="20"/>
        </w:rPr>
      </w:pPr>
    </w:p>
    <w:p w:rsidR="00AF1605" w:rsidRDefault="00AF1605" w:rsidP="00726F15">
      <w:pPr>
        <w:spacing w:after="0" w:line="240" w:lineRule="auto"/>
        <w:jc w:val="both"/>
        <w:rPr>
          <w:sz w:val="20"/>
          <w:szCs w:val="20"/>
        </w:rPr>
      </w:pPr>
    </w:p>
    <w:p w:rsidR="00AF1605" w:rsidRPr="00726F15" w:rsidRDefault="00AF1605" w:rsidP="00726F15">
      <w:pPr>
        <w:spacing w:after="0" w:line="240" w:lineRule="auto"/>
        <w:jc w:val="both"/>
        <w:rPr>
          <w:sz w:val="20"/>
          <w:szCs w:val="20"/>
        </w:rPr>
      </w:pPr>
    </w:p>
    <w:p w:rsidR="00726F15" w:rsidRPr="009E6652" w:rsidRDefault="00726F15" w:rsidP="00726F15">
      <w:pPr>
        <w:spacing w:after="0" w:line="240" w:lineRule="auto"/>
        <w:jc w:val="both"/>
        <w:rPr>
          <w:b/>
          <w:bCs/>
          <w:sz w:val="20"/>
          <w:szCs w:val="20"/>
        </w:rPr>
      </w:pPr>
      <w:r w:rsidRPr="009E6652">
        <w:rPr>
          <w:b/>
          <w:bCs/>
          <w:sz w:val="20"/>
          <w:szCs w:val="20"/>
        </w:rPr>
        <w:lastRenderedPageBreak/>
        <w:t>Día 6</w:t>
      </w:r>
      <w:r w:rsidR="009E6652">
        <w:rPr>
          <w:b/>
          <w:bCs/>
          <w:sz w:val="20"/>
          <w:szCs w:val="20"/>
        </w:rPr>
        <w:t>.</w:t>
      </w:r>
      <w:r w:rsidRPr="009E6652">
        <w:rPr>
          <w:b/>
          <w:bCs/>
          <w:sz w:val="20"/>
          <w:szCs w:val="20"/>
        </w:rPr>
        <w:t xml:space="preserve"> Skopje </w:t>
      </w:r>
      <w:r w:rsidR="009E6652">
        <w:rPr>
          <w:b/>
          <w:bCs/>
          <w:sz w:val="20"/>
          <w:szCs w:val="20"/>
        </w:rPr>
        <w:t>–</w:t>
      </w:r>
      <w:r w:rsidRPr="009E6652">
        <w:rPr>
          <w:b/>
          <w:bCs/>
          <w:sz w:val="20"/>
          <w:szCs w:val="20"/>
        </w:rPr>
        <w:t xml:space="preserve"> Nis </w:t>
      </w:r>
      <w:r w:rsidR="009E6652">
        <w:rPr>
          <w:b/>
          <w:bCs/>
          <w:sz w:val="20"/>
          <w:szCs w:val="20"/>
        </w:rPr>
        <w:t>–</w:t>
      </w:r>
      <w:r w:rsidRPr="009E6652">
        <w:rPr>
          <w:b/>
          <w:bCs/>
          <w:sz w:val="20"/>
          <w:szCs w:val="20"/>
        </w:rPr>
        <w:t xml:space="preserve"> Belgrado</w:t>
      </w:r>
    </w:p>
    <w:p w:rsidR="00726F15" w:rsidRPr="00726F15" w:rsidRDefault="00726F15" w:rsidP="00726F15">
      <w:pPr>
        <w:spacing w:after="0" w:line="240" w:lineRule="auto"/>
        <w:jc w:val="both"/>
        <w:rPr>
          <w:sz w:val="20"/>
          <w:szCs w:val="20"/>
        </w:rPr>
      </w:pPr>
      <w:r w:rsidRPr="00AF1605">
        <w:rPr>
          <w:b/>
          <w:bCs/>
          <w:sz w:val="20"/>
          <w:szCs w:val="20"/>
        </w:rPr>
        <w:t>Desayuno</w:t>
      </w:r>
      <w:r w:rsidR="00AF1605">
        <w:rPr>
          <w:b/>
          <w:bCs/>
          <w:sz w:val="20"/>
          <w:szCs w:val="20"/>
        </w:rPr>
        <w:t>.</w:t>
      </w:r>
      <w:r w:rsidRPr="00726F15">
        <w:rPr>
          <w:sz w:val="20"/>
          <w:szCs w:val="20"/>
        </w:rPr>
        <w:t xml:space="preserve"> </w:t>
      </w:r>
      <w:r w:rsidR="00AF1605">
        <w:rPr>
          <w:sz w:val="20"/>
          <w:szCs w:val="20"/>
        </w:rPr>
        <w:t>S</w:t>
      </w:r>
      <w:r w:rsidRPr="00726F15">
        <w:rPr>
          <w:sz w:val="20"/>
          <w:szCs w:val="20"/>
        </w:rPr>
        <w:t xml:space="preserve">alida hacia la ciudad de Niš, ubicada en las orillas del río Nisava. Tiempo libre para conocer esta ciudad. Destacamos el Teatro Nacional, la corte y la fortaleza de Cele. Continuaremos hacia Belgrado, la capital y ciudad más grande de Serbia, ubicada en el punto de confluencia entre los ríos Sava y Danubio. </w:t>
      </w:r>
      <w:r w:rsidRPr="00AF1605">
        <w:rPr>
          <w:b/>
          <w:bCs/>
          <w:sz w:val="20"/>
          <w:szCs w:val="20"/>
        </w:rPr>
        <w:t>Alojamiento.</w:t>
      </w:r>
    </w:p>
    <w:p w:rsidR="00726F15" w:rsidRPr="00726F15" w:rsidRDefault="00726F15" w:rsidP="00726F15">
      <w:pPr>
        <w:spacing w:after="0" w:line="240" w:lineRule="auto"/>
        <w:jc w:val="both"/>
        <w:rPr>
          <w:sz w:val="20"/>
          <w:szCs w:val="20"/>
        </w:rPr>
      </w:pPr>
    </w:p>
    <w:p w:rsidR="00726F15" w:rsidRPr="009E6652" w:rsidRDefault="00726F15" w:rsidP="00726F15">
      <w:pPr>
        <w:spacing w:after="0" w:line="240" w:lineRule="auto"/>
        <w:jc w:val="both"/>
        <w:rPr>
          <w:b/>
          <w:bCs/>
          <w:sz w:val="20"/>
          <w:szCs w:val="20"/>
        </w:rPr>
      </w:pPr>
      <w:r w:rsidRPr="009E6652">
        <w:rPr>
          <w:b/>
          <w:bCs/>
          <w:sz w:val="20"/>
          <w:szCs w:val="20"/>
        </w:rPr>
        <w:t>Día 7</w:t>
      </w:r>
      <w:r w:rsidR="009E6652" w:rsidRPr="009E6652">
        <w:rPr>
          <w:b/>
          <w:bCs/>
          <w:sz w:val="20"/>
          <w:szCs w:val="20"/>
        </w:rPr>
        <w:t>.</w:t>
      </w:r>
      <w:r w:rsidRPr="009E6652">
        <w:rPr>
          <w:b/>
          <w:bCs/>
          <w:sz w:val="20"/>
          <w:szCs w:val="20"/>
        </w:rPr>
        <w:t xml:space="preserve"> Belgrado</w:t>
      </w:r>
    </w:p>
    <w:p w:rsidR="00726F15" w:rsidRPr="00726F15" w:rsidRDefault="00726F15" w:rsidP="00726F15">
      <w:pPr>
        <w:spacing w:after="0" w:line="240" w:lineRule="auto"/>
        <w:jc w:val="both"/>
        <w:rPr>
          <w:sz w:val="20"/>
          <w:szCs w:val="20"/>
        </w:rPr>
      </w:pPr>
      <w:r w:rsidRPr="00CC3F82">
        <w:rPr>
          <w:b/>
          <w:bCs/>
          <w:sz w:val="20"/>
          <w:szCs w:val="20"/>
        </w:rPr>
        <w:t>Desayuno</w:t>
      </w:r>
      <w:r w:rsidR="00CC3F82">
        <w:rPr>
          <w:b/>
          <w:bCs/>
          <w:sz w:val="20"/>
          <w:szCs w:val="20"/>
        </w:rPr>
        <w:t>.</w:t>
      </w:r>
      <w:r w:rsidRPr="00726F15">
        <w:rPr>
          <w:sz w:val="20"/>
          <w:szCs w:val="20"/>
        </w:rPr>
        <w:t xml:space="preserve"> </w:t>
      </w:r>
      <w:r w:rsidR="00CC3F82">
        <w:rPr>
          <w:sz w:val="20"/>
          <w:szCs w:val="20"/>
        </w:rPr>
        <w:t>V</w:t>
      </w:r>
      <w:r w:rsidRPr="00726F15">
        <w:rPr>
          <w:sz w:val="20"/>
          <w:szCs w:val="20"/>
        </w:rPr>
        <w:t>isita gu</w:t>
      </w:r>
      <w:r w:rsidR="00CC3F82">
        <w:rPr>
          <w:sz w:val="20"/>
          <w:szCs w:val="20"/>
        </w:rPr>
        <w:t>i</w:t>
      </w:r>
      <w:r w:rsidRPr="00726F15">
        <w:rPr>
          <w:sz w:val="20"/>
          <w:szCs w:val="20"/>
        </w:rPr>
        <w:t xml:space="preserve">ada a la capital serbia, con énfasis al Palacio Real, el Parlamento, la Plaza de la República, el Teatro Nacional, la Fortaleza Kalemegdan y la Iglesia Ortodoxa de San Sava (entrada). Tarde y noche libres para actividades de gusto personal. </w:t>
      </w:r>
      <w:r w:rsidRPr="00CC3F82">
        <w:rPr>
          <w:b/>
          <w:bCs/>
          <w:sz w:val="20"/>
          <w:szCs w:val="20"/>
        </w:rPr>
        <w:t>Alojamiento.</w:t>
      </w:r>
    </w:p>
    <w:p w:rsidR="00726F15" w:rsidRPr="00726F15" w:rsidRDefault="00726F15" w:rsidP="00726F15">
      <w:pPr>
        <w:spacing w:after="0" w:line="240" w:lineRule="auto"/>
        <w:jc w:val="both"/>
        <w:rPr>
          <w:sz w:val="20"/>
          <w:szCs w:val="20"/>
        </w:rPr>
      </w:pPr>
    </w:p>
    <w:p w:rsidR="00726F15" w:rsidRPr="00485343" w:rsidRDefault="00726F15" w:rsidP="00726F15">
      <w:pPr>
        <w:spacing w:after="0" w:line="240" w:lineRule="auto"/>
        <w:jc w:val="both"/>
        <w:rPr>
          <w:b/>
          <w:bCs/>
          <w:sz w:val="20"/>
          <w:szCs w:val="20"/>
        </w:rPr>
      </w:pPr>
      <w:r w:rsidRPr="00485343">
        <w:rPr>
          <w:b/>
          <w:bCs/>
          <w:sz w:val="20"/>
          <w:szCs w:val="20"/>
        </w:rPr>
        <w:t>Día 8</w:t>
      </w:r>
      <w:r w:rsidR="00DA7AC5" w:rsidRPr="00485343">
        <w:rPr>
          <w:b/>
          <w:bCs/>
          <w:sz w:val="20"/>
          <w:szCs w:val="20"/>
        </w:rPr>
        <w:t>.</w:t>
      </w:r>
      <w:r w:rsidRPr="00485343">
        <w:rPr>
          <w:b/>
          <w:bCs/>
          <w:sz w:val="20"/>
          <w:szCs w:val="20"/>
        </w:rPr>
        <w:t xml:space="preserve"> Belgrado </w:t>
      </w:r>
      <w:r w:rsidR="00DA7AC5" w:rsidRPr="00485343">
        <w:rPr>
          <w:b/>
          <w:bCs/>
          <w:sz w:val="20"/>
          <w:szCs w:val="20"/>
        </w:rPr>
        <w:t>–</w:t>
      </w:r>
      <w:r w:rsidRPr="00485343">
        <w:rPr>
          <w:b/>
          <w:bCs/>
          <w:sz w:val="20"/>
          <w:szCs w:val="20"/>
        </w:rPr>
        <w:t xml:space="preserve"> Zagreb</w:t>
      </w:r>
    </w:p>
    <w:p w:rsidR="00726F15" w:rsidRPr="00726F15" w:rsidRDefault="00CC3F82" w:rsidP="00726F15">
      <w:pPr>
        <w:spacing w:after="0" w:line="240" w:lineRule="auto"/>
        <w:jc w:val="both"/>
        <w:rPr>
          <w:sz w:val="20"/>
          <w:szCs w:val="20"/>
        </w:rPr>
      </w:pPr>
      <w:r w:rsidRPr="00CC3F82">
        <w:rPr>
          <w:b/>
          <w:bCs/>
          <w:sz w:val="20"/>
          <w:szCs w:val="20"/>
        </w:rPr>
        <w:t>Desayuno</w:t>
      </w:r>
      <w:r>
        <w:rPr>
          <w:sz w:val="20"/>
          <w:szCs w:val="20"/>
        </w:rPr>
        <w:t xml:space="preserve">. </w:t>
      </w:r>
      <w:r w:rsidR="00726F15" w:rsidRPr="00726F15">
        <w:rPr>
          <w:sz w:val="20"/>
          <w:szCs w:val="20"/>
        </w:rPr>
        <w:t>Por la mañana, salida hacia Croacia. Llegada a Zagreb y visita guiada del centro histórico de la ciudad. Resto del día libre.</w:t>
      </w:r>
      <w:r>
        <w:rPr>
          <w:sz w:val="20"/>
          <w:szCs w:val="20"/>
        </w:rPr>
        <w:t xml:space="preserve"> </w:t>
      </w:r>
      <w:r w:rsidRPr="00CC3F82">
        <w:rPr>
          <w:b/>
          <w:bCs/>
          <w:sz w:val="20"/>
          <w:szCs w:val="20"/>
        </w:rPr>
        <w:t>Alojamiento</w:t>
      </w:r>
      <w:r>
        <w:rPr>
          <w:sz w:val="20"/>
          <w:szCs w:val="20"/>
        </w:rPr>
        <w:t xml:space="preserve">. </w:t>
      </w:r>
    </w:p>
    <w:p w:rsidR="00726F15" w:rsidRPr="00726F15" w:rsidRDefault="00726F15" w:rsidP="00726F15">
      <w:pPr>
        <w:spacing w:after="0" w:line="240" w:lineRule="auto"/>
        <w:jc w:val="both"/>
        <w:rPr>
          <w:sz w:val="20"/>
          <w:szCs w:val="20"/>
        </w:rPr>
      </w:pPr>
    </w:p>
    <w:p w:rsidR="00726F15" w:rsidRPr="00485343" w:rsidRDefault="00726F15" w:rsidP="00726F15">
      <w:pPr>
        <w:spacing w:after="0" w:line="240" w:lineRule="auto"/>
        <w:jc w:val="both"/>
        <w:rPr>
          <w:b/>
          <w:bCs/>
          <w:sz w:val="20"/>
          <w:szCs w:val="20"/>
        </w:rPr>
      </w:pPr>
      <w:r w:rsidRPr="00485343">
        <w:rPr>
          <w:b/>
          <w:bCs/>
          <w:sz w:val="20"/>
          <w:szCs w:val="20"/>
        </w:rPr>
        <w:t>Día 9</w:t>
      </w:r>
      <w:r w:rsidR="00485343">
        <w:rPr>
          <w:b/>
          <w:bCs/>
          <w:sz w:val="20"/>
          <w:szCs w:val="20"/>
        </w:rPr>
        <w:t>.</w:t>
      </w:r>
      <w:r w:rsidRPr="00485343">
        <w:rPr>
          <w:b/>
          <w:bCs/>
          <w:sz w:val="20"/>
          <w:szCs w:val="20"/>
        </w:rPr>
        <w:t xml:space="preserve"> Zagreb</w:t>
      </w:r>
    </w:p>
    <w:p w:rsidR="00463850" w:rsidRDefault="00E166D5" w:rsidP="00726F15">
      <w:pPr>
        <w:spacing w:after="0" w:line="240" w:lineRule="auto"/>
        <w:jc w:val="both"/>
        <w:rPr>
          <w:sz w:val="20"/>
          <w:szCs w:val="20"/>
        </w:rPr>
      </w:pPr>
      <w:r w:rsidRPr="00CC3F82">
        <w:rPr>
          <w:b/>
          <w:bCs/>
          <w:sz w:val="20"/>
          <w:szCs w:val="20"/>
        </w:rPr>
        <w:t>Desayuno.</w:t>
      </w:r>
      <w:r w:rsidR="00726F15" w:rsidRPr="00726F15">
        <w:rPr>
          <w:sz w:val="20"/>
          <w:szCs w:val="20"/>
        </w:rPr>
        <w:t xml:space="preserve"> Tiempo libre hasta el momento del traslado al aeropuerto</w:t>
      </w:r>
      <w:r w:rsidR="009F264F">
        <w:rPr>
          <w:sz w:val="20"/>
          <w:szCs w:val="20"/>
        </w:rPr>
        <w:t xml:space="preserve"> para tomar su vuelo de regreso.</w:t>
      </w:r>
    </w:p>
    <w:p w:rsidR="003225F3" w:rsidRPr="00463850" w:rsidRDefault="003225F3"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DB316D" w:rsidRDefault="00DB316D"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DB316D" w:rsidRDefault="00DB316D" w:rsidP="00462F68">
      <w:pPr>
        <w:pStyle w:val="Prrafodelista"/>
        <w:numPr>
          <w:ilvl w:val="0"/>
          <w:numId w:val="3"/>
        </w:numPr>
        <w:jc w:val="both"/>
        <w:rPr>
          <w:rFonts w:cstheme="minorHAnsi"/>
          <w:bCs/>
          <w:sz w:val="20"/>
          <w:szCs w:val="20"/>
        </w:rPr>
      </w:pPr>
      <w:r>
        <w:rPr>
          <w:rFonts w:cstheme="minorHAnsi"/>
          <w:bCs/>
          <w:sz w:val="20"/>
          <w:szCs w:val="20"/>
        </w:rPr>
        <w:t>8 noches de alojamiento con desayuno</w:t>
      </w:r>
    </w:p>
    <w:p w:rsidR="00A255A6" w:rsidRPr="00A255A6" w:rsidRDefault="00A255A6" w:rsidP="00A255A6">
      <w:pPr>
        <w:pStyle w:val="Prrafodelista"/>
        <w:numPr>
          <w:ilvl w:val="0"/>
          <w:numId w:val="3"/>
        </w:numPr>
        <w:jc w:val="both"/>
        <w:rPr>
          <w:rFonts w:cstheme="minorHAnsi"/>
          <w:bCs/>
          <w:sz w:val="20"/>
          <w:szCs w:val="20"/>
        </w:rPr>
      </w:pPr>
      <w:r w:rsidRPr="00A255A6">
        <w:rPr>
          <w:rFonts w:cstheme="minorHAnsi"/>
          <w:bCs/>
          <w:sz w:val="20"/>
          <w:szCs w:val="20"/>
        </w:rPr>
        <w:t xml:space="preserve">Visitas de Ciudad con </w:t>
      </w:r>
      <w:r>
        <w:rPr>
          <w:rFonts w:cstheme="minorHAnsi"/>
          <w:bCs/>
          <w:sz w:val="20"/>
          <w:szCs w:val="20"/>
        </w:rPr>
        <w:t>g</w:t>
      </w:r>
      <w:r w:rsidRPr="00A255A6">
        <w:rPr>
          <w:rFonts w:cstheme="minorHAnsi"/>
          <w:bCs/>
          <w:sz w:val="20"/>
          <w:szCs w:val="20"/>
        </w:rPr>
        <w:t xml:space="preserve">uía </w:t>
      </w:r>
      <w:r>
        <w:rPr>
          <w:rFonts w:cstheme="minorHAnsi"/>
          <w:bCs/>
          <w:sz w:val="20"/>
          <w:szCs w:val="20"/>
        </w:rPr>
        <w:t>l</w:t>
      </w:r>
      <w:r w:rsidRPr="00A255A6">
        <w:rPr>
          <w:rFonts w:cstheme="minorHAnsi"/>
          <w:bCs/>
          <w:sz w:val="20"/>
          <w:szCs w:val="20"/>
        </w:rPr>
        <w:t>ocal</w:t>
      </w:r>
      <w:r>
        <w:rPr>
          <w:rFonts w:cstheme="minorHAnsi"/>
          <w:bCs/>
          <w:sz w:val="20"/>
          <w:szCs w:val="20"/>
        </w:rPr>
        <w:t xml:space="preserve"> en</w:t>
      </w:r>
      <w:r w:rsidRPr="00A255A6">
        <w:rPr>
          <w:rFonts w:cstheme="minorHAnsi"/>
          <w:bCs/>
          <w:sz w:val="20"/>
          <w:szCs w:val="20"/>
        </w:rPr>
        <w:t>: Dubrovnik, Kotor, Tirana, Skopje, Belgrado y Zagreb</w:t>
      </w:r>
    </w:p>
    <w:p w:rsidR="00A255A6" w:rsidRPr="00A255A6" w:rsidRDefault="00A255A6" w:rsidP="00A255A6">
      <w:pPr>
        <w:pStyle w:val="Prrafodelista"/>
        <w:numPr>
          <w:ilvl w:val="0"/>
          <w:numId w:val="3"/>
        </w:numPr>
        <w:jc w:val="both"/>
        <w:rPr>
          <w:rFonts w:cstheme="minorHAnsi"/>
          <w:bCs/>
          <w:sz w:val="20"/>
          <w:szCs w:val="20"/>
        </w:rPr>
      </w:pPr>
      <w:r w:rsidRPr="00A255A6">
        <w:rPr>
          <w:rFonts w:cstheme="minorHAnsi"/>
          <w:bCs/>
          <w:sz w:val="20"/>
          <w:szCs w:val="20"/>
        </w:rPr>
        <w:t xml:space="preserve">Ciudades </w:t>
      </w:r>
      <w:r>
        <w:rPr>
          <w:rFonts w:cstheme="minorHAnsi"/>
          <w:bCs/>
          <w:sz w:val="20"/>
          <w:szCs w:val="20"/>
        </w:rPr>
        <w:t>com</w:t>
      </w:r>
      <w:r w:rsidRPr="00A255A6">
        <w:rPr>
          <w:rFonts w:cstheme="minorHAnsi"/>
          <w:bCs/>
          <w:sz w:val="20"/>
          <w:szCs w:val="20"/>
        </w:rPr>
        <w:t>entadas por nuestro Guía: Budva, Ohrid y Niš</w:t>
      </w:r>
    </w:p>
    <w:p w:rsidR="00DB316D" w:rsidRDefault="00A255A6" w:rsidP="00A255A6">
      <w:pPr>
        <w:pStyle w:val="Prrafodelista"/>
        <w:numPr>
          <w:ilvl w:val="0"/>
          <w:numId w:val="3"/>
        </w:numPr>
        <w:jc w:val="both"/>
        <w:rPr>
          <w:rFonts w:cstheme="minorHAnsi"/>
          <w:bCs/>
          <w:sz w:val="20"/>
          <w:szCs w:val="20"/>
        </w:rPr>
      </w:pPr>
      <w:r w:rsidRPr="00A255A6">
        <w:rPr>
          <w:rFonts w:cstheme="minorHAnsi"/>
          <w:bCs/>
          <w:sz w:val="20"/>
          <w:szCs w:val="20"/>
        </w:rPr>
        <w:t>Entradas en museos y monumentos de acuerdo con el itinerario: Catedral de Dubrovnik, Palacio del Rector, Monasterio Franciscano y Dominicano, La catedral de Saint Trifun en Kotor, la iglesia de San Salvador en Skopje, la Fortaleza de Kale y la Iglesia de San Sava en Belgrado</w:t>
      </w:r>
    </w:p>
    <w:p w:rsidR="00A255A6" w:rsidRPr="00A255A6" w:rsidRDefault="00A255A6" w:rsidP="00A255A6">
      <w:pPr>
        <w:pStyle w:val="Prrafodelista"/>
        <w:numPr>
          <w:ilvl w:val="0"/>
          <w:numId w:val="3"/>
        </w:numPr>
        <w:jc w:val="both"/>
        <w:rPr>
          <w:rFonts w:cstheme="minorHAnsi"/>
          <w:bCs/>
          <w:sz w:val="20"/>
          <w:szCs w:val="20"/>
        </w:rPr>
      </w:pPr>
      <w:r w:rsidRPr="00A255A6">
        <w:rPr>
          <w:rFonts w:cstheme="minorHAnsi"/>
          <w:bCs/>
          <w:sz w:val="20"/>
          <w:szCs w:val="20"/>
        </w:rPr>
        <w:t>Acompañamiento durante todo el viaje por un guía bilingüe (español y portugués)</w:t>
      </w:r>
    </w:p>
    <w:p w:rsidR="00F80A2B"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791A92" w:rsidRDefault="00791A92" w:rsidP="00791A92">
      <w:pPr>
        <w:jc w:val="both"/>
        <w:rPr>
          <w:rFonts w:cstheme="minorHAnsi"/>
          <w:bCs/>
          <w:sz w:val="20"/>
          <w:szCs w:val="20"/>
        </w:rPr>
      </w:pPr>
    </w:p>
    <w:p w:rsidR="00A255A6" w:rsidRDefault="00A255A6" w:rsidP="00791A92">
      <w:pPr>
        <w:jc w:val="both"/>
        <w:rPr>
          <w:rFonts w:cstheme="minorHAnsi"/>
          <w:bCs/>
          <w:sz w:val="20"/>
          <w:szCs w:val="20"/>
        </w:rPr>
      </w:pP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164A07">
      <w:pPr>
        <w:tabs>
          <w:tab w:val="left" w:pos="851"/>
        </w:tabs>
        <w:jc w:val="both"/>
        <w:rPr>
          <w:rFonts w:cstheme="minorHAnsi"/>
          <w:sz w:val="20"/>
          <w:szCs w:val="20"/>
        </w:rPr>
      </w:pPr>
    </w:p>
    <w:tbl>
      <w:tblPr>
        <w:tblW w:w="2020" w:type="dxa"/>
        <w:jc w:val="center"/>
        <w:tblCellMar>
          <w:left w:w="70" w:type="dxa"/>
          <w:right w:w="70" w:type="dxa"/>
        </w:tblCellMar>
        <w:tblLook w:val="04A0" w:firstRow="1" w:lastRow="0" w:firstColumn="1" w:lastColumn="0" w:noHBand="0" w:noVBand="1"/>
      </w:tblPr>
      <w:tblGrid>
        <w:gridCol w:w="1600"/>
        <w:gridCol w:w="420"/>
      </w:tblGrid>
      <w:tr w:rsidR="00C12623" w:rsidRPr="00C12623" w:rsidTr="00AD45C4">
        <w:trPr>
          <w:trHeight w:val="300"/>
          <w:jc w:val="center"/>
        </w:trPr>
        <w:tc>
          <w:tcPr>
            <w:tcW w:w="1600" w:type="dxa"/>
            <w:tcBorders>
              <w:top w:val="single" w:sz="8" w:space="0" w:color="auto"/>
              <w:left w:val="single" w:sz="8" w:space="0" w:color="auto"/>
              <w:bottom w:val="single" w:sz="4" w:space="0" w:color="auto"/>
              <w:right w:val="nil"/>
            </w:tcBorders>
            <w:shd w:val="clear" w:color="000000" w:fill="000000"/>
            <w:noWrap/>
            <w:vAlign w:val="bottom"/>
            <w:hideMark/>
          </w:tcPr>
          <w:p w:rsidR="00C12623" w:rsidRPr="00C12623" w:rsidRDefault="00C12623" w:rsidP="00C12623">
            <w:pPr>
              <w:spacing w:after="0" w:line="240" w:lineRule="auto"/>
              <w:rPr>
                <w:rFonts w:ascii="Calibri" w:eastAsia="Times New Roman" w:hAnsi="Calibri" w:cs="Calibri"/>
                <w:b/>
                <w:bCs/>
                <w:color w:val="FFFFFF"/>
                <w:kern w:val="0"/>
                <w:sz w:val="20"/>
                <w:szCs w:val="20"/>
                <w:lang w:eastAsia="es-MX"/>
                <w14:ligatures w14:val="none"/>
              </w:rPr>
            </w:pPr>
            <w:r w:rsidRPr="00C12623">
              <w:rPr>
                <w:rFonts w:ascii="Calibri" w:eastAsia="Times New Roman" w:hAnsi="Calibri" w:cs="Calibri"/>
                <w:b/>
                <w:bCs/>
                <w:color w:val="FFFFFF"/>
                <w:kern w:val="0"/>
                <w:sz w:val="20"/>
                <w:szCs w:val="20"/>
                <w:lang w:eastAsia="es-MX"/>
                <w14:ligatures w14:val="none"/>
              </w:rPr>
              <w:t>Llegadas</w:t>
            </w:r>
          </w:p>
        </w:tc>
        <w:tc>
          <w:tcPr>
            <w:tcW w:w="420" w:type="dxa"/>
            <w:tcBorders>
              <w:top w:val="single" w:sz="8" w:space="0" w:color="auto"/>
              <w:left w:val="nil"/>
              <w:bottom w:val="single" w:sz="4" w:space="0" w:color="auto"/>
              <w:right w:val="single" w:sz="8" w:space="0" w:color="auto"/>
            </w:tcBorders>
            <w:shd w:val="clear" w:color="000000" w:fill="000000"/>
            <w:noWrap/>
            <w:vAlign w:val="bottom"/>
            <w:hideMark/>
          </w:tcPr>
          <w:p w:rsidR="00C12623" w:rsidRPr="00C12623" w:rsidRDefault="00C12623" w:rsidP="00C12623">
            <w:pPr>
              <w:spacing w:after="0" w:line="240" w:lineRule="auto"/>
              <w:jc w:val="center"/>
              <w:rPr>
                <w:rFonts w:ascii="Calibri" w:eastAsia="Times New Roman" w:hAnsi="Calibri" w:cs="Calibri"/>
                <w:color w:val="FFFFFF"/>
                <w:kern w:val="0"/>
                <w:sz w:val="20"/>
                <w:szCs w:val="20"/>
                <w:lang w:eastAsia="es-MX"/>
                <w14:ligatures w14:val="none"/>
              </w:rPr>
            </w:pPr>
            <w:r w:rsidRPr="00C12623">
              <w:rPr>
                <w:rFonts w:ascii="Calibri" w:eastAsia="Times New Roman" w:hAnsi="Calibri" w:cs="Calibri"/>
                <w:color w:val="FFFFFF"/>
                <w:kern w:val="0"/>
                <w:sz w:val="20"/>
                <w:szCs w:val="20"/>
                <w:lang w:eastAsia="es-MX"/>
                <w14:ligatures w14:val="none"/>
              </w:rPr>
              <w:t> </w:t>
            </w:r>
          </w:p>
        </w:tc>
      </w:tr>
      <w:tr w:rsidR="00C12623" w:rsidRPr="00C12623" w:rsidTr="00AD45C4">
        <w:trPr>
          <w:trHeight w:val="260"/>
          <w:jc w:val="center"/>
        </w:trPr>
        <w:tc>
          <w:tcPr>
            <w:tcW w:w="1600" w:type="dxa"/>
            <w:tcBorders>
              <w:top w:val="nil"/>
              <w:left w:val="single" w:sz="8" w:space="0" w:color="auto"/>
              <w:bottom w:val="single" w:sz="4" w:space="0" w:color="auto"/>
              <w:right w:val="single" w:sz="4" w:space="0" w:color="auto"/>
            </w:tcBorders>
            <w:noWrap/>
            <w:vAlign w:val="bottom"/>
            <w:hideMark/>
          </w:tcPr>
          <w:p w:rsidR="00C12623" w:rsidRPr="00C12623" w:rsidRDefault="00C12623" w:rsidP="00C12623">
            <w:pPr>
              <w:spacing w:after="0" w:line="240" w:lineRule="auto"/>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Junio 2026</w:t>
            </w:r>
          </w:p>
        </w:tc>
        <w:tc>
          <w:tcPr>
            <w:tcW w:w="420" w:type="dxa"/>
            <w:tcBorders>
              <w:top w:val="nil"/>
              <w:left w:val="nil"/>
              <w:bottom w:val="single" w:sz="4" w:space="0" w:color="auto"/>
              <w:right w:val="single" w:sz="8" w:space="0" w:color="auto"/>
            </w:tcBorders>
            <w:noWrap/>
            <w:vAlign w:val="bottom"/>
            <w:hideMark/>
          </w:tcPr>
          <w:p w:rsidR="00C12623" w:rsidRPr="00C12623" w:rsidRDefault="00C12623" w:rsidP="00C12623">
            <w:pPr>
              <w:spacing w:after="0" w:line="240" w:lineRule="auto"/>
              <w:jc w:val="center"/>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12</w:t>
            </w:r>
          </w:p>
        </w:tc>
      </w:tr>
      <w:tr w:rsidR="00C12623" w:rsidRPr="00C12623" w:rsidTr="00AD45C4">
        <w:trPr>
          <w:trHeight w:val="300"/>
          <w:jc w:val="center"/>
        </w:trPr>
        <w:tc>
          <w:tcPr>
            <w:tcW w:w="1600" w:type="dxa"/>
            <w:tcBorders>
              <w:top w:val="nil"/>
              <w:left w:val="single" w:sz="8" w:space="0" w:color="auto"/>
              <w:bottom w:val="single" w:sz="4" w:space="0" w:color="auto"/>
              <w:right w:val="single" w:sz="4" w:space="0" w:color="auto"/>
            </w:tcBorders>
            <w:noWrap/>
            <w:vAlign w:val="bottom"/>
            <w:hideMark/>
          </w:tcPr>
          <w:p w:rsidR="00C12623" w:rsidRPr="00C12623" w:rsidRDefault="00C12623" w:rsidP="00C12623">
            <w:pPr>
              <w:spacing w:after="0" w:line="240" w:lineRule="auto"/>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Julio 2026</w:t>
            </w:r>
          </w:p>
        </w:tc>
        <w:tc>
          <w:tcPr>
            <w:tcW w:w="420" w:type="dxa"/>
            <w:tcBorders>
              <w:top w:val="nil"/>
              <w:left w:val="nil"/>
              <w:bottom w:val="single" w:sz="4" w:space="0" w:color="auto"/>
              <w:right w:val="single" w:sz="8" w:space="0" w:color="auto"/>
            </w:tcBorders>
            <w:noWrap/>
            <w:vAlign w:val="bottom"/>
            <w:hideMark/>
          </w:tcPr>
          <w:p w:rsidR="00C12623" w:rsidRPr="00C12623" w:rsidRDefault="00C12623" w:rsidP="00C12623">
            <w:pPr>
              <w:spacing w:after="0" w:line="240" w:lineRule="auto"/>
              <w:jc w:val="center"/>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10</w:t>
            </w:r>
          </w:p>
        </w:tc>
      </w:tr>
      <w:tr w:rsidR="00C12623" w:rsidRPr="00C12623" w:rsidTr="00AD45C4">
        <w:trPr>
          <w:trHeight w:val="300"/>
          <w:jc w:val="center"/>
        </w:trPr>
        <w:tc>
          <w:tcPr>
            <w:tcW w:w="1600" w:type="dxa"/>
            <w:tcBorders>
              <w:top w:val="nil"/>
              <w:left w:val="single" w:sz="8" w:space="0" w:color="auto"/>
              <w:bottom w:val="single" w:sz="4" w:space="0" w:color="auto"/>
              <w:right w:val="single" w:sz="4" w:space="0" w:color="auto"/>
            </w:tcBorders>
            <w:noWrap/>
            <w:vAlign w:val="bottom"/>
            <w:hideMark/>
          </w:tcPr>
          <w:p w:rsidR="00C12623" w:rsidRPr="00C12623" w:rsidRDefault="00C12623" w:rsidP="00C12623">
            <w:pPr>
              <w:spacing w:after="0" w:line="240" w:lineRule="auto"/>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Septiembre 2026</w:t>
            </w:r>
          </w:p>
        </w:tc>
        <w:tc>
          <w:tcPr>
            <w:tcW w:w="420" w:type="dxa"/>
            <w:tcBorders>
              <w:top w:val="nil"/>
              <w:left w:val="nil"/>
              <w:bottom w:val="single" w:sz="4" w:space="0" w:color="auto"/>
              <w:right w:val="single" w:sz="8" w:space="0" w:color="auto"/>
            </w:tcBorders>
            <w:noWrap/>
            <w:vAlign w:val="bottom"/>
            <w:hideMark/>
          </w:tcPr>
          <w:p w:rsidR="00C12623" w:rsidRPr="00C12623" w:rsidRDefault="00C12623" w:rsidP="00C12623">
            <w:pPr>
              <w:spacing w:after="0" w:line="240" w:lineRule="auto"/>
              <w:jc w:val="center"/>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04</w:t>
            </w:r>
          </w:p>
        </w:tc>
      </w:tr>
      <w:tr w:rsidR="00C12623" w:rsidRPr="00C12623" w:rsidTr="00AD45C4">
        <w:trPr>
          <w:trHeight w:val="300"/>
          <w:jc w:val="center"/>
        </w:trPr>
        <w:tc>
          <w:tcPr>
            <w:tcW w:w="1600" w:type="dxa"/>
            <w:tcBorders>
              <w:top w:val="nil"/>
              <w:left w:val="single" w:sz="8" w:space="0" w:color="auto"/>
              <w:bottom w:val="single" w:sz="8" w:space="0" w:color="auto"/>
              <w:right w:val="single" w:sz="4" w:space="0" w:color="auto"/>
            </w:tcBorders>
            <w:noWrap/>
            <w:vAlign w:val="bottom"/>
            <w:hideMark/>
          </w:tcPr>
          <w:p w:rsidR="00C12623" w:rsidRPr="00C12623" w:rsidRDefault="00C12623" w:rsidP="00C12623">
            <w:pPr>
              <w:spacing w:after="0" w:line="240" w:lineRule="auto"/>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Octubre 2026</w:t>
            </w:r>
          </w:p>
        </w:tc>
        <w:tc>
          <w:tcPr>
            <w:tcW w:w="420" w:type="dxa"/>
            <w:tcBorders>
              <w:top w:val="nil"/>
              <w:left w:val="nil"/>
              <w:bottom w:val="single" w:sz="8" w:space="0" w:color="auto"/>
              <w:right w:val="single" w:sz="8" w:space="0" w:color="auto"/>
            </w:tcBorders>
            <w:noWrap/>
            <w:vAlign w:val="bottom"/>
            <w:hideMark/>
          </w:tcPr>
          <w:p w:rsidR="00C12623" w:rsidRPr="00C12623" w:rsidRDefault="00C12623" w:rsidP="00C12623">
            <w:pPr>
              <w:spacing w:after="0" w:line="240" w:lineRule="auto"/>
              <w:jc w:val="center"/>
              <w:rPr>
                <w:rFonts w:ascii="Calibri" w:eastAsia="Times New Roman" w:hAnsi="Calibri" w:cs="Calibri"/>
                <w:b/>
                <w:bCs/>
                <w:color w:val="000000"/>
                <w:kern w:val="0"/>
                <w:sz w:val="20"/>
                <w:szCs w:val="20"/>
                <w:lang w:eastAsia="es-MX"/>
                <w14:ligatures w14:val="none"/>
              </w:rPr>
            </w:pPr>
            <w:r w:rsidRPr="00C12623">
              <w:rPr>
                <w:rFonts w:ascii="Calibri" w:eastAsia="Times New Roman" w:hAnsi="Calibri" w:cs="Calibri"/>
                <w:b/>
                <w:bCs/>
                <w:color w:val="000000"/>
                <w:kern w:val="0"/>
                <w:sz w:val="20"/>
                <w:szCs w:val="20"/>
                <w:lang w:eastAsia="es-MX"/>
                <w14:ligatures w14:val="none"/>
              </w:rPr>
              <w:t>02</w:t>
            </w:r>
          </w:p>
        </w:tc>
      </w:tr>
    </w:tbl>
    <w:p w:rsidR="00C12623" w:rsidRDefault="00C12623" w:rsidP="00164A07">
      <w:pPr>
        <w:tabs>
          <w:tab w:val="left" w:pos="851"/>
        </w:tabs>
        <w:jc w:val="both"/>
        <w:rPr>
          <w:rFonts w:cstheme="minorHAnsi"/>
          <w:sz w:val="20"/>
          <w:szCs w:val="20"/>
        </w:rPr>
      </w:pPr>
    </w:p>
    <w:tbl>
      <w:tblPr>
        <w:tblW w:w="7760" w:type="dxa"/>
        <w:jc w:val="center"/>
        <w:tblCellMar>
          <w:left w:w="70" w:type="dxa"/>
          <w:right w:w="70" w:type="dxa"/>
        </w:tblCellMar>
        <w:tblLook w:val="04A0" w:firstRow="1" w:lastRow="0" w:firstColumn="1" w:lastColumn="0" w:noHBand="0" w:noVBand="1"/>
      </w:tblPr>
      <w:tblGrid>
        <w:gridCol w:w="4200"/>
        <w:gridCol w:w="1057"/>
        <w:gridCol w:w="1053"/>
        <w:gridCol w:w="1450"/>
      </w:tblGrid>
      <w:tr w:rsidR="00AD45C4" w:rsidRPr="00AD45C4" w:rsidTr="00AD45C4">
        <w:trPr>
          <w:trHeight w:val="300"/>
          <w:jc w:val="center"/>
        </w:trPr>
        <w:tc>
          <w:tcPr>
            <w:tcW w:w="776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D45C4" w:rsidRPr="00AD45C4" w:rsidRDefault="00AD45C4" w:rsidP="00AD45C4">
            <w:pPr>
              <w:spacing w:after="0" w:line="240" w:lineRule="auto"/>
              <w:jc w:val="center"/>
              <w:rPr>
                <w:rFonts w:ascii="Calibri" w:eastAsia="Times New Roman" w:hAnsi="Calibri" w:cs="Calibri"/>
                <w:b/>
                <w:bCs/>
                <w:color w:val="FFFFFF"/>
                <w:kern w:val="0"/>
                <w:sz w:val="20"/>
                <w:szCs w:val="20"/>
                <w:lang w:eastAsia="es-MX"/>
                <w14:ligatures w14:val="none"/>
              </w:rPr>
            </w:pPr>
            <w:r w:rsidRPr="00AD45C4">
              <w:rPr>
                <w:rFonts w:ascii="Calibri" w:eastAsia="Times New Roman" w:hAnsi="Calibri" w:cs="Calibri"/>
                <w:b/>
                <w:bCs/>
                <w:color w:val="FFFFFF"/>
                <w:kern w:val="0"/>
                <w:sz w:val="20"/>
                <w:szCs w:val="20"/>
                <w:lang w:eastAsia="es-MX"/>
                <w14:ligatures w14:val="none"/>
              </w:rPr>
              <w:t xml:space="preserve">TARIFA EN DÓLARES POR PERSONA </w:t>
            </w:r>
          </w:p>
        </w:tc>
      </w:tr>
      <w:tr w:rsidR="00AD45C4" w:rsidRPr="00AD45C4" w:rsidTr="00AD45C4">
        <w:trPr>
          <w:trHeight w:val="260"/>
          <w:jc w:val="center"/>
        </w:trPr>
        <w:tc>
          <w:tcPr>
            <w:tcW w:w="776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D45C4" w:rsidRPr="00AD45C4" w:rsidRDefault="00AD45C4" w:rsidP="00AD45C4">
            <w:pPr>
              <w:spacing w:after="0" w:line="240" w:lineRule="auto"/>
              <w:jc w:val="center"/>
              <w:rPr>
                <w:rFonts w:ascii="Calibri" w:eastAsia="Times New Roman" w:hAnsi="Calibri" w:cs="Calibri"/>
                <w:b/>
                <w:bCs/>
                <w:kern w:val="0"/>
                <w:sz w:val="20"/>
                <w:szCs w:val="20"/>
                <w:lang w:eastAsia="es-MX"/>
                <w14:ligatures w14:val="none"/>
              </w:rPr>
            </w:pPr>
            <w:r w:rsidRPr="00AD45C4">
              <w:rPr>
                <w:rFonts w:ascii="Calibri" w:eastAsia="Times New Roman" w:hAnsi="Calibri" w:cs="Calibri"/>
                <w:b/>
                <w:bCs/>
                <w:kern w:val="0"/>
                <w:sz w:val="20"/>
                <w:szCs w:val="20"/>
                <w:lang w:eastAsia="es-MX"/>
                <w14:ligatures w14:val="none"/>
              </w:rPr>
              <w:t xml:space="preserve">SERVICIOS TERRESTRES EXCLUSIVAMENTE            </w:t>
            </w:r>
            <w:proofErr w:type="gramStart"/>
            <w:r w:rsidRPr="00AD45C4">
              <w:rPr>
                <w:rFonts w:ascii="Calibri" w:eastAsia="Times New Roman" w:hAnsi="Calibri" w:cs="Calibri"/>
                <w:b/>
                <w:bCs/>
                <w:kern w:val="0"/>
                <w:sz w:val="20"/>
                <w:szCs w:val="20"/>
                <w:lang w:eastAsia="es-MX"/>
                <w14:ligatures w14:val="none"/>
              </w:rPr>
              <w:t xml:space="preserve">   (</w:t>
            </w:r>
            <w:proofErr w:type="gramEnd"/>
            <w:r w:rsidRPr="00AD45C4">
              <w:rPr>
                <w:rFonts w:ascii="Calibri" w:eastAsia="Times New Roman" w:hAnsi="Calibri" w:cs="Calibri"/>
                <w:b/>
                <w:bCs/>
                <w:kern w:val="0"/>
                <w:sz w:val="20"/>
                <w:szCs w:val="20"/>
                <w:lang w:eastAsia="es-MX"/>
                <w14:ligatures w14:val="none"/>
              </w:rPr>
              <w:t xml:space="preserve">MÍNIMO 2 PASAJEROS) </w:t>
            </w:r>
          </w:p>
        </w:tc>
      </w:tr>
      <w:tr w:rsidR="00AD45C4" w:rsidRPr="00AD45C4" w:rsidTr="00AD45C4">
        <w:trPr>
          <w:trHeight w:val="300"/>
          <w:jc w:val="center"/>
        </w:trPr>
        <w:tc>
          <w:tcPr>
            <w:tcW w:w="4200" w:type="dxa"/>
            <w:tcBorders>
              <w:top w:val="nil"/>
              <w:left w:val="single" w:sz="8" w:space="0" w:color="auto"/>
              <w:bottom w:val="nil"/>
              <w:right w:val="single" w:sz="4" w:space="0" w:color="auto"/>
            </w:tcBorders>
            <w:shd w:val="clear" w:color="FFFFCC" w:fill="000000"/>
            <w:noWrap/>
            <w:vAlign w:val="bottom"/>
            <w:hideMark/>
          </w:tcPr>
          <w:p w:rsidR="00AD45C4" w:rsidRPr="00AD45C4" w:rsidRDefault="00AD45C4" w:rsidP="00AD45C4">
            <w:pPr>
              <w:spacing w:after="0" w:line="240" w:lineRule="auto"/>
              <w:rPr>
                <w:rFonts w:ascii="Calibri" w:eastAsia="Times New Roman" w:hAnsi="Calibri" w:cs="Calibri"/>
                <w:b/>
                <w:bCs/>
                <w:color w:val="FFFFFF"/>
                <w:kern w:val="0"/>
                <w:sz w:val="20"/>
                <w:szCs w:val="20"/>
                <w:lang w:eastAsia="es-MX"/>
                <w14:ligatures w14:val="none"/>
              </w:rPr>
            </w:pPr>
            <w:r w:rsidRPr="00AD45C4">
              <w:rPr>
                <w:rFonts w:ascii="Calibri" w:eastAsia="Times New Roman" w:hAnsi="Calibri" w:cs="Calibri"/>
                <w:b/>
                <w:bCs/>
                <w:color w:val="FFFFFF"/>
                <w:kern w:val="0"/>
                <w:sz w:val="20"/>
                <w:szCs w:val="20"/>
                <w:lang w:eastAsia="es-MX"/>
                <w14:ligatures w14:val="none"/>
              </w:rPr>
              <w:t xml:space="preserve">12 </w:t>
            </w:r>
            <w:proofErr w:type="gramStart"/>
            <w:r w:rsidRPr="00AD45C4">
              <w:rPr>
                <w:rFonts w:ascii="Calibri" w:eastAsia="Times New Roman" w:hAnsi="Calibri" w:cs="Calibri"/>
                <w:b/>
                <w:bCs/>
                <w:color w:val="FFFFFF"/>
                <w:kern w:val="0"/>
                <w:sz w:val="20"/>
                <w:szCs w:val="20"/>
                <w:lang w:eastAsia="es-MX"/>
                <w14:ligatures w14:val="none"/>
              </w:rPr>
              <w:t>Junio</w:t>
            </w:r>
            <w:proofErr w:type="gramEnd"/>
            <w:r w:rsidRPr="00AD45C4">
              <w:rPr>
                <w:rFonts w:ascii="Calibri" w:eastAsia="Times New Roman" w:hAnsi="Calibri" w:cs="Calibri"/>
                <w:b/>
                <w:bCs/>
                <w:color w:val="FFFFFF"/>
                <w:kern w:val="0"/>
                <w:sz w:val="20"/>
                <w:szCs w:val="20"/>
                <w:lang w:eastAsia="es-MX"/>
                <w14:ligatures w14:val="none"/>
              </w:rPr>
              <w:t xml:space="preserve"> al 02 </w:t>
            </w:r>
            <w:proofErr w:type="gramStart"/>
            <w:r w:rsidRPr="00AD45C4">
              <w:rPr>
                <w:rFonts w:ascii="Calibri" w:eastAsia="Times New Roman" w:hAnsi="Calibri" w:cs="Calibri"/>
                <w:b/>
                <w:bCs/>
                <w:color w:val="FFFFFF"/>
                <w:kern w:val="0"/>
                <w:sz w:val="20"/>
                <w:szCs w:val="20"/>
                <w:lang w:eastAsia="es-MX"/>
                <w14:ligatures w14:val="none"/>
              </w:rPr>
              <w:t>Octubre</w:t>
            </w:r>
            <w:proofErr w:type="gramEnd"/>
            <w:r w:rsidRPr="00AD45C4">
              <w:rPr>
                <w:rFonts w:ascii="Calibri" w:eastAsia="Times New Roman" w:hAnsi="Calibri" w:cs="Calibri"/>
                <w:b/>
                <w:bCs/>
                <w:color w:val="FFFFFF"/>
                <w:kern w:val="0"/>
                <w:sz w:val="20"/>
                <w:szCs w:val="20"/>
                <w:lang w:eastAsia="es-MX"/>
                <w14:ligatures w14:val="none"/>
              </w:rPr>
              <w:t xml:space="preserve"> 2026</w:t>
            </w:r>
          </w:p>
        </w:tc>
        <w:tc>
          <w:tcPr>
            <w:tcW w:w="1057" w:type="dxa"/>
            <w:tcBorders>
              <w:top w:val="nil"/>
              <w:left w:val="nil"/>
              <w:bottom w:val="nil"/>
              <w:right w:val="single" w:sz="4" w:space="0" w:color="auto"/>
            </w:tcBorders>
            <w:shd w:val="clear" w:color="FFFFCC" w:fill="000000"/>
            <w:noWrap/>
            <w:vAlign w:val="bottom"/>
            <w:hideMark/>
          </w:tcPr>
          <w:p w:rsidR="00AD45C4" w:rsidRPr="00AD45C4" w:rsidRDefault="00AD45C4" w:rsidP="00AD45C4">
            <w:pPr>
              <w:spacing w:after="0" w:line="240" w:lineRule="auto"/>
              <w:jc w:val="center"/>
              <w:rPr>
                <w:rFonts w:ascii="Calibri" w:eastAsia="Times New Roman" w:hAnsi="Calibri" w:cs="Calibri"/>
                <w:b/>
                <w:bCs/>
                <w:color w:val="FFFFFF"/>
                <w:kern w:val="0"/>
                <w:sz w:val="20"/>
                <w:szCs w:val="20"/>
                <w:lang w:eastAsia="es-MX"/>
                <w14:ligatures w14:val="none"/>
              </w:rPr>
            </w:pPr>
            <w:r w:rsidRPr="00AD45C4">
              <w:rPr>
                <w:rFonts w:ascii="Calibri" w:eastAsia="Times New Roman" w:hAnsi="Calibri" w:cs="Calibri"/>
                <w:b/>
                <w:bCs/>
                <w:color w:val="FFFFFF"/>
                <w:kern w:val="0"/>
                <w:sz w:val="20"/>
                <w:szCs w:val="20"/>
                <w:lang w:eastAsia="es-MX"/>
                <w14:ligatures w14:val="none"/>
              </w:rPr>
              <w:t xml:space="preserve">DOBLE </w:t>
            </w:r>
          </w:p>
        </w:tc>
        <w:tc>
          <w:tcPr>
            <w:tcW w:w="1053" w:type="dxa"/>
            <w:tcBorders>
              <w:top w:val="nil"/>
              <w:left w:val="nil"/>
              <w:bottom w:val="nil"/>
              <w:right w:val="nil"/>
            </w:tcBorders>
            <w:shd w:val="clear" w:color="FFFFCC" w:fill="000000"/>
            <w:noWrap/>
            <w:vAlign w:val="bottom"/>
            <w:hideMark/>
          </w:tcPr>
          <w:p w:rsidR="00AD45C4" w:rsidRPr="00AD45C4" w:rsidRDefault="00AD45C4" w:rsidP="00AD45C4">
            <w:pPr>
              <w:spacing w:after="0" w:line="240" w:lineRule="auto"/>
              <w:jc w:val="center"/>
              <w:rPr>
                <w:rFonts w:ascii="Calibri" w:eastAsia="Times New Roman" w:hAnsi="Calibri" w:cs="Calibri"/>
                <w:b/>
                <w:bCs/>
                <w:color w:val="FFFFFF"/>
                <w:kern w:val="0"/>
                <w:sz w:val="20"/>
                <w:szCs w:val="20"/>
                <w:lang w:eastAsia="es-MX"/>
                <w14:ligatures w14:val="none"/>
              </w:rPr>
            </w:pPr>
            <w:r w:rsidRPr="00AD45C4">
              <w:rPr>
                <w:rFonts w:ascii="Calibri" w:eastAsia="Times New Roman" w:hAnsi="Calibri" w:cs="Calibri"/>
                <w:b/>
                <w:bCs/>
                <w:color w:val="FFFFFF"/>
                <w:kern w:val="0"/>
                <w:sz w:val="20"/>
                <w:szCs w:val="20"/>
                <w:lang w:eastAsia="es-MX"/>
                <w14:ligatures w14:val="none"/>
              </w:rPr>
              <w:t>TRIPLE</w:t>
            </w:r>
          </w:p>
        </w:tc>
        <w:tc>
          <w:tcPr>
            <w:tcW w:w="1450" w:type="dxa"/>
            <w:tcBorders>
              <w:top w:val="nil"/>
              <w:left w:val="single" w:sz="4" w:space="0" w:color="auto"/>
              <w:bottom w:val="nil"/>
              <w:right w:val="single" w:sz="8" w:space="0" w:color="auto"/>
            </w:tcBorders>
            <w:shd w:val="clear" w:color="FFFFCC" w:fill="000000"/>
            <w:noWrap/>
            <w:vAlign w:val="bottom"/>
            <w:hideMark/>
          </w:tcPr>
          <w:p w:rsidR="00AD45C4" w:rsidRPr="00AD45C4" w:rsidRDefault="00AD45C4" w:rsidP="00AD45C4">
            <w:pPr>
              <w:spacing w:after="0" w:line="240" w:lineRule="auto"/>
              <w:jc w:val="center"/>
              <w:rPr>
                <w:rFonts w:ascii="Calibri" w:eastAsia="Times New Roman" w:hAnsi="Calibri" w:cs="Calibri"/>
                <w:b/>
                <w:bCs/>
                <w:color w:val="FFFFFF"/>
                <w:kern w:val="0"/>
                <w:sz w:val="20"/>
                <w:szCs w:val="20"/>
                <w:lang w:eastAsia="es-MX"/>
                <w14:ligatures w14:val="none"/>
              </w:rPr>
            </w:pPr>
            <w:r w:rsidRPr="00AD45C4">
              <w:rPr>
                <w:rFonts w:ascii="Calibri" w:eastAsia="Times New Roman" w:hAnsi="Calibri" w:cs="Calibri"/>
                <w:b/>
                <w:bCs/>
                <w:color w:val="FFFFFF"/>
                <w:kern w:val="0"/>
                <w:sz w:val="20"/>
                <w:szCs w:val="20"/>
                <w:lang w:eastAsia="es-MX"/>
                <w14:ligatures w14:val="none"/>
              </w:rPr>
              <w:t>SENCILLA</w:t>
            </w:r>
          </w:p>
        </w:tc>
      </w:tr>
      <w:tr w:rsidR="00AD45C4" w:rsidRPr="00AD45C4" w:rsidTr="00AD45C4">
        <w:trPr>
          <w:trHeight w:val="300"/>
          <w:jc w:val="center"/>
        </w:trPr>
        <w:tc>
          <w:tcPr>
            <w:tcW w:w="420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D45C4" w:rsidRPr="00AD45C4" w:rsidRDefault="00AD45C4" w:rsidP="00AD45C4">
            <w:pPr>
              <w:spacing w:after="0" w:line="240" w:lineRule="auto"/>
              <w:rPr>
                <w:rFonts w:ascii="Calibri" w:eastAsia="Times New Roman" w:hAnsi="Calibri" w:cs="Calibri"/>
                <w:b/>
                <w:bCs/>
                <w:kern w:val="0"/>
                <w:sz w:val="20"/>
                <w:szCs w:val="20"/>
                <w:lang w:eastAsia="es-MX"/>
                <w14:ligatures w14:val="none"/>
              </w:rPr>
            </w:pPr>
            <w:r w:rsidRPr="00AD45C4">
              <w:rPr>
                <w:rFonts w:ascii="Calibri" w:eastAsia="Times New Roman" w:hAnsi="Calibri" w:cs="Calibri"/>
                <w:b/>
                <w:bCs/>
                <w:kern w:val="0"/>
                <w:sz w:val="20"/>
                <w:szCs w:val="20"/>
                <w:lang w:eastAsia="es-MX"/>
                <w14:ligatures w14:val="none"/>
              </w:rPr>
              <w:t>PRIMERA</w:t>
            </w:r>
          </w:p>
        </w:tc>
        <w:tc>
          <w:tcPr>
            <w:tcW w:w="1057" w:type="dxa"/>
            <w:tcBorders>
              <w:top w:val="single" w:sz="4" w:space="0" w:color="auto"/>
              <w:left w:val="nil"/>
              <w:bottom w:val="nil"/>
              <w:right w:val="single" w:sz="4" w:space="0" w:color="auto"/>
            </w:tcBorders>
            <w:shd w:val="clear" w:color="FFFFCC" w:fill="FFFFFF"/>
            <w:noWrap/>
            <w:vAlign w:val="bottom"/>
            <w:hideMark/>
          </w:tcPr>
          <w:p w:rsidR="00AD45C4" w:rsidRPr="00AD45C4" w:rsidRDefault="00AD45C4" w:rsidP="00AD45C4">
            <w:pPr>
              <w:spacing w:after="0" w:line="240" w:lineRule="auto"/>
              <w:jc w:val="center"/>
              <w:rPr>
                <w:rFonts w:ascii="Calibri" w:eastAsia="Times New Roman" w:hAnsi="Calibri" w:cs="Calibri"/>
                <w:b/>
                <w:bCs/>
                <w:kern w:val="0"/>
                <w:sz w:val="20"/>
                <w:szCs w:val="20"/>
                <w:lang w:eastAsia="es-MX"/>
                <w14:ligatures w14:val="none"/>
              </w:rPr>
            </w:pPr>
            <w:r w:rsidRPr="00AD45C4">
              <w:rPr>
                <w:rFonts w:ascii="Calibri" w:eastAsia="Times New Roman" w:hAnsi="Calibri" w:cs="Calibri"/>
                <w:b/>
                <w:bCs/>
                <w:kern w:val="0"/>
                <w:sz w:val="20"/>
                <w:szCs w:val="20"/>
                <w:lang w:eastAsia="es-MX"/>
                <w14:ligatures w14:val="none"/>
              </w:rPr>
              <w:t>2808</w:t>
            </w:r>
          </w:p>
        </w:tc>
        <w:tc>
          <w:tcPr>
            <w:tcW w:w="1053" w:type="dxa"/>
            <w:tcBorders>
              <w:top w:val="single" w:sz="4" w:space="0" w:color="auto"/>
              <w:left w:val="nil"/>
              <w:bottom w:val="nil"/>
              <w:right w:val="nil"/>
            </w:tcBorders>
            <w:shd w:val="clear" w:color="FFFFCC" w:fill="FFFFFF"/>
            <w:noWrap/>
            <w:vAlign w:val="bottom"/>
            <w:hideMark/>
          </w:tcPr>
          <w:p w:rsidR="00AD45C4" w:rsidRPr="00AD45C4" w:rsidRDefault="00AD45C4" w:rsidP="00AD45C4">
            <w:pPr>
              <w:spacing w:after="0" w:line="240" w:lineRule="auto"/>
              <w:jc w:val="center"/>
              <w:rPr>
                <w:rFonts w:ascii="Calibri" w:eastAsia="Times New Roman" w:hAnsi="Calibri" w:cs="Calibri"/>
                <w:b/>
                <w:bCs/>
                <w:kern w:val="0"/>
                <w:sz w:val="20"/>
                <w:szCs w:val="20"/>
                <w:lang w:eastAsia="es-MX"/>
                <w14:ligatures w14:val="none"/>
              </w:rPr>
            </w:pPr>
            <w:r w:rsidRPr="00AD45C4">
              <w:rPr>
                <w:rFonts w:ascii="Calibri" w:eastAsia="Times New Roman" w:hAnsi="Calibri" w:cs="Calibri"/>
                <w:b/>
                <w:bCs/>
                <w:kern w:val="0"/>
                <w:sz w:val="20"/>
                <w:szCs w:val="20"/>
                <w:lang w:eastAsia="es-MX"/>
                <w14:ligatures w14:val="none"/>
              </w:rPr>
              <w:t>2762</w:t>
            </w:r>
          </w:p>
        </w:tc>
        <w:tc>
          <w:tcPr>
            <w:tcW w:w="1450" w:type="dxa"/>
            <w:tcBorders>
              <w:top w:val="single" w:sz="4" w:space="0" w:color="auto"/>
              <w:left w:val="single" w:sz="4" w:space="0" w:color="auto"/>
              <w:bottom w:val="nil"/>
              <w:right w:val="single" w:sz="8" w:space="0" w:color="auto"/>
            </w:tcBorders>
            <w:shd w:val="clear" w:color="FFFFCC" w:fill="FFFFFF"/>
            <w:noWrap/>
            <w:vAlign w:val="bottom"/>
            <w:hideMark/>
          </w:tcPr>
          <w:p w:rsidR="00AD45C4" w:rsidRPr="00AD45C4" w:rsidRDefault="00AD45C4" w:rsidP="00AD45C4">
            <w:pPr>
              <w:spacing w:after="0" w:line="240" w:lineRule="auto"/>
              <w:jc w:val="center"/>
              <w:rPr>
                <w:rFonts w:ascii="Calibri" w:eastAsia="Times New Roman" w:hAnsi="Calibri" w:cs="Calibri"/>
                <w:b/>
                <w:bCs/>
                <w:kern w:val="0"/>
                <w:sz w:val="20"/>
                <w:szCs w:val="20"/>
                <w:lang w:eastAsia="es-MX"/>
                <w14:ligatures w14:val="none"/>
              </w:rPr>
            </w:pPr>
            <w:r w:rsidRPr="00AD45C4">
              <w:rPr>
                <w:rFonts w:ascii="Calibri" w:eastAsia="Times New Roman" w:hAnsi="Calibri" w:cs="Calibri"/>
                <w:b/>
                <w:bCs/>
                <w:kern w:val="0"/>
                <w:sz w:val="20"/>
                <w:szCs w:val="20"/>
                <w:lang w:eastAsia="es-MX"/>
                <w14:ligatures w14:val="none"/>
              </w:rPr>
              <w:t>3823</w:t>
            </w:r>
          </w:p>
        </w:tc>
      </w:tr>
      <w:tr w:rsidR="00AD45C4" w:rsidRPr="00AD45C4" w:rsidTr="00AD45C4">
        <w:trPr>
          <w:trHeight w:val="300"/>
          <w:jc w:val="center"/>
        </w:trPr>
        <w:tc>
          <w:tcPr>
            <w:tcW w:w="776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D45C4" w:rsidRPr="00AD45C4" w:rsidRDefault="00AD45C4" w:rsidP="00AD45C4">
            <w:pPr>
              <w:spacing w:after="0" w:line="240" w:lineRule="auto"/>
              <w:jc w:val="center"/>
              <w:rPr>
                <w:rFonts w:ascii="Calibri" w:eastAsia="Times New Roman" w:hAnsi="Calibri" w:cs="Calibri"/>
                <w:b/>
                <w:bCs/>
                <w:kern w:val="0"/>
                <w:sz w:val="20"/>
                <w:szCs w:val="20"/>
                <w:lang w:eastAsia="es-MX"/>
                <w14:ligatures w14:val="none"/>
              </w:rPr>
            </w:pPr>
            <w:r w:rsidRPr="00AD45C4">
              <w:rPr>
                <w:rFonts w:ascii="Calibri" w:eastAsia="Times New Roman" w:hAnsi="Calibri" w:cs="Calibri"/>
                <w:b/>
                <w:bCs/>
                <w:kern w:val="0"/>
                <w:sz w:val="20"/>
                <w:szCs w:val="20"/>
                <w:lang w:eastAsia="es-MX"/>
                <w14:ligatures w14:val="none"/>
              </w:rPr>
              <w:t xml:space="preserve">TARIFAS SUJETAS A DISPONIBILIDAD Y CAMBIO SIN PREVIO AVISO </w:t>
            </w:r>
          </w:p>
        </w:tc>
      </w:tr>
      <w:tr w:rsidR="00AD45C4" w:rsidRPr="00AD45C4" w:rsidTr="00AD45C4">
        <w:trPr>
          <w:trHeight w:val="300"/>
          <w:jc w:val="center"/>
        </w:trPr>
        <w:tc>
          <w:tcPr>
            <w:tcW w:w="776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D45C4" w:rsidRPr="00AD45C4" w:rsidRDefault="00AD45C4" w:rsidP="00AD45C4">
            <w:pPr>
              <w:spacing w:after="0" w:line="240" w:lineRule="auto"/>
              <w:jc w:val="center"/>
              <w:rPr>
                <w:rFonts w:ascii="Calibri" w:eastAsia="Times New Roman" w:hAnsi="Calibri" w:cs="Calibri"/>
                <w:b/>
                <w:bCs/>
                <w:kern w:val="0"/>
                <w:sz w:val="20"/>
                <w:szCs w:val="20"/>
                <w:lang w:eastAsia="es-MX"/>
                <w14:ligatures w14:val="none"/>
              </w:rPr>
            </w:pPr>
            <w:r w:rsidRPr="00AD45C4">
              <w:rPr>
                <w:rFonts w:ascii="Calibri" w:eastAsia="Times New Roman" w:hAnsi="Calibri" w:cs="Calibri"/>
                <w:b/>
                <w:bCs/>
                <w:kern w:val="0"/>
                <w:sz w:val="20"/>
                <w:szCs w:val="20"/>
                <w:lang w:eastAsia="es-MX"/>
                <w14:ligatures w14:val="none"/>
              </w:rPr>
              <w:t>CONSULTAR SUPLEMENTO PARA SEMANA SANTA, VERANO, NAVIDAD Y FIN DE AÑO</w:t>
            </w:r>
          </w:p>
        </w:tc>
      </w:tr>
    </w:tbl>
    <w:p w:rsidR="00C12623" w:rsidRDefault="00C12623" w:rsidP="00164A07">
      <w:pPr>
        <w:tabs>
          <w:tab w:val="left" w:pos="851"/>
        </w:tabs>
        <w:jc w:val="both"/>
        <w:rPr>
          <w:rFonts w:cstheme="minorHAnsi"/>
          <w:sz w:val="20"/>
          <w:szCs w:val="20"/>
        </w:rPr>
      </w:pPr>
    </w:p>
    <w:tbl>
      <w:tblPr>
        <w:tblW w:w="5955" w:type="dxa"/>
        <w:jc w:val="center"/>
        <w:tblCellMar>
          <w:left w:w="70" w:type="dxa"/>
          <w:right w:w="70" w:type="dxa"/>
        </w:tblCellMar>
        <w:tblLook w:val="04A0" w:firstRow="1" w:lastRow="0" w:firstColumn="1" w:lastColumn="0" w:noHBand="0" w:noVBand="1"/>
      </w:tblPr>
      <w:tblGrid>
        <w:gridCol w:w="1122"/>
        <w:gridCol w:w="1081"/>
        <w:gridCol w:w="3752"/>
      </w:tblGrid>
      <w:tr w:rsidR="00C12623" w:rsidRPr="00C12623" w:rsidTr="00AD45C4">
        <w:trPr>
          <w:trHeight w:val="300"/>
          <w:jc w:val="center"/>
        </w:trPr>
        <w:tc>
          <w:tcPr>
            <w:tcW w:w="595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12623" w:rsidRPr="00C12623" w:rsidRDefault="00C12623" w:rsidP="00C12623">
            <w:pPr>
              <w:spacing w:after="0" w:line="240" w:lineRule="auto"/>
              <w:jc w:val="center"/>
              <w:rPr>
                <w:rFonts w:ascii="Calibri" w:eastAsia="Times New Roman" w:hAnsi="Calibri" w:cs="Calibri"/>
                <w:b/>
                <w:bCs/>
                <w:color w:val="FFFFFF"/>
                <w:kern w:val="0"/>
                <w:sz w:val="20"/>
                <w:szCs w:val="20"/>
                <w:lang w:eastAsia="es-MX"/>
                <w14:ligatures w14:val="none"/>
              </w:rPr>
            </w:pPr>
            <w:r w:rsidRPr="00C12623">
              <w:rPr>
                <w:rFonts w:ascii="Calibri" w:eastAsia="Times New Roman" w:hAnsi="Calibri" w:cs="Calibri"/>
                <w:b/>
                <w:bCs/>
                <w:color w:val="FFFFFF"/>
                <w:kern w:val="0"/>
                <w:sz w:val="20"/>
                <w:szCs w:val="20"/>
                <w:lang w:eastAsia="es-MX"/>
                <w14:ligatures w14:val="none"/>
              </w:rPr>
              <w:t xml:space="preserve">HOTELES PREVISTOS O SIMILARES </w:t>
            </w:r>
          </w:p>
        </w:tc>
      </w:tr>
      <w:tr w:rsidR="00C12623" w:rsidRPr="00C12623" w:rsidTr="00AD45C4">
        <w:trPr>
          <w:trHeight w:val="260"/>
          <w:jc w:val="center"/>
        </w:trPr>
        <w:tc>
          <w:tcPr>
            <w:tcW w:w="1122" w:type="dxa"/>
            <w:tcBorders>
              <w:top w:val="nil"/>
              <w:left w:val="single" w:sz="8" w:space="0" w:color="auto"/>
              <w:bottom w:val="nil"/>
              <w:right w:val="single" w:sz="8" w:space="0" w:color="auto"/>
            </w:tcBorders>
            <w:shd w:val="clear" w:color="000000" w:fill="000000"/>
            <w:noWrap/>
            <w:vAlign w:val="center"/>
            <w:hideMark/>
          </w:tcPr>
          <w:p w:rsidR="00C12623" w:rsidRPr="00C12623" w:rsidRDefault="00C12623" w:rsidP="00C12623">
            <w:pPr>
              <w:spacing w:after="0" w:line="240" w:lineRule="auto"/>
              <w:jc w:val="center"/>
              <w:rPr>
                <w:rFonts w:ascii="Calibri" w:eastAsia="Times New Roman" w:hAnsi="Calibri" w:cs="Calibri"/>
                <w:b/>
                <w:bCs/>
                <w:color w:val="FFFFFF"/>
                <w:kern w:val="0"/>
                <w:sz w:val="20"/>
                <w:szCs w:val="20"/>
                <w:lang w:eastAsia="es-MX"/>
                <w14:ligatures w14:val="none"/>
              </w:rPr>
            </w:pPr>
            <w:r w:rsidRPr="00C12623">
              <w:rPr>
                <w:rFonts w:ascii="Calibri" w:eastAsia="Times New Roman" w:hAnsi="Calibri" w:cs="Calibri"/>
                <w:b/>
                <w:bCs/>
                <w:color w:val="FFFFFF"/>
                <w:kern w:val="0"/>
                <w:sz w:val="20"/>
                <w:szCs w:val="20"/>
                <w:lang w:eastAsia="es-MX"/>
                <w14:ligatures w14:val="none"/>
              </w:rPr>
              <w:t>Categoría</w:t>
            </w:r>
          </w:p>
        </w:tc>
        <w:tc>
          <w:tcPr>
            <w:tcW w:w="1081" w:type="dxa"/>
            <w:tcBorders>
              <w:top w:val="nil"/>
              <w:left w:val="nil"/>
              <w:bottom w:val="nil"/>
              <w:right w:val="single" w:sz="8" w:space="0" w:color="auto"/>
            </w:tcBorders>
            <w:shd w:val="clear" w:color="000000" w:fill="000000"/>
            <w:noWrap/>
            <w:vAlign w:val="center"/>
            <w:hideMark/>
          </w:tcPr>
          <w:p w:rsidR="00C12623" w:rsidRPr="00C12623" w:rsidRDefault="00C12623" w:rsidP="00C12623">
            <w:pPr>
              <w:spacing w:after="0" w:line="240" w:lineRule="auto"/>
              <w:jc w:val="center"/>
              <w:rPr>
                <w:rFonts w:ascii="Calibri" w:eastAsia="Times New Roman" w:hAnsi="Calibri" w:cs="Calibri"/>
                <w:b/>
                <w:bCs/>
                <w:color w:val="FFFFFF"/>
                <w:kern w:val="0"/>
                <w:sz w:val="20"/>
                <w:szCs w:val="20"/>
                <w:lang w:eastAsia="es-MX"/>
                <w14:ligatures w14:val="none"/>
              </w:rPr>
            </w:pPr>
            <w:r w:rsidRPr="00C12623">
              <w:rPr>
                <w:rFonts w:ascii="Calibri" w:eastAsia="Times New Roman" w:hAnsi="Calibri" w:cs="Calibri"/>
                <w:b/>
                <w:bCs/>
                <w:color w:val="FFFFFF"/>
                <w:kern w:val="0"/>
                <w:sz w:val="20"/>
                <w:szCs w:val="20"/>
                <w:lang w:eastAsia="es-MX"/>
                <w14:ligatures w14:val="none"/>
              </w:rPr>
              <w:t xml:space="preserve">Ciudad </w:t>
            </w:r>
          </w:p>
        </w:tc>
        <w:tc>
          <w:tcPr>
            <w:tcW w:w="3752" w:type="dxa"/>
            <w:tcBorders>
              <w:top w:val="nil"/>
              <w:left w:val="nil"/>
              <w:bottom w:val="nil"/>
              <w:right w:val="single" w:sz="8" w:space="0" w:color="auto"/>
            </w:tcBorders>
            <w:shd w:val="clear" w:color="000000" w:fill="000000"/>
            <w:noWrap/>
            <w:vAlign w:val="center"/>
            <w:hideMark/>
          </w:tcPr>
          <w:p w:rsidR="00C12623" w:rsidRPr="00C12623" w:rsidRDefault="00C12623" w:rsidP="00C12623">
            <w:pPr>
              <w:spacing w:after="0" w:line="240" w:lineRule="auto"/>
              <w:jc w:val="center"/>
              <w:rPr>
                <w:rFonts w:ascii="Calibri" w:eastAsia="Times New Roman" w:hAnsi="Calibri" w:cs="Calibri"/>
                <w:b/>
                <w:bCs/>
                <w:color w:val="FFFFFF"/>
                <w:kern w:val="0"/>
                <w:sz w:val="20"/>
                <w:szCs w:val="20"/>
                <w:lang w:eastAsia="es-MX"/>
                <w14:ligatures w14:val="none"/>
              </w:rPr>
            </w:pPr>
            <w:r w:rsidRPr="00C12623">
              <w:rPr>
                <w:rFonts w:ascii="Calibri" w:eastAsia="Times New Roman" w:hAnsi="Calibri" w:cs="Calibri"/>
                <w:b/>
                <w:bCs/>
                <w:color w:val="FFFFFF"/>
                <w:kern w:val="0"/>
                <w:sz w:val="20"/>
                <w:szCs w:val="20"/>
                <w:lang w:eastAsia="es-MX"/>
                <w14:ligatures w14:val="none"/>
              </w:rPr>
              <w:t xml:space="preserve">Hotel </w:t>
            </w:r>
          </w:p>
        </w:tc>
      </w:tr>
      <w:tr w:rsidR="00C12623" w:rsidRPr="00C12623" w:rsidTr="00AD45C4">
        <w:trPr>
          <w:trHeight w:val="300"/>
          <w:jc w:val="center"/>
        </w:trPr>
        <w:tc>
          <w:tcPr>
            <w:tcW w:w="1122" w:type="dxa"/>
            <w:vMerge w:val="restart"/>
            <w:tcBorders>
              <w:top w:val="nil"/>
              <w:left w:val="single" w:sz="8" w:space="0" w:color="auto"/>
              <w:bottom w:val="single" w:sz="8" w:space="0" w:color="000000"/>
              <w:right w:val="single" w:sz="8" w:space="0" w:color="auto"/>
            </w:tcBorders>
            <w:noWrap/>
            <w:vAlign w:val="center"/>
            <w:hideMark/>
          </w:tcPr>
          <w:p w:rsidR="00C12623" w:rsidRPr="00C12623" w:rsidRDefault="00C12623" w:rsidP="00C12623">
            <w:pPr>
              <w:spacing w:after="0" w:line="240" w:lineRule="auto"/>
              <w:jc w:val="center"/>
              <w:rPr>
                <w:rFonts w:ascii="Calibri" w:eastAsia="Times New Roman" w:hAnsi="Calibri" w:cs="Calibri"/>
                <w:b/>
                <w:bCs/>
                <w:kern w:val="0"/>
                <w:sz w:val="20"/>
                <w:szCs w:val="20"/>
                <w:lang w:eastAsia="es-MX"/>
                <w14:ligatures w14:val="none"/>
              </w:rPr>
            </w:pPr>
            <w:r w:rsidRPr="00C12623">
              <w:rPr>
                <w:rFonts w:ascii="Calibri" w:eastAsia="Times New Roman" w:hAnsi="Calibri" w:cs="Calibri"/>
                <w:b/>
                <w:bCs/>
                <w:kern w:val="0"/>
                <w:sz w:val="20"/>
                <w:szCs w:val="20"/>
                <w:lang w:eastAsia="es-MX"/>
                <w14:ligatures w14:val="none"/>
              </w:rPr>
              <w:t>PRIMERA</w:t>
            </w:r>
          </w:p>
        </w:tc>
        <w:tc>
          <w:tcPr>
            <w:tcW w:w="1081" w:type="dxa"/>
            <w:tcBorders>
              <w:top w:val="nil"/>
              <w:left w:val="nil"/>
              <w:bottom w:val="nil"/>
              <w:right w:val="single" w:sz="8" w:space="0" w:color="auto"/>
            </w:tcBorders>
            <w:noWrap/>
            <w:vAlign w:val="center"/>
            <w:hideMark/>
          </w:tcPr>
          <w:p w:rsidR="00C12623" w:rsidRPr="00C12623" w:rsidRDefault="00C12623" w:rsidP="00C12623">
            <w:pPr>
              <w:spacing w:after="0" w:line="240" w:lineRule="auto"/>
              <w:rPr>
                <w:rFonts w:ascii="Calibri" w:eastAsia="Times New Roman" w:hAnsi="Calibri" w:cs="Calibri"/>
                <w:kern w:val="0"/>
                <w:sz w:val="20"/>
                <w:szCs w:val="20"/>
                <w:lang w:eastAsia="es-MX"/>
                <w14:ligatures w14:val="none"/>
              </w:rPr>
            </w:pPr>
            <w:r w:rsidRPr="00C12623">
              <w:rPr>
                <w:rFonts w:ascii="Calibri" w:eastAsia="Times New Roman" w:hAnsi="Calibri" w:cs="Calibri"/>
                <w:kern w:val="0"/>
                <w:sz w:val="20"/>
                <w:szCs w:val="20"/>
                <w:lang w:eastAsia="es-MX"/>
                <w14:ligatures w14:val="none"/>
              </w:rPr>
              <w:t>Dubrovnik</w:t>
            </w:r>
          </w:p>
        </w:tc>
        <w:tc>
          <w:tcPr>
            <w:tcW w:w="3752" w:type="dxa"/>
            <w:tcBorders>
              <w:top w:val="nil"/>
              <w:left w:val="nil"/>
              <w:bottom w:val="nil"/>
              <w:right w:val="single" w:sz="8" w:space="0" w:color="auto"/>
            </w:tcBorders>
            <w:hideMark/>
          </w:tcPr>
          <w:p w:rsidR="00C12623" w:rsidRPr="00C12623" w:rsidRDefault="00C12623" w:rsidP="00C12623">
            <w:pPr>
              <w:spacing w:after="0" w:line="240" w:lineRule="auto"/>
              <w:rPr>
                <w:rFonts w:ascii="Calibri" w:eastAsia="Times New Roman" w:hAnsi="Calibri" w:cs="Calibri"/>
                <w:color w:val="000000"/>
                <w:kern w:val="0"/>
                <w:sz w:val="20"/>
                <w:szCs w:val="20"/>
                <w:lang w:eastAsia="es-MX"/>
                <w14:ligatures w14:val="none"/>
              </w:rPr>
            </w:pPr>
            <w:r w:rsidRPr="00C12623">
              <w:rPr>
                <w:rFonts w:ascii="Calibri" w:eastAsia="Times New Roman" w:hAnsi="Calibri" w:cs="Calibri"/>
                <w:color w:val="000000"/>
                <w:kern w:val="0"/>
                <w:sz w:val="20"/>
                <w:szCs w:val="20"/>
                <w:lang w:eastAsia="es-MX"/>
                <w14:ligatures w14:val="none"/>
              </w:rPr>
              <w:t xml:space="preserve">Grand Hotel Park / Hotel Valamar Lacroma </w:t>
            </w:r>
          </w:p>
        </w:tc>
      </w:tr>
      <w:tr w:rsidR="00C12623" w:rsidRPr="00C12623" w:rsidTr="00AD45C4">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C12623" w:rsidRPr="00C12623" w:rsidRDefault="00C12623" w:rsidP="00C12623">
            <w:pPr>
              <w:spacing w:after="0" w:line="240" w:lineRule="auto"/>
              <w:rPr>
                <w:rFonts w:ascii="Calibri" w:eastAsia="Times New Roman" w:hAnsi="Calibri" w:cs="Calibri"/>
                <w:b/>
                <w:bCs/>
                <w:kern w:val="0"/>
                <w:sz w:val="20"/>
                <w:szCs w:val="20"/>
                <w:lang w:eastAsia="es-MX"/>
                <w14:ligatures w14:val="none"/>
              </w:rPr>
            </w:pPr>
          </w:p>
        </w:tc>
        <w:tc>
          <w:tcPr>
            <w:tcW w:w="1081" w:type="dxa"/>
            <w:tcBorders>
              <w:top w:val="nil"/>
              <w:left w:val="nil"/>
              <w:bottom w:val="nil"/>
              <w:right w:val="single" w:sz="8" w:space="0" w:color="auto"/>
            </w:tcBorders>
            <w:noWrap/>
            <w:vAlign w:val="center"/>
            <w:hideMark/>
          </w:tcPr>
          <w:p w:rsidR="00C12623" w:rsidRPr="00C12623" w:rsidRDefault="00C12623" w:rsidP="00C12623">
            <w:pPr>
              <w:spacing w:after="0" w:line="240" w:lineRule="auto"/>
              <w:rPr>
                <w:rFonts w:ascii="Calibri" w:eastAsia="Times New Roman" w:hAnsi="Calibri" w:cs="Calibri"/>
                <w:kern w:val="0"/>
                <w:sz w:val="20"/>
                <w:szCs w:val="20"/>
                <w:lang w:eastAsia="es-MX"/>
                <w14:ligatures w14:val="none"/>
              </w:rPr>
            </w:pPr>
            <w:r w:rsidRPr="00C12623">
              <w:rPr>
                <w:rFonts w:ascii="Calibri" w:eastAsia="Times New Roman" w:hAnsi="Calibri" w:cs="Calibri"/>
                <w:kern w:val="0"/>
                <w:sz w:val="20"/>
                <w:szCs w:val="20"/>
                <w:lang w:eastAsia="es-MX"/>
                <w14:ligatures w14:val="none"/>
              </w:rPr>
              <w:t>Budva</w:t>
            </w:r>
          </w:p>
        </w:tc>
        <w:tc>
          <w:tcPr>
            <w:tcW w:w="3752" w:type="dxa"/>
            <w:tcBorders>
              <w:top w:val="nil"/>
              <w:left w:val="nil"/>
              <w:bottom w:val="nil"/>
              <w:right w:val="single" w:sz="8" w:space="0" w:color="auto"/>
            </w:tcBorders>
            <w:hideMark/>
          </w:tcPr>
          <w:p w:rsidR="00C12623" w:rsidRPr="00C12623" w:rsidRDefault="00C12623" w:rsidP="00C12623">
            <w:pPr>
              <w:spacing w:after="0" w:line="240" w:lineRule="auto"/>
              <w:rPr>
                <w:rFonts w:ascii="Calibri" w:eastAsia="Times New Roman" w:hAnsi="Calibri" w:cs="Calibri"/>
                <w:color w:val="000000"/>
                <w:kern w:val="0"/>
                <w:sz w:val="20"/>
                <w:szCs w:val="20"/>
                <w:lang w:eastAsia="es-MX"/>
                <w14:ligatures w14:val="none"/>
              </w:rPr>
            </w:pPr>
            <w:r w:rsidRPr="00C12623">
              <w:rPr>
                <w:rFonts w:ascii="Calibri" w:eastAsia="Times New Roman" w:hAnsi="Calibri" w:cs="Calibri"/>
                <w:color w:val="000000"/>
                <w:kern w:val="0"/>
                <w:sz w:val="20"/>
                <w:szCs w:val="20"/>
                <w:lang w:eastAsia="es-MX"/>
                <w14:ligatures w14:val="none"/>
              </w:rPr>
              <w:t>Hotel TQ Plaza</w:t>
            </w:r>
          </w:p>
        </w:tc>
      </w:tr>
      <w:tr w:rsidR="00C12623" w:rsidRPr="00C12623" w:rsidTr="00AD45C4">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C12623" w:rsidRPr="00C12623" w:rsidRDefault="00C12623" w:rsidP="00C12623">
            <w:pPr>
              <w:spacing w:after="0" w:line="240" w:lineRule="auto"/>
              <w:rPr>
                <w:rFonts w:ascii="Calibri" w:eastAsia="Times New Roman" w:hAnsi="Calibri" w:cs="Calibri"/>
                <w:b/>
                <w:bCs/>
                <w:kern w:val="0"/>
                <w:sz w:val="20"/>
                <w:szCs w:val="20"/>
                <w:lang w:eastAsia="es-MX"/>
                <w14:ligatures w14:val="none"/>
              </w:rPr>
            </w:pPr>
          </w:p>
        </w:tc>
        <w:tc>
          <w:tcPr>
            <w:tcW w:w="1081" w:type="dxa"/>
            <w:tcBorders>
              <w:top w:val="nil"/>
              <w:left w:val="nil"/>
              <w:bottom w:val="nil"/>
              <w:right w:val="single" w:sz="8" w:space="0" w:color="auto"/>
            </w:tcBorders>
            <w:noWrap/>
            <w:vAlign w:val="center"/>
            <w:hideMark/>
          </w:tcPr>
          <w:p w:rsidR="00C12623" w:rsidRPr="00C12623" w:rsidRDefault="00C12623" w:rsidP="00C12623">
            <w:pPr>
              <w:spacing w:after="0" w:line="240" w:lineRule="auto"/>
              <w:rPr>
                <w:rFonts w:ascii="Calibri" w:eastAsia="Times New Roman" w:hAnsi="Calibri" w:cs="Calibri"/>
                <w:kern w:val="0"/>
                <w:sz w:val="20"/>
                <w:szCs w:val="20"/>
                <w:lang w:eastAsia="es-MX"/>
                <w14:ligatures w14:val="none"/>
              </w:rPr>
            </w:pPr>
            <w:r w:rsidRPr="00C12623">
              <w:rPr>
                <w:rFonts w:ascii="Calibri" w:eastAsia="Times New Roman" w:hAnsi="Calibri" w:cs="Calibri"/>
                <w:kern w:val="0"/>
                <w:sz w:val="20"/>
                <w:szCs w:val="20"/>
                <w:lang w:eastAsia="es-MX"/>
                <w14:ligatures w14:val="none"/>
              </w:rPr>
              <w:t>Tirana</w:t>
            </w:r>
          </w:p>
        </w:tc>
        <w:tc>
          <w:tcPr>
            <w:tcW w:w="3752" w:type="dxa"/>
            <w:tcBorders>
              <w:top w:val="nil"/>
              <w:left w:val="nil"/>
              <w:bottom w:val="nil"/>
              <w:right w:val="single" w:sz="8" w:space="0" w:color="auto"/>
            </w:tcBorders>
            <w:hideMark/>
          </w:tcPr>
          <w:p w:rsidR="00C12623" w:rsidRPr="00C12623" w:rsidRDefault="00C12623" w:rsidP="00C12623">
            <w:pPr>
              <w:spacing w:after="0" w:line="240" w:lineRule="auto"/>
              <w:rPr>
                <w:rFonts w:ascii="Calibri" w:eastAsia="Times New Roman" w:hAnsi="Calibri" w:cs="Calibri"/>
                <w:color w:val="000000"/>
                <w:kern w:val="0"/>
                <w:sz w:val="20"/>
                <w:szCs w:val="20"/>
                <w:lang w:eastAsia="es-MX"/>
                <w14:ligatures w14:val="none"/>
              </w:rPr>
            </w:pPr>
            <w:r w:rsidRPr="00C12623">
              <w:rPr>
                <w:rFonts w:ascii="Calibri" w:eastAsia="Times New Roman" w:hAnsi="Calibri" w:cs="Calibri"/>
                <w:color w:val="000000"/>
                <w:kern w:val="0"/>
                <w:sz w:val="20"/>
                <w:szCs w:val="20"/>
                <w:lang w:eastAsia="es-MX"/>
                <w14:ligatures w14:val="none"/>
              </w:rPr>
              <w:t>Hilton Garden Inn</w:t>
            </w:r>
          </w:p>
        </w:tc>
      </w:tr>
      <w:tr w:rsidR="00C12623" w:rsidRPr="00C12623" w:rsidTr="00AD45C4">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C12623" w:rsidRPr="00C12623" w:rsidRDefault="00C12623" w:rsidP="00C12623">
            <w:pPr>
              <w:spacing w:after="0" w:line="240" w:lineRule="auto"/>
              <w:rPr>
                <w:rFonts w:ascii="Calibri" w:eastAsia="Times New Roman" w:hAnsi="Calibri" w:cs="Calibri"/>
                <w:b/>
                <w:bCs/>
                <w:kern w:val="0"/>
                <w:sz w:val="20"/>
                <w:szCs w:val="20"/>
                <w:lang w:eastAsia="es-MX"/>
                <w14:ligatures w14:val="none"/>
              </w:rPr>
            </w:pPr>
          </w:p>
        </w:tc>
        <w:tc>
          <w:tcPr>
            <w:tcW w:w="1081" w:type="dxa"/>
            <w:tcBorders>
              <w:top w:val="nil"/>
              <w:left w:val="nil"/>
              <w:bottom w:val="nil"/>
              <w:right w:val="single" w:sz="8" w:space="0" w:color="auto"/>
            </w:tcBorders>
            <w:noWrap/>
            <w:vAlign w:val="center"/>
            <w:hideMark/>
          </w:tcPr>
          <w:p w:rsidR="00C12623" w:rsidRPr="00C12623" w:rsidRDefault="00C12623" w:rsidP="00C12623">
            <w:pPr>
              <w:spacing w:after="0" w:line="240" w:lineRule="auto"/>
              <w:rPr>
                <w:rFonts w:ascii="Calibri" w:eastAsia="Times New Roman" w:hAnsi="Calibri" w:cs="Calibri"/>
                <w:kern w:val="0"/>
                <w:sz w:val="20"/>
                <w:szCs w:val="20"/>
                <w:lang w:eastAsia="es-MX"/>
                <w14:ligatures w14:val="none"/>
              </w:rPr>
            </w:pPr>
            <w:r w:rsidRPr="00C12623">
              <w:rPr>
                <w:rFonts w:ascii="Calibri" w:eastAsia="Times New Roman" w:hAnsi="Calibri" w:cs="Calibri"/>
                <w:kern w:val="0"/>
                <w:sz w:val="20"/>
                <w:szCs w:val="20"/>
                <w:lang w:eastAsia="es-MX"/>
                <w14:ligatures w14:val="none"/>
              </w:rPr>
              <w:t>Skopje</w:t>
            </w:r>
          </w:p>
        </w:tc>
        <w:tc>
          <w:tcPr>
            <w:tcW w:w="3752" w:type="dxa"/>
            <w:tcBorders>
              <w:top w:val="nil"/>
              <w:left w:val="nil"/>
              <w:bottom w:val="nil"/>
              <w:right w:val="single" w:sz="8" w:space="0" w:color="auto"/>
            </w:tcBorders>
            <w:hideMark/>
          </w:tcPr>
          <w:p w:rsidR="00C12623" w:rsidRPr="00C12623" w:rsidRDefault="00C12623" w:rsidP="00C12623">
            <w:pPr>
              <w:spacing w:after="0" w:line="240" w:lineRule="auto"/>
              <w:rPr>
                <w:rFonts w:ascii="Calibri" w:eastAsia="Times New Roman" w:hAnsi="Calibri" w:cs="Calibri"/>
                <w:color w:val="000000"/>
                <w:kern w:val="0"/>
                <w:sz w:val="20"/>
                <w:szCs w:val="20"/>
                <w:lang w:eastAsia="es-MX"/>
                <w14:ligatures w14:val="none"/>
              </w:rPr>
            </w:pPr>
            <w:r w:rsidRPr="00C12623">
              <w:rPr>
                <w:rFonts w:ascii="Calibri" w:eastAsia="Times New Roman" w:hAnsi="Calibri" w:cs="Calibri"/>
                <w:color w:val="000000"/>
                <w:kern w:val="0"/>
                <w:sz w:val="20"/>
                <w:szCs w:val="20"/>
                <w:lang w:eastAsia="es-MX"/>
                <w14:ligatures w14:val="none"/>
              </w:rPr>
              <w:t xml:space="preserve">Hotel Holiday Inn Skopje </w:t>
            </w:r>
          </w:p>
        </w:tc>
      </w:tr>
      <w:tr w:rsidR="00C12623" w:rsidRPr="00C12623" w:rsidTr="00AD45C4">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C12623" w:rsidRPr="00C12623" w:rsidRDefault="00C12623" w:rsidP="00C12623">
            <w:pPr>
              <w:spacing w:after="0" w:line="240" w:lineRule="auto"/>
              <w:rPr>
                <w:rFonts w:ascii="Calibri" w:eastAsia="Times New Roman" w:hAnsi="Calibri" w:cs="Calibri"/>
                <w:b/>
                <w:bCs/>
                <w:kern w:val="0"/>
                <w:sz w:val="20"/>
                <w:szCs w:val="20"/>
                <w:lang w:eastAsia="es-MX"/>
                <w14:ligatures w14:val="none"/>
              </w:rPr>
            </w:pPr>
          </w:p>
        </w:tc>
        <w:tc>
          <w:tcPr>
            <w:tcW w:w="1081" w:type="dxa"/>
            <w:tcBorders>
              <w:top w:val="nil"/>
              <w:left w:val="nil"/>
              <w:bottom w:val="nil"/>
              <w:right w:val="single" w:sz="8" w:space="0" w:color="auto"/>
            </w:tcBorders>
            <w:noWrap/>
            <w:vAlign w:val="center"/>
            <w:hideMark/>
          </w:tcPr>
          <w:p w:rsidR="00C12623" w:rsidRPr="00C12623" w:rsidRDefault="00C12623" w:rsidP="00C12623">
            <w:pPr>
              <w:spacing w:after="0" w:line="240" w:lineRule="auto"/>
              <w:rPr>
                <w:rFonts w:ascii="Calibri" w:eastAsia="Times New Roman" w:hAnsi="Calibri" w:cs="Calibri"/>
                <w:kern w:val="0"/>
                <w:sz w:val="20"/>
                <w:szCs w:val="20"/>
                <w:lang w:eastAsia="es-MX"/>
                <w14:ligatures w14:val="none"/>
              </w:rPr>
            </w:pPr>
            <w:r w:rsidRPr="00C12623">
              <w:rPr>
                <w:rFonts w:ascii="Calibri" w:eastAsia="Times New Roman" w:hAnsi="Calibri" w:cs="Calibri"/>
                <w:kern w:val="0"/>
                <w:sz w:val="20"/>
                <w:szCs w:val="20"/>
                <w:lang w:eastAsia="es-MX"/>
                <w14:ligatures w14:val="none"/>
              </w:rPr>
              <w:t>Belgrado</w:t>
            </w:r>
          </w:p>
        </w:tc>
        <w:tc>
          <w:tcPr>
            <w:tcW w:w="3752" w:type="dxa"/>
            <w:tcBorders>
              <w:top w:val="nil"/>
              <w:left w:val="nil"/>
              <w:bottom w:val="nil"/>
              <w:right w:val="single" w:sz="8" w:space="0" w:color="auto"/>
            </w:tcBorders>
            <w:hideMark/>
          </w:tcPr>
          <w:p w:rsidR="00C12623" w:rsidRPr="00C12623" w:rsidRDefault="00C12623" w:rsidP="00C12623">
            <w:pPr>
              <w:spacing w:after="0" w:line="240" w:lineRule="auto"/>
              <w:rPr>
                <w:rFonts w:ascii="Calibri" w:eastAsia="Times New Roman" w:hAnsi="Calibri" w:cs="Calibri"/>
                <w:color w:val="000000"/>
                <w:kern w:val="0"/>
                <w:sz w:val="20"/>
                <w:szCs w:val="20"/>
                <w:lang w:eastAsia="es-MX"/>
                <w14:ligatures w14:val="none"/>
              </w:rPr>
            </w:pPr>
            <w:r w:rsidRPr="00C12623">
              <w:rPr>
                <w:rFonts w:ascii="Calibri" w:eastAsia="Times New Roman" w:hAnsi="Calibri" w:cs="Calibri"/>
                <w:color w:val="000000"/>
                <w:kern w:val="0"/>
                <w:sz w:val="20"/>
                <w:szCs w:val="20"/>
                <w:lang w:eastAsia="es-MX"/>
                <w14:ligatures w14:val="none"/>
              </w:rPr>
              <w:t xml:space="preserve">Hotel Amsterdam </w:t>
            </w:r>
          </w:p>
        </w:tc>
      </w:tr>
      <w:tr w:rsidR="00C12623" w:rsidRPr="00C12623" w:rsidTr="00AD45C4">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C12623" w:rsidRPr="00C12623" w:rsidRDefault="00C12623" w:rsidP="00C12623">
            <w:pPr>
              <w:spacing w:after="0" w:line="240" w:lineRule="auto"/>
              <w:rPr>
                <w:rFonts w:ascii="Calibri" w:eastAsia="Times New Roman" w:hAnsi="Calibri" w:cs="Calibri"/>
                <w:b/>
                <w:bCs/>
                <w:kern w:val="0"/>
                <w:sz w:val="20"/>
                <w:szCs w:val="20"/>
                <w:lang w:eastAsia="es-MX"/>
                <w14:ligatures w14:val="none"/>
              </w:rPr>
            </w:pPr>
          </w:p>
        </w:tc>
        <w:tc>
          <w:tcPr>
            <w:tcW w:w="1081" w:type="dxa"/>
            <w:tcBorders>
              <w:top w:val="nil"/>
              <w:left w:val="nil"/>
              <w:bottom w:val="single" w:sz="8" w:space="0" w:color="auto"/>
              <w:right w:val="single" w:sz="8" w:space="0" w:color="auto"/>
            </w:tcBorders>
            <w:noWrap/>
            <w:vAlign w:val="center"/>
            <w:hideMark/>
          </w:tcPr>
          <w:p w:rsidR="00C12623" w:rsidRPr="00C12623" w:rsidRDefault="00C12623" w:rsidP="00C12623">
            <w:pPr>
              <w:spacing w:after="0" w:line="240" w:lineRule="auto"/>
              <w:rPr>
                <w:rFonts w:ascii="Calibri" w:eastAsia="Times New Roman" w:hAnsi="Calibri" w:cs="Calibri"/>
                <w:kern w:val="0"/>
                <w:sz w:val="20"/>
                <w:szCs w:val="20"/>
                <w:lang w:eastAsia="es-MX"/>
                <w14:ligatures w14:val="none"/>
              </w:rPr>
            </w:pPr>
            <w:r w:rsidRPr="00C12623">
              <w:rPr>
                <w:rFonts w:ascii="Calibri" w:eastAsia="Times New Roman" w:hAnsi="Calibri" w:cs="Calibri"/>
                <w:kern w:val="0"/>
                <w:sz w:val="20"/>
                <w:szCs w:val="20"/>
                <w:lang w:eastAsia="es-MX"/>
                <w14:ligatures w14:val="none"/>
              </w:rPr>
              <w:t>Zagreb</w:t>
            </w:r>
          </w:p>
        </w:tc>
        <w:tc>
          <w:tcPr>
            <w:tcW w:w="3752" w:type="dxa"/>
            <w:tcBorders>
              <w:top w:val="nil"/>
              <w:left w:val="nil"/>
              <w:bottom w:val="single" w:sz="8" w:space="0" w:color="auto"/>
              <w:right w:val="single" w:sz="8" w:space="0" w:color="auto"/>
            </w:tcBorders>
            <w:hideMark/>
          </w:tcPr>
          <w:p w:rsidR="00C12623" w:rsidRPr="00C12623" w:rsidRDefault="00C12623" w:rsidP="00C12623">
            <w:pPr>
              <w:spacing w:after="0" w:line="240" w:lineRule="auto"/>
              <w:rPr>
                <w:rFonts w:ascii="Calibri" w:eastAsia="Times New Roman" w:hAnsi="Calibri" w:cs="Calibri"/>
                <w:color w:val="000000"/>
                <w:kern w:val="0"/>
                <w:sz w:val="20"/>
                <w:szCs w:val="20"/>
                <w:lang w:eastAsia="es-MX"/>
                <w14:ligatures w14:val="none"/>
              </w:rPr>
            </w:pPr>
            <w:r w:rsidRPr="00C12623">
              <w:rPr>
                <w:rFonts w:ascii="Calibri" w:eastAsia="Times New Roman" w:hAnsi="Calibri" w:cs="Calibri"/>
                <w:color w:val="000000"/>
                <w:kern w:val="0"/>
                <w:sz w:val="20"/>
                <w:szCs w:val="20"/>
                <w:lang w:eastAsia="es-MX"/>
                <w14:ligatures w14:val="none"/>
              </w:rPr>
              <w:t>Hotel International</w:t>
            </w:r>
          </w:p>
        </w:tc>
      </w:tr>
    </w:tbl>
    <w:p w:rsidR="00A63F92" w:rsidRDefault="00A63F92" w:rsidP="00164A07">
      <w:pPr>
        <w:tabs>
          <w:tab w:val="left" w:pos="851"/>
        </w:tabs>
        <w:jc w:val="both"/>
        <w:rPr>
          <w:rFonts w:cstheme="minorHAnsi"/>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JuliàTours puede informarle.  </w:t>
      </w:r>
    </w:p>
    <w:p w:rsidR="00642B0E" w:rsidRPr="00E955B2" w:rsidRDefault="00642B0E" w:rsidP="00AD691B">
      <w:pPr>
        <w:pStyle w:val="Prrafodelista"/>
        <w:numPr>
          <w:ilvl w:val="0"/>
          <w:numId w:val="2"/>
        </w:numPr>
        <w:tabs>
          <w:tab w:val="left" w:pos="851"/>
        </w:tabs>
        <w:spacing w:line="240" w:lineRule="auto"/>
        <w:jc w:val="both"/>
        <w:rPr>
          <w:b/>
          <w:bCs/>
          <w:sz w:val="20"/>
          <w:szCs w:val="20"/>
        </w:rPr>
      </w:pPr>
      <w:r w:rsidRPr="0064463C">
        <w:rPr>
          <w:rFonts w:ascii="Calibri" w:hAnsi="Calibri" w:cs="Calibri"/>
          <w:sz w:val="20"/>
          <w:szCs w:val="20"/>
          <w:lang w:val="es-ES"/>
        </w:rPr>
        <w:t>Durante ferias u otros eventos especiales, el alojamiento puede ser en otros hoteles y/o ciudades diferentes a las indicadas en el itinerario</w:t>
      </w:r>
    </w:p>
    <w:p w:rsidR="00E955B2" w:rsidRDefault="00E955B2" w:rsidP="00AD691B">
      <w:pPr>
        <w:pStyle w:val="Prrafodelista"/>
        <w:numPr>
          <w:ilvl w:val="0"/>
          <w:numId w:val="2"/>
        </w:numPr>
        <w:tabs>
          <w:tab w:val="left" w:pos="851"/>
        </w:tabs>
        <w:spacing w:line="240" w:lineRule="auto"/>
        <w:jc w:val="both"/>
        <w:rPr>
          <w:rStyle w:val="Fuerte"/>
          <w:b w:val="0"/>
          <w:bCs w:val="0"/>
          <w:sz w:val="20"/>
          <w:szCs w:val="20"/>
        </w:rPr>
      </w:pPr>
      <w:r w:rsidRPr="00E955B2">
        <w:rPr>
          <w:rStyle w:val="Fuerte"/>
          <w:b w:val="0"/>
          <w:bCs w:val="0"/>
          <w:sz w:val="20"/>
          <w:szCs w:val="20"/>
        </w:rPr>
        <w:t>Su</w:t>
      </w:r>
      <w:r>
        <w:rPr>
          <w:rStyle w:val="Fuerte"/>
          <w:b w:val="0"/>
          <w:bCs w:val="0"/>
          <w:sz w:val="20"/>
          <w:szCs w:val="20"/>
        </w:rPr>
        <w:t xml:space="preserve"> g</w:t>
      </w:r>
      <w:r w:rsidRPr="00E955B2">
        <w:rPr>
          <w:rStyle w:val="Fuerte"/>
          <w:b w:val="0"/>
          <w:bCs w:val="0"/>
          <w:sz w:val="20"/>
          <w:szCs w:val="20"/>
        </w:rPr>
        <w:t xml:space="preserve">uía estará a </w:t>
      </w:r>
      <w:r>
        <w:rPr>
          <w:rStyle w:val="Fuerte"/>
          <w:b w:val="0"/>
          <w:bCs w:val="0"/>
          <w:sz w:val="20"/>
          <w:szCs w:val="20"/>
        </w:rPr>
        <w:t>s</w:t>
      </w:r>
      <w:r w:rsidRPr="00E955B2">
        <w:rPr>
          <w:rStyle w:val="Fuerte"/>
          <w:b w:val="0"/>
          <w:bCs w:val="0"/>
          <w:sz w:val="20"/>
          <w:szCs w:val="20"/>
        </w:rPr>
        <w:t xml:space="preserve">u disposición para cualquier información sobre estas excursiones e indicará previamente los horarios de </w:t>
      </w:r>
      <w:r w:rsidR="00EF3F81" w:rsidRPr="00E955B2">
        <w:rPr>
          <w:rStyle w:val="Fuerte"/>
          <w:b w:val="0"/>
          <w:bCs w:val="0"/>
          <w:sz w:val="20"/>
          <w:szCs w:val="20"/>
        </w:rPr>
        <w:t>estas</w:t>
      </w:r>
    </w:p>
    <w:p w:rsidR="0051387A" w:rsidRDefault="001C4D39" w:rsidP="00AD691B">
      <w:pPr>
        <w:pStyle w:val="Prrafodelista"/>
        <w:numPr>
          <w:ilvl w:val="0"/>
          <w:numId w:val="2"/>
        </w:numPr>
        <w:tabs>
          <w:tab w:val="left" w:pos="851"/>
        </w:tabs>
        <w:spacing w:line="240" w:lineRule="auto"/>
        <w:jc w:val="both"/>
        <w:rPr>
          <w:rStyle w:val="Fuerte"/>
          <w:b w:val="0"/>
          <w:bCs w:val="0"/>
          <w:sz w:val="20"/>
          <w:szCs w:val="20"/>
        </w:rPr>
      </w:pPr>
      <w:r w:rsidRPr="001C4D39">
        <w:rPr>
          <w:rStyle w:val="Fuerte"/>
          <w:b w:val="0"/>
          <w:bCs w:val="0"/>
          <w:sz w:val="20"/>
          <w:szCs w:val="20"/>
        </w:rPr>
        <w:t xml:space="preserve">Estas excursiones </w:t>
      </w:r>
      <w:r>
        <w:rPr>
          <w:rStyle w:val="Fuerte"/>
          <w:b w:val="0"/>
          <w:bCs w:val="0"/>
          <w:sz w:val="20"/>
          <w:szCs w:val="20"/>
        </w:rPr>
        <w:t xml:space="preserve">opcionales </w:t>
      </w:r>
      <w:r w:rsidRPr="001C4D39">
        <w:rPr>
          <w:rStyle w:val="Fuerte"/>
          <w:b w:val="0"/>
          <w:bCs w:val="0"/>
          <w:sz w:val="20"/>
          <w:szCs w:val="20"/>
        </w:rPr>
        <w:t>solo podrán tener lugar con un mínimo de pasajeros, variable según el</w:t>
      </w:r>
      <w:r>
        <w:rPr>
          <w:rStyle w:val="Fuerte"/>
          <w:b w:val="0"/>
          <w:bCs w:val="0"/>
          <w:sz w:val="20"/>
          <w:szCs w:val="20"/>
        </w:rPr>
        <w:t xml:space="preserve"> paseo</w:t>
      </w:r>
    </w:p>
    <w:p w:rsidR="005C6D5E" w:rsidRPr="005C6D5E" w:rsidRDefault="005C6D5E" w:rsidP="005C6D5E">
      <w:pPr>
        <w:pStyle w:val="Prrafodelista"/>
        <w:numPr>
          <w:ilvl w:val="0"/>
          <w:numId w:val="2"/>
        </w:numPr>
        <w:tabs>
          <w:tab w:val="left" w:pos="851"/>
        </w:tabs>
        <w:spacing w:line="240" w:lineRule="auto"/>
        <w:jc w:val="both"/>
        <w:rPr>
          <w:rStyle w:val="Fuerte"/>
          <w:b w:val="0"/>
          <w:bCs w:val="0"/>
          <w:sz w:val="20"/>
          <w:szCs w:val="20"/>
        </w:rPr>
      </w:pPr>
      <w:r w:rsidRPr="005C6D5E">
        <w:rPr>
          <w:rStyle w:val="Fuerte"/>
          <w:b w:val="0"/>
          <w:bCs w:val="0"/>
          <w:sz w:val="20"/>
          <w:szCs w:val="20"/>
        </w:rPr>
        <w:t>Itinerario no recomendado para niños menores de 5 años. Nos reservamos el derecho de no aceptar participantes hasta esta edad.</w:t>
      </w:r>
    </w:p>
    <w:p w:rsidR="005C6D5E" w:rsidRPr="005C6D5E" w:rsidRDefault="005C6D5E" w:rsidP="005C6D5E">
      <w:pPr>
        <w:pStyle w:val="Prrafodelista"/>
        <w:numPr>
          <w:ilvl w:val="0"/>
          <w:numId w:val="2"/>
        </w:numPr>
        <w:tabs>
          <w:tab w:val="left" w:pos="851"/>
        </w:tabs>
        <w:spacing w:line="240" w:lineRule="auto"/>
        <w:jc w:val="both"/>
        <w:rPr>
          <w:rStyle w:val="Fuerte"/>
          <w:b w:val="0"/>
          <w:bCs w:val="0"/>
          <w:sz w:val="20"/>
          <w:szCs w:val="20"/>
        </w:rPr>
      </w:pPr>
      <w:r w:rsidRPr="005C6D5E">
        <w:rPr>
          <w:rStyle w:val="Fuerte"/>
          <w:b w:val="0"/>
          <w:bCs w:val="0"/>
          <w:sz w:val="20"/>
          <w:szCs w:val="20"/>
        </w:rPr>
        <w:t>Las habitaciones triples son habitaciones dobles con una cama extra (a veces un sofá cama). A veces, esta cama extra es más pequeña que las camas normales y, en este caso, sólo se recomienda para niños y adolescentes.</w:t>
      </w:r>
    </w:p>
    <w:p w:rsidR="005C6D5E" w:rsidRPr="00E955B2" w:rsidRDefault="005C6D5E" w:rsidP="005C6D5E">
      <w:pPr>
        <w:pStyle w:val="Prrafodelista"/>
        <w:numPr>
          <w:ilvl w:val="0"/>
          <w:numId w:val="2"/>
        </w:numPr>
        <w:tabs>
          <w:tab w:val="left" w:pos="851"/>
        </w:tabs>
        <w:spacing w:line="240" w:lineRule="auto"/>
        <w:jc w:val="both"/>
        <w:rPr>
          <w:rStyle w:val="Fuerte"/>
          <w:b w:val="0"/>
          <w:bCs w:val="0"/>
          <w:sz w:val="20"/>
          <w:szCs w:val="20"/>
        </w:rPr>
      </w:pPr>
      <w:r w:rsidRPr="005C6D5E">
        <w:rPr>
          <w:rStyle w:val="Fuerte"/>
          <w:b w:val="0"/>
          <w:bCs w:val="0"/>
          <w:sz w:val="20"/>
          <w:szCs w:val="20"/>
        </w:rPr>
        <w:t xml:space="preserve">Las personas con necesidades especiales, las personas mayores y cualquier persona que necesite </w:t>
      </w:r>
      <w:r>
        <w:rPr>
          <w:rStyle w:val="Fuerte"/>
          <w:b w:val="0"/>
          <w:bCs w:val="0"/>
          <w:sz w:val="20"/>
          <w:szCs w:val="20"/>
        </w:rPr>
        <w:t>atención</w:t>
      </w:r>
      <w:r w:rsidRPr="005C6D5E">
        <w:rPr>
          <w:rStyle w:val="Fuerte"/>
          <w:b w:val="0"/>
          <w:bCs w:val="0"/>
          <w:sz w:val="20"/>
          <w:szCs w:val="20"/>
        </w:rPr>
        <w:t xml:space="preserve">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73798A" w:rsidRPr="001F459C" w:rsidRDefault="0073798A" w:rsidP="0070167A">
      <w:pPr>
        <w:pStyle w:val="Prrafodelista"/>
        <w:tabs>
          <w:tab w:val="left" w:pos="851"/>
        </w:tabs>
        <w:spacing w:line="240" w:lineRule="auto"/>
        <w:jc w:val="both"/>
        <w:rPr>
          <w:rStyle w:val="Fuerte"/>
          <w:b w:val="0"/>
          <w:bCs w:val="0"/>
          <w:sz w:val="20"/>
          <w:szCs w:val="20"/>
        </w:rPr>
      </w:pPr>
    </w:p>
    <w:sectPr w:rsidR="0073798A" w:rsidRPr="001F459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2927" w:rsidRDefault="002C2927" w:rsidP="0044172A">
      <w:pPr>
        <w:spacing w:after="0" w:line="240" w:lineRule="auto"/>
      </w:pPr>
      <w:r>
        <w:separator/>
      </w:r>
    </w:p>
  </w:endnote>
  <w:endnote w:type="continuationSeparator" w:id="0">
    <w:p w:rsidR="002C2927" w:rsidRDefault="002C292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2927" w:rsidRDefault="002C2927" w:rsidP="0044172A">
      <w:pPr>
        <w:spacing w:after="0" w:line="240" w:lineRule="auto"/>
      </w:pPr>
      <w:r>
        <w:separator/>
      </w:r>
    </w:p>
  </w:footnote>
  <w:footnote w:type="continuationSeparator" w:id="0">
    <w:p w:rsidR="002C2927" w:rsidRDefault="002C292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A1"/>
    <w:rsid w:val="00012871"/>
    <w:rsid w:val="00013964"/>
    <w:rsid w:val="00025002"/>
    <w:rsid w:val="0002647F"/>
    <w:rsid w:val="00027BB8"/>
    <w:rsid w:val="0003678D"/>
    <w:rsid w:val="000464E8"/>
    <w:rsid w:val="0004728B"/>
    <w:rsid w:val="000476B5"/>
    <w:rsid w:val="000638F0"/>
    <w:rsid w:val="000653CF"/>
    <w:rsid w:val="00091F7D"/>
    <w:rsid w:val="00092B9D"/>
    <w:rsid w:val="00096876"/>
    <w:rsid w:val="000A035A"/>
    <w:rsid w:val="000B7C46"/>
    <w:rsid w:val="000C2923"/>
    <w:rsid w:val="000C59C5"/>
    <w:rsid w:val="000C5D7D"/>
    <w:rsid w:val="000D119E"/>
    <w:rsid w:val="000D1560"/>
    <w:rsid w:val="000E11DD"/>
    <w:rsid w:val="000F2290"/>
    <w:rsid w:val="000F56A7"/>
    <w:rsid w:val="00101465"/>
    <w:rsid w:val="0010231E"/>
    <w:rsid w:val="00107BB6"/>
    <w:rsid w:val="0011340C"/>
    <w:rsid w:val="001167DA"/>
    <w:rsid w:val="00125CE1"/>
    <w:rsid w:val="001311B9"/>
    <w:rsid w:val="001315CF"/>
    <w:rsid w:val="00135A1C"/>
    <w:rsid w:val="0014106E"/>
    <w:rsid w:val="00141C7D"/>
    <w:rsid w:val="0014555A"/>
    <w:rsid w:val="00152EA6"/>
    <w:rsid w:val="00164A07"/>
    <w:rsid w:val="001926CA"/>
    <w:rsid w:val="001A613C"/>
    <w:rsid w:val="001B3E32"/>
    <w:rsid w:val="001B7210"/>
    <w:rsid w:val="001B7721"/>
    <w:rsid w:val="001C1068"/>
    <w:rsid w:val="001C4D39"/>
    <w:rsid w:val="001C6075"/>
    <w:rsid w:val="001C748E"/>
    <w:rsid w:val="001C75CE"/>
    <w:rsid w:val="001D552D"/>
    <w:rsid w:val="001E1BA2"/>
    <w:rsid w:val="001F1510"/>
    <w:rsid w:val="001F43D3"/>
    <w:rsid w:val="001F459C"/>
    <w:rsid w:val="001F6B21"/>
    <w:rsid w:val="002175C9"/>
    <w:rsid w:val="002217F5"/>
    <w:rsid w:val="0023681E"/>
    <w:rsid w:val="00243AE9"/>
    <w:rsid w:val="00263706"/>
    <w:rsid w:val="00267181"/>
    <w:rsid w:val="00284160"/>
    <w:rsid w:val="0029631E"/>
    <w:rsid w:val="00297252"/>
    <w:rsid w:val="002A6F64"/>
    <w:rsid w:val="002B67F0"/>
    <w:rsid w:val="002C1655"/>
    <w:rsid w:val="002C2927"/>
    <w:rsid w:val="002C4189"/>
    <w:rsid w:val="002C71EB"/>
    <w:rsid w:val="002D24BA"/>
    <w:rsid w:val="002E1201"/>
    <w:rsid w:val="002E18CC"/>
    <w:rsid w:val="002E547E"/>
    <w:rsid w:val="002F2B9B"/>
    <w:rsid w:val="002F3C94"/>
    <w:rsid w:val="002F4461"/>
    <w:rsid w:val="002F628C"/>
    <w:rsid w:val="00300218"/>
    <w:rsid w:val="00311C2A"/>
    <w:rsid w:val="0031242C"/>
    <w:rsid w:val="00313AE6"/>
    <w:rsid w:val="00321729"/>
    <w:rsid w:val="003225F3"/>
    <w:rsid w:val="003263B9"/>
    <w:rsid w:val="00330E74"/>
    <w:rsid w:val="00333675"/>
    <w:rsid w:val="00342CAF"/>
    <w:rsid w:val="00343ADC"/>
    <w:rsid w:val="00346F83"/>
    <w:rsid w:val="00347D14"/>
    <w:rsid w:val="00351B45"/>
    <w:rsid w:val="0035656C"/>
    <w:rsid w:val="00357905"/>
    <w:rsid w:val="00364E82"/>
    <w:rsid w:val="0037518C"/>
    <w:rsid w:val="00376C30"/>
    <w:rsid w:val="00391AA4"/>
    <w:rsid w:val="00394746"/>
    <w:rsid w:val="00397BDF"/>
    <w:rsid w:val="003B2114"/>
    <w:rsid w:val="003B2FFA"/>
    <w:rsid w:val="003B5584"/>
    <w:rsid w:val="003C0761"/>
    <w:rsid w:val="003C15E8"/>
    <w:rsid w:val="003C36B1"/>
    <w:rsid w:val="003D6891"/>
    <w:rsid w:val="003E22DB"/>
    <w:rsid w:val="003E71DD"/>
    <w:rsid w:val="003F1865"/>
    <w:rsid w:val="003F53F2"/>
    <w:rsid w:val="003F6F17"/>
    <w:rsid w:val="00400425"/>
    <w:rsid w:val="00403785"/>
    <w:rsid w:val="00405462"/>
    <w:rsid w:val="004159CC"/>
    <w:rsid w:val="00425CC5"/>
    <w:rsid w:val="00426C2C"/>
    <w:rsid w:val="00427349"/>
    <w:rsid w:val="004348D1"/>
    <w:rsid w:val="00437698"/>
    <w:rsid w:val="004407E1"/>
    <w:rsid w:val="0044172A"/>
    <w:rsid w:val="0045065A"/>
    <w:rsid w:val="00450C40"/>
    <w:rsid w:val="0045296D"/>
    <w:rsid w:val="00462F68"/>
    <w:rsid w:val="00463850"/>
    <w:rsid w:val="00465E12"/>
    <w:rsid w:val="00472283"/>
    <w:rsid w:val="00480788"/>
    <w:rsid w:val="00481465"/>
    <w:rsid w:val="00482E2D"/>
    <w:rsid w:val="00485343"/>
    <w:rsid w:val="0049164C"/>
    <w:rsid w:val="00491A0D"/>
    <w:rsid w:val="00491CB2"/>
    <w:rsid w:val="004A30A2"/>
    <w:rsid w:val="004A788F"/>
    <w:rsid w:val="004A7DBF"/>
    <w:rsid w:val="004B3241"/>
    <w:rsid w:val="004B3D14"/>
    <w:rsid w:val="004B52EE"/>
    <w:rsid w:val="004C409A"/>
    <w:rsid w:val="004C48C9"/>
    <w:rsid w:val="004D144B"/>
    <w:rsid w:val="004D7FE8"/>
    <w:rsid w:val="00501354"/>
    <w:rsid w:val="005014D2"/>
    <w:rsid w:val="005137C8"/>
    <w:rsid w:val="0051387A"/>
    <w:rsid w:val="0052589A"/>
    <w:rsid w:val="00540099"/>
    <w:rsid w:val="00546E17"/>
    <w:rsid w:val="00550AEF"/>
    <w:rsid w:val="00552C28"/>
    <w:rsid w:val="00560BA7"/>
    <w:rsid w:val="0057239C"/>
    <w:rsid w:val="00573BE7"/>
    <w:rsid w:val="005751A7"/>
    <w:rsid w:val="00582EC0"/>
    <w:rsid w:val="00585DAB"/>
    <w:rsid w:val="005939D9"/>
    <w:rsid w:val="005949A4"/>
    <w:rsid w:val="005A3373"/>
    <w:rsid w:val="005B3952"/>
    <w:rsid w:val="005C46A7"/>
    <w:rsid w:val="005C6D5E"/>
    <w:rsid w:val="005D6F94"/>
    <w:rsid w:val="005E3ED2"/>
    <w:rsid w:val="005F49DA"/>
    <w:rsid w:val="005F5DD6"/>
    <w:rsid w:val="005F7376"/>
    <w:rsid w:val="005F7770"/>
    <w:rsid w:val="00600F9A"/>
    <w:rsid w:val="0060722D"/>
    <w:rsid w:val="00613C1A"/>
    <w:rsid w:val="006229AB"/>
    <w:rsid w:val="00641954"/>
    <w:rsid w:val="00642B0E"/>
    <w:rsid w:val="00642C27"/>
    <w:rsid w:val="006450A8"/>
    <w:rsid w:val="006511A6"/>
    <w:rsid w:val="006518A1"/>
    <w:rsid w:val="006538EE"/>
    <w:rsid w:val="00660A0F"/>
    <w:rsid w:val="006611AD"/>
    <w:rsid w:val="00665760"/>
    <w:rsid w:val="00672A29"/>
    <w:rsid w:val="0067709B"/>
    <w:rsid w:val="00687B55"/>
    <w:rsid w:val="00693A4E"/>
    <w:rsid w:val="00697142"/>
    <w:rsid w:val="006B2BED"/>
    <w:rsid w:val="006B7972"/>
    <w:rsid w:val="006E022A"/>
    <w:rsid w:val="006E3D33"/>
    <w:rsid w:val="006F1E77"/>
    <w:rsid w:val="006F502D"/>
    <w:rsid w:val="0070145A"/>
    <w:rsid w:val="0070167A"/>
    <w:rsid w:val="0070635B"/>
    <w:rsid w:val="00707E54"/>
    <w:rsid w:val="007142DE"/>
    <w:rsid w:val="00726F15"/>
    <w:rsid w:val="00730289"/>
    <w:rsid w:val="0073159C"/>
    <w:rsid w:val="0073798A"/>
    <w:rsid w:val="007403DF"/>
    <w:rsid w:val="00775D44"/>
    <w:rsid w:val="007806E6"/>
    <w:rsid w:val="00780ADC"/>
    <w:rsid w:val="007818D9"/>
    <w:rsid w:val="00783AC0"/>
    <w:rsid w:val="00791A92"/>
    <w:rsid w:val="007A2CC3"/>
    <w:rsid w:val="007B4E55"/>
    <w:rsid w:val="007C6223"/>
    <w:rsid w:val="007D5480"/>
    <w:rsid w:val="007E24C5"/>
    <w:rsid w:val="007E33C3"/>
    <w:rsid w:val="007F332B"/>
    <w:rsid w:val="008008E0"/>
    <w:rsid w:val="00800F88"/>
    <w:rsid w:val="0080150E"/>
    <w:rsid w:val="0081317E"/>
    <w:rsid w:val="00822761"/>
    <w:rsid w:val="00826BB6"/>
    <w:rsid w:val="00835940"/>
    <w:rsid w:val="008460C4"/>
    <w:rsid w:val="00846115"/>
    <w:rsid w:val="00854690"/>
    <w:rsid w:val="00854AA4"/>
    <w:rsid w:val="0085689E"/>
    <w:rsid w:val="00866124"/>
    <w:rsid w:val="008936BA"/>
    <w:rsid w:val="008A0B1D"/>
    <w:rsid w:val="008A2981"/>
    <w:rsid w:val="008A4503"/>
    <w:rsid w:val="008A47F4"/>
    <w:rsid w:val="008A77D3"/>
    <w:rsid w:val="008B1028"/>
    <w:rsid w:val="008B5572"/>
    <w:rsid w:val="008D195D"/>
    <w:rsid w:val="008E0744"/>
    <w:rsid w:val="008E1D81"/>
    <w:rsid w:val="008E5B37"/>
    <w:rsid w:val="0090056C"/>
    <w:rsid w:val="009005C1"/>
    <w:rsid w:val="009105AE"/>
    <w:rsid w:val="009120C7"/>
    <w:rsid w:val="00915809"/>
    <w:rsid w:val="00917EA5"/>
    <w:rsid w:val="00932017"/>
    <w:rsid w:val="00933048"/>
    <w:rsid w:val="00953AE3"/>
    <w:rsid w:val="009620D6"/>
    <w:rsid w:val="0096288E"/>
    <w:rsid w:val="00963494"/>
    <w:rsid w:val="009768C2"/>
    <w:rsid w:val="00984551"/>
    <w:rsid w:val="00990CFA"/>
    <w:rsid w:val="0099332E"/>
    <w:rsid w:val="009A257C"/>
    <w:rsid w:val="009A4C18"/>
    <w:rsid w:val="009B07F5"/>
    <w:rsid w:val="009B2D37"/>
    <w:rsid w:val="009B2E88"/>
    <w:rsid w:val="009B5B15"/>
    <w:rsid w:val="009C3933"/>
    <w:rsid w:val="009C4C88"/>
    <w:rsid w:val="009D5F79"/>
    <w:rsid w:val="009D6205"/>
    <w:rsid w:val="009D68E2"/>
    <w:rsid w:val="009E6652"/>
    <w:rsid w:val="009F264F"/>
    <w:rsid w:val="009F6EDA"/>
    <w:rsid w:val="009F79F5"/>
    <w:rsid w:val="00A034AF"/>
    <w:rsid w:val="00A1413D"/>
    <w:rsid w:val="00A15305"/>
    <w:rsid w:val="00A163F2"/>
    <w:rsid w:val="00A21EB7"/>
    <w:rsid w:val="00A255A6"/>
    <w:rsid w:val="00A25F0E"/>
    <w:rsid w:val="00A264FA"/>
    <w:rsid w:val="00A32694"/>
    <w:rsid w:val="00A426D5"/>
    <w:rsid w:val="00A4583C"/>
    <w:rsid w:val="00A61D36"/>
    <w:rsid w:val="00A62155"/>
    <w:rsid w:val="00A63D50"/>
    <w:rsid w:val="00A63F92"/>
    <w:rsid w:val="00A675E2"/>
    <w:rsid w:val="00A72EAB"/>
    <w:rsid w:val="00A746DF"/>
    <w:rsid w:val="00A80009"/>
    <w:rsid w:val="00A8019A"/>
    <w:rsid w:val="00A83C95"/>
    <w:rsid w:val="00A91DA7"/>
    <w:rsid w:val="00AA0ACC"/>
    <w:rsid w:val="00AA1CF3"/>
    <w:rsid w:val="00AA6FF9"/>
    <w:rsid w:val="00AD19E6"/>
    <w:rsid w:val="00AD45C4"/>
    <w:rsid w:val="00AD691B"/>
    <w:rsid w:val="00AE1CB6"/>
    <w:rsid w:val="00AE31C9"/>
    <w:rsid w:val="00AF1605"/>
    <w:rsid w:val="00AF371B"/>
    <w:rsid w:val="00AF6FC6"/>
    <w:rsid w:val="00B077B5"/>
    <w:rsid w:val="00B07C93"/>
    <w:rsid w:val="00B11EE8"/>
    <w:rsid w:val="00B16636"/>
    <w:rsid w:val="00B26DC2"/>
    <w:rsid w:val="00B40A63"/>
    <w:rsid w:val="00B41F06"/>
    <w:rsid w:val="00B42619"/>
    <w:rsid w:val="00B517AD"/>
    <w:rsid w:val="00B51869"/>
    <w:rsid w:val="00B529C3"/>
    <w:rsid w:val="00B542A9"/>
    <w:rsid w:val="00B577AF"/>
    <w:rsid w:val="00B62E35"/>
    <w:rsid w:val="00B74F6C"/>
    <w:rsid w:val="00B85AE8"/>
    <w:rsid w:val="00BA0B57"/>
    <w:rsid w:val="00BA48B8"/>
    <w:rsid w:val="00BA67B9"/>
    <w:rsid w:val="00BB605A"/>
    <w:rsid w:val="00BD3BB1"/>
    <w:rsid w:val="00BD5F57"/>
    <w:rsid w:val="00BD76CC"/>
    <w:rsid w:val="00BE0B4B"/>
    <w:rsid w:val="00BE2476"/>
    <w:rsid w:val="00BE4A6C"/>
    <w:rsid w:val="00BE6413"/>
    <w:rsid w:val="00BF18AC"/>
    <w:rsid w:val="00BF21E0"/>
    <w:rsid w:val="00BF604A"/>
    <w:rsid w:val="00C03197"/>
    <w:rsid w:val="00C11318"/>
    <w:rsid w:val="00C12623"/>
    <w:rsid w:val="00C1514D"/>
    <w:rsid w:val="00C1560C"/>
    <w:rsid w:val="00C21DCF"/>
    <w:rsid w:val="00C30BB0"/>
    <w:rsid w:val="00C33F7E"/>
    <w:rsid w:val="00C57E2A"/>
    <w:rsid w:val="00C82CC0"/>
    <w:rsid w:val="00C87563"/>
    <w:rsid w:val="00C93166"/>
    <w:rsid w:val="00C94844"/>
    <w:rsid w:val="00C95EAC"/>
    <w:rsid w:val="00C9617C"/>
    <w:rsid w:val="00C961D0"/>
    <w:rsid w:val="00CA37C4"/>
    <w:rsid w:val="00CA3E32"/>
    <w:rsid w:val="00CA4436"/>
    <w:rsid w:val="00CA5B2C"/>
    <w:rsid w:val="00CC3F82"/>
    <w:rsid w:val="00CC6757"/>
    <w:rsid w:val="00CC6E64"/>
    <w:rsid w:val="00CD35E0"/>
    <w:rsid w:val="00CF3B99"/>
    <w:rsid w:val="00CF4F28"/>
    <w:rsid w:val="00D073B1"/>
    <w:rsid w:val="00D1459A"/>
    <w:rsid w:val="00D206FD"/>
    <w:rsid w:val="00D23646"/>
    <w:rsid w:val="00D24EC1"/>
    <w:rsid w:val="00D25553"/>
    <w:rsid w:val="00D32676"/>
    <w:rsid w:val="00D36A32"/>
    <w:rsid w:val="00D44BB0"/>
    <w:rsid w:val="00D4625F"/>
    <w:rsid w:val="00D6240C"/>
    <w:rsid w:val="00D64250"/>
    <w:rsid w:val="00D6654A"/>
    <w:rsid w:val="00D80C82"/>
    <w:rsid w:val="00D81296"/>
    <w:rsid w:val="00D819D1"/>
    <w:rsid w:val="00D85259"/>
    <w:rsid w:val="00D91041"/>
    <w:rsid w:val="00DA506C"/>
    <w:rsid w:val="00DA7AC5"/>
    <w:rsid w:val="00DB316D"/>
    <w:rsid w:val="00DC133B"/>
    <w:rsid w:val="00DD1F34"/>
    <w:rsid w:val="00DE5819"/>
    <w:rsid w:val="00DF01DA"/>
    <w:rsid w:val="00DF4EAE"/>
    <w:rsid w:val="00DF6E25"/>
    <w:rsid w:val="00E00736"/>
    <w:rsid w:val="00E07A35"/>
    <w:rsid w:val="00E123A6"/>
    <w:rsid w:val="00E166D5"/>
    <w:rsid w:val="00E16AD3"/>
    <w:rsid w:val="00E20944"/>
    <w:rsid w:val="00E36A65"/>
    <w:rsid w:val="00E37E15"/>
    <w:rsid w:val="00E432CA"/>
    <w:rsid w:val="00E524F8"/>
    <w:rsid w:val="00E673C6"/>
    <w:rsid w:val="00E7035D"/>
    <w:rsid w:val="00E70B5E"/>
    <w:rsid w:val="00E75495"/>
    <w:rsid w:val="00E83355"/>
    <w:rsid w:val="00E84385"/>
    <w:rsid w:val="00E87B7B"/>
    <w:rsid w:val="00E90848"/>
    <w:rsid w:val="00E955B2"/>
    <w:rsid w:val="00EA5FFF"/>
    <w:rsid w:val="00EB0460"/>
    <w:rsid w:val="00EB7D5A"/>
    <w:rsid w:val="00EC3437"/>
    <w:rsid w:val="00EE104A"/>
    <w:rsid w:val="00EF3F81"/>
    <w:rsid w:val="00F035F7"/>
    <w:rsid w:val="00F04B2A"/>
    <w:rsid w:val="00F13061"/>
    <w:rsid w:val="00F14F41"/>
    <w:rsid w:val="00F162CE"/>
    <w:rsid w:val="00F219DD"/>
    <w:rsid w:val="00F23DE6"/>
    <w:rsid w:val="00F2480C"/>
    <w:rsid w:val="00F27C72"/>
    <w:rsid w:val="00F34E0E"/>
    <w:rsid w:val="00F36FA4"/>
    <w:rsid w:val="00F53142"/>
    <w:rsid w:val="00F5755B"/>
    <w:rsid w:val="00F614C7"/>
    <w:rsid w:val="00F66C14"/>
    <w:rsid w:val="00F71D01"/>
    <w:rsid w:val="00F743CB"/>
    <w:rsid w:val="00F7550C"/>
    <w:rsid w:val="00F80A2B"/>
    <w:rsid w:val="00F849DC"/>
    <w:rsid w:val="00F84A43"/>
    <w:rsid w:val="00FA5A09"/>
    <w:rsid w:val="00FB1426"/>
    <w:rsid w:val="00FB5663"/>
    <w:rsid w:val="00FC7F3B"/>
    <w:rsid w:val="00FD14A5"/>
    <w:rsid w:val="00FD244E"/>
    <w:rsid w:val="00FE0D85"/>
    <w:rsid w:val="00FE15C0"/>
    <w:rsid w:val="00FE57A0"/>
    <w:rsid w:val="00FE5A3F"/>
    <w:rsid w:val="00FF1E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993</Words>
  <Characters>5464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2026-02-10T18:54:00Z</dcterms:created>
  <dcterms:modified xsi:type="dcterms:W3CDTF">2026-02-10T18:54:00Z</dcterms:modified>
</cp:coreProperties>
</file>