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B5106B" w:rsidRDefault="006533FF" w:rsidP="00B5106B">
      <w:pPr>
        <w:spacing w:after="0" w:line="240" w:lineRule="auto"/>
        <w:jc w:val="center"/>
        <w:rPr>
          <w:b/>
          <w:bCs/>
          <w:sz w:val="72"/>
          <w:szCs w:val="72"/>
        </w:rPr>
      </w:pPr>
      <w:r>
        <w:rPr>
          <w:b/>
          <w:bCs/>
          <w:sz w:val="72"/>
          <w:szCs w:val="72"/>
        </w:rPr>
        <w:t>PROMO Grecia Mediterránea</w:t>
      </w:r>
    </w:p>
    <w:p w:rsidR="000431F8" w:rsidRPr="00B5106B" w:rsidRDefault="000431F8" w:rsidP="00B5106B">
      <w:pPr>
        <w:spacing w:after="0" w:line="240" w:lineRule="auto"/>
        <w:jc w:val="center"/>
        <w:rPr>
          <w:b/>
          <w:bCs/>
          <w:sz w:val="32"/>
          <w:szCs w:val="32"/>
        </w:rPr>
      </w:pPr>
      <w:r w:rsidRPr="00B5106B">
        <w:rPr>
          <w:b/>
          <w:bCs/>
          <w:sz w:val="32"/>
          <w:szCs w:val="32"/>
        </w:rPr>
        <w:t>08 días / 07 noches</w:t>
      </w:r>
    </w:p>
    <w:p w:rsidR="00B5106B" w:rsidRDefault="00B5106B" w:rsidP="00B5106B">
      <w:pPr>
        <w:spacing w:after="0" w:line="240" w:lineRule="auto"/>
        <w:jc w:val="both"/>
        <w:rPr>
          <w:sz w:val="20"/>
          <w:szCs w:val="20"/>
        </w:rPr>
      </w:pPr>
    </w:p>
    <w:p w:rsidR="000431F8" w:rsidRPr="00B5106B" w:rsidRDefault="000431F8" w:rsidP="00B5106B">
      <w:pPr>
        <w:spacing w:after="0" w:line="240" w:lineRule="auto"/>
        <w:jc w:val="both"/>
        <w:rPr>
          <w:sz w:val="20"/>
          <w:szCs w:val="20"/>
        </w:rPr>
      </w:pPr>
      <w:r w:rsidRPr="00B5106B">
        <w:rPr>
          <w:sz w:val="20"/>
          <w:szCs w:val="20"/>
        </w:rPr>
        <w:t>Llegadas</w:t>
      </w:r>
      <w:r w:rsidR="00B5106B" w:rsidRPr="00B5106B">
        <w:rPr>
          <w:sz w:val="20"/>
          <w:szCs w:val="20"/>
        </w:rPr>
        <w:t>: sábado</w:t>
      </w:r>
    </w:p>
    <w:p w:rsidR="00B5106B" w:rsidRDefault="00B5106B" w:rsidP="00B5106B">
      <w:pPr>
        <w:spacing w:after="0" w:line="240" w:lineRule="auto"/>
        <w:jc w:val="both"/>
        <w:rPr>
          <w:sz w:val="20"/>
          <w:szCs w:val="20"/>
        </w:rPr>
      </w:pPr>
    </w:p>
    <w:p w:rsidR="00B5106B" w:rsidRPr="0042397A" w:rsidRDefault="00B5106B" w:rsidP="00B5106B">
      <w:pPr>
        <w:spacing w:after="0" w:line="240" w:lineRule="auto"/>
        <w:jc w:val="both"/>
        <w:rPr>
          <w:b/>
          <w:bCs/>
          <w:sz w:val="20"/>
          <w:szCs w:val="20"/>
        </w:rPr>
      </w:pPr>
      <w:r w:rsidRPr="0042397A">
        <w:rPr>
          <w:b/>
          <w:bCs/>
          <w:sz w:val="20"/>
          <w:szCs w:val="20"/>
        </w:rPr>
        <w:t>Día1. Atenas</w:t>
      </w:r>
    </w:p>
    <w:p w:rsidR="00B5106B" w:rsidRPr="00B5106B" w:rsidRDefault="00B5106B" w:rsidP="00B5106B">
      <w:pPr>
        <w:spacing w:after="0" w:line="240" w:lineRule="auto"/>
        <w:jc w:val="both"/>
        <w:rPr>
          <w:sz w:val="20"/>
          <w:szCs w:val="20"/>
        </w:rPr>
      </w:pPr>
      <w:r w:rsidRPr="00B5106B">
        <w:rPr>
          <w:sz w:val="20"/>
          <w:szCs w:val="20"/>
        </w:rPr>
        <w:t>Llegada al aeropuerto, asistencia y traslado al hotel. Alojamiento.</w:t>
      </w:r>
    </w:p>
    <w:p w:rsidR="00B5106B" w:rsidRDefault="00B5106B" w:rsidP="00B5106B">
      <w:pPr>
        <w:spacing w:after="0" w:line="240" w:lineRule="auto"/>
        <w:jc w:val="both"/>
        <w:rPr>
          <w:sz w:val="20"/>
          <w:szCs w:val="20"/>
        </w:rPr>
      </w:pPr>
    </w:p>
    <w:p w:rsidR="00B5106B" w:rsidRPr="0042397A" w:rsidRDefault="00B5106B" w:rsidP="00B5106B">
      <w:pPr>
        <w:spacing w:after="0" w:line="240" w:lineRule="auto"/>
        <w:jc w:val="both"/>
        <w:rPr>
          <w:b/>
          <w:bCs/>
          <w:sz w:val="20"/>
          <w:szCs w:val="20"/>
        </w:rPr>
      </w:pPr>
      <w:r w:rsidRPr="0042397A">
        <w:rPr>
          <w:b/>
          <w:bCs/>
          <w:sz w:val="20"/>
          <w:szCs w:val="20"/>
        </w:rPr>
        <w:t>Día 2. Atenas</w:t>
      </w:r>
    </w:p>
    <w:p w:rsidR="00B5106B" w:rsidRPr="0042397A" w:rsidRDefault="00B5106B" w:rsidP="00B5106B">
      <w:pPr>
        <w:spacing w:after="0" w:line="240" w:lineRule="auto"/>
        <w:jc w:val="both"/>
        <w:rPr>
          <w:b/>
          <w:bCs/>
          <w:sz w:val="20"/>
          <w:szCs w:val="20"/>
        </w:rPr>
      </w:pPr>
      <w:r w:rsidRPr="0042397A">
        <w:rPr>
          <w:b/>
          <w:bCs/>
          <w:sz w:val="20"/>
          <w:szCs w:val="20"/>
        </w:rPr>
        <w:t>Desayuno.</w:t>
      </w:r>
      <w:r w:rsidRPr="00B5106B">
        <w:rPr>
          <w:sz w:val="20"/>
          <w:szCs w:val="20"/>
        </w:rPr>
        <w:t xml:space="preserve"> Salida para realizar la visita de la ciudad de Atenas &amp; Museo Nuevo. Kalimármaro, El Arco de Adriano, Parlamento, monumento del Soldado Desconocido y el tradicional Cambio de Guardia, en la Plaza de la Constitución-Plaza Syntagma. Plaza de la Concordia-Plaza Omonia. Acrópolis; Los Propileos, el templo Jónico de Atenea Nike, el Erection, Partenón &amp; Museo Nuevo. Tarde libre. </w:t>
      </w:r>
      <w:r w:rsidRPr="0042397A">
        <w:rPr>
          <w:b/>
          <w:bCs/>
          <w:sz w:val="20"/>
          <w:szCs w:val="20"/>
        </w:rPr>
        <w:t>Alojamiento.</w:t>
      </w:r>
    </w:p>
    <w:p w:rsidR="00B5106B" w:rsidRPr="0042397A" w:rsidRDefault="00B5106B" w:rsidP="00B5106B">
      <w:pPr>
        <w:spacing w:after="0" w:line="240" w:lineRule="auto"/>
        <w:jc w:val="both"/>
        <w:rPr>
          <w:b/>
          <w:bCs/>
          <w:sz w:val="20"/>
          <w:szCs w:val="20"/>
        </w:rPr>
      </w:pPr>
    </w:p>
    <w:p w:rsidR="00B5106B" w:rsidRPr="0042397A" w:rsidRDefault="00B5106B" w:rsidP="00B5106B">
      <w:pPr>
        <w:spacing w:after="0" w:line="240" w:lineRule="auto"/>
        <w:jc w:val="both"/>
        <w:rPr>
          <w:b/>
          <w:bCs/>
          <w:sz w:val="20"/>
          <w:szCs w:val="20"/>
        </w:rPr>
      </w:pPr>
      <w:r w:rsidRPr="0042397A">
        <w:rPr>
          <w:b/>
          <w:bCs/>
          <w:sz w:val="20"/>
          <w:szCs w:val="20"/>
        </w:rPr>
        <w:t xml:space="preserve">Día 3. </w:t>
      </w:r>
      <w:r w:rsidR="0042397A">
        <w:rPr>
          <w:b/>
          <w:bCs/>
          <w:sz w:val="20"/>
          <w:szCs w:val="20"/>
        </w:rPr>
        <w:t xml:space="preserve">Atenas – </w:t>
      </w:r>
      <w:r w:rsidRPr="0042397A">
        <w:rPr>
          <w:b/>
          <w:bCs/>
          <w:sz w:val="20"/>
          <w:szCs w:val="20"/>
        </w:rPr>
        <w:t>Mykonos</w:t>
      </w:r>
      <w:r w:rsidR="0042397A">
        <w:rPr>
          <w:b/>
          <w:bCs/>
          <w:sz w:val="20"/>
          <w:szCs w:val="20"/>
        </w:rPr>
        <w:t xml:space="preserve"> </w:t>
      </w:r>
      <w:r w:rsidRPr="004E2D47">
        <w:rPr>
          <w:b/>
          <w:bCs/>
          <w:i/>
          <w:iCs/>
          <w:color w:val="EE0000"/>
          <w:sz w:val="20"/>
          <w:szCs w:val="20"/>
        </w:rPr>
        <w:t>(Crucero de 4 noches / 5 días</w:t>
      </w:r>
      <w:r w:rsidRPr="0042397A">
        <w:rPr>
          <w:i/>
          <w:iCs/>
          <w:sz w:val="18"/>
          <w:szCs w:val="18"/>
        </w:rPr>
        <w:t>)</w:t>
      </w:r>
    </w:p>
    <w:p w:rsidR="00B5106B" w:rsidRPr="0042397A" w:rsidRDefault="00B5106B" w:rsidP="00B5106B">
      <w:pPr>
        <w:spacing w:after="0" w:line="240" w:lineRule="auto"/>
        <w:jc w:val="both"/>
        <w:rPr>
          <w:b/>
          <w:bCs/>
          <w:sz w:val="20"/>
          <w:szCs w:val="20"/>
        </w:rPr>
      </w:pPr>
      <w:r w:rsidRPr="0042397A">
        <w:rPr>
          <w:b/>
          <w:bCs/>
          <w:sz w:val="20"/>
          <w:szCs w:val="20"/>
        </w:rPr>
        <w:t>Desayuno.</w:t>
      </w:r>
      <w:r>
        <w:rPr>
          <w:sz w:val="20"/>
          <w:szCs w:val="20"/>
        </w:rPr>
        <w:t xml:space="preserve"> </w:t>
      </w:r>
      <w:r w:rsidRPr="00B5106B">
        <w:rPr>
          <w:sz w:val="20"/>
          <w:szCs w:val="20"/>
        </w:rPr>
        <w:t xml:space="preserve">Salida hacia el Puerto de Lavrio </w:t>
      </w:r>
      <w:r w:rsidR="0037248E" w:rsidRPr="0037248E">
        <w:rPr>
          <w:sz w:val="20"/>
          <w:szCs w:val="20"/>
        </w:rPr>
        <w:t>situado al sureste de Atenas, uno de los principales puntos de embarque para cruceros en Grecia</w:t>
      </w:r>
      <w:r w:rsidR="0037248E">
        <w:rPr>
          <w:sz w:val="20"/>
          <w:szCs w:val="20"/>
        </w:rPr>
        <w:t xml:space="preserve"> </w:t>
      </w:r>
      <w:r w:rsidRPr="00B5106B">
        <w:rPr>
          <w:sz w:val="20"/>
          <w:szCs w:val="20"/>
        </w:rPr>
        <w:t xml:space="preserve">y embarque al crucero. </w:t>
      </w:r>
      <w:r w:rsidR="0037248E" w:rsidRPr="0037248E">
        <w:rPr>
          <w:sz w:val="20"/>
          <w:szCs w:val="20"/>
        </w:rPr>
        <w:t>Una vez en alta mar, la embarcación navega hasta la famosa isla de Mykonos, conocida por sus playas paradisíacas, su vibrante vida nocturna y sus encantadoras casas blancas con puertas y ventanas azules</w:t>
      </w:r>
      <w:r w:rsidR="0037248E">
        <w:rPr>
          <w:sz w:val="20"/>
          <w:szCs w:val="20"/>
        </w:rPr>
        <w:t>. D</w:t>
      </w:r>
      <w:r w:rsidRPr="00B5106B">
        <w:rPr>
          <w:sz w:val="20"/>
          <w:szCs w:val="20"/>
        </w:rPr>
        <w:t>esembarque, tiempo libre en la isla</w:t>
      </w:r>
      <w:r w:rsidR="0037248E">
        <w:rPr>
          <w:sz w:val="20"/>
          <w:szCs w:val="20"/>
        </w:rPr>
        <w:t xml:space="preserve"> </w:t>
      </w:r>
      <w:r w:rsidR="0037248E" w:rsidRPr="0037248E">
        <w:rPr>
          <w:sz w:val="20"/>
          <w:szCs w:val="20"/>
        </w:rPr>
        <w:t>Los viajeros pueden pasear por las pintorescas calles del casco antiguo, visitar lugares icónicos como los molinos de viento o la Pequeña Venecia, disfrutar de la gastronomía local en alguna taberna típica o relajarse en la playa.</w:t>
      </w:r>
      <w:r w:rsidRPr="00B5106B">
        <w:rPr>
          <w:sz w:val="20"/>
          <w:szCs w:val="20"/>
        </w:rPr>
        <w:t xml:space="preserve"> Embarque a la hora indicada para salir hacia Kusadasi (</w:t>
      </w:r>
      <w:r w:rsidRPr="004E2D47">
        <w:rPr>
          <w:b/>
          <w:bCs/>
          <w:color w:val="EE0000"/>
          <w:sz w:val="20"/>
          <w:szCs w:val="20"/>
        </w:rPr>
        <w:t>Turquía</w:t>
      </w:r>
      <w:r w:rsidRPr="00B5106B">
        <w:rPr>
          <w:sz w:val="20"/>
          <w:szCs w:val="20"/>
        </w:rPr>
        <w:t>).</w:t>
      </w:r>
      <w:r w:rsidR="0037248E">
        <w:rPr>
          <w:sz w:val="20"/>
          <w:szCs w:val="20"/>
        </w:rPr>
        <w:t xml:space="preserve"> </w:t>
      </w:r>
      <w:r w:rsidR="004E2D47">
        <w:rPr>
          <w:b/>
          <w:bCs/>
          <w:sz w:val="20"/>
          <w:szCs w:val="20"/>
        </w:rPr>
        <w:t>Noche a bordo</w:t>
      </w:r>
      <w:r w:rsidR="0037248E" w:rsidRPr="0042397A">
        <w:rPr>
          <w:b/>
          <w:bCs/>
          <w:sz w:val="20"/>
          <w:szCs w:val="20"/>
        </w:rPr>
        <w:t xml:space="preserve">. </w:t>
      </w:r>
    </w:p>
    <w:p w:rsidR="00B5106B" w:rsidRPr="0042397A" w:rsidRDefault="00B5106B" w:rsidP="00B5106B">
      <w:pPr>
        <w:spacing w:after="0" w:line="240" w:lineRule="auto"/>
        <w:jc w:val="both"/>
        <w:rPr>
          <w:b/>
          <w:bCs/>
          <w:sz w:val="20"/>
          <w:szCs w:val="20"/>
        </w:rPr>
      </w:pPr>
    </w:p>
    <w:p w:rsidR="00B5106B" w:rsidRPr="0042397A" w:rsidRDefault="00B5106B" w:rsidP="00B5106B">
      <w:pPr>
        <w:spacing w:after="0" w:line="240" w:lineRule="auto"/>
        <w:jc w:val="both"/>
        <w:rPr>
          <w:b/>
          <w:bCs/>
          <w:sz w:val="20"/>
          <w:szCs w:val="20"/>
        </w:rPr>
      </w:pPr>
      <w:r w:rsidRPr="0042397A">
        <w:rPr>
          <w:b/>
          <w:bCs/>
          <w:sz w:val="20"/>
          <w:szCs w:val="20"/>
        </w:rPr>
        <w:t xml:space="preserve">Día 4. </w:t>
      </w:r>
      <w:r w:rsidR="0042397A">
        <w:rPr>
          <w:b/>
          <w:bCs/>
          <w:sz w:val="20"/>
          <w:szCs w:val="20"/>
        </w:rPr>
        <w:t xml:space="preserve">Mykonos - </w:t>
      </w:r>
      <w:r w:rsidRPr="0042397A">
        <w:rPr>
          <w:b/>
          <w:bCs/>
          <w:sz w:val="20"/>
          <w:szCs w:val="20"/>
        </w:rPr>
        <w:t>Kusadasi – Patmos</w:t>
      </w:r>
    </w:p>
    <w:p w:rsidR="00B5106B" w:rsidRPr="0042397A" w:rsidRDefault="0037248E" w:rsidP="0037248E">
      <w:pPr>
        <w:spacing w:after="0" w:line="240" w:lineRule="auto"/>
        <w:jc w:val="both"/>
        <w:rPr>
          <w:b/>
          <w:bCs/>
          <w:sz w:val="20"/>
          <w:szCs w:val="20"/>
        </w:rPr>
      </w:pPr>
      <w:r w:rsidRPr="0037248E">
        <w:rPr>
          <w:sz w:val="20"/>
          <w:szCs w:val="20"/>
        </w:rPr>
        <w:t>Al llegar al puerto de Kusadasi, en la costa occidental de Turquía, se realiza el desembarque para disfrutar de tiempo libre en esta animada ciudad. Los visitantes pueden pasear por su bazar tradicional, recorrer el puerto, degustar la gastronomía turca en los cafés locales o visitar el famoso sitio arqueológico de Éfeso, uno de los conjuntos históricos mejor conservados del mundo antiguo. Kusadasi ofrece una mezcla perfecta de historia, cultura y ambiente mediterráneo.</w:t>
      </w:r>
      <w:r w:rsidR="00B5106B" w:rsidRPr="00B5106B">
        <w:rPr>
          <w:sz w:val="20"/>
          <w:szCs w:val="20"/>
        </w:rPr>
        <w:t xml:space="preserve"> Embarque a la hora indicada, para salir hacia la isla de Patmos.</w:t>
      </w:r>
      <w:r>
        <w:rPr>
          <w:sz w:val="20"/>
          <w:szCs w:val="20"/>
        </w:rPr>
        <w:t xml:space="preserve"> </w:t>
      </w:r>
      <w:r w:rsidR="004E2D47">
        <w:rPr>
          <w:b/>
          <w:bCs/>
          <w:sz w:val="20"/>
          <w:szCs w:val="20"/>
        </w:rPr>
        <w:t>Noche a bordo</w:t>
      </w:r>
      <w:r w:rsidRPr="0042397A">
        <w:rPr>
          <w:b/>
          <w:bCs/>
          <w:sz w:val="20"/>
          <w:szCs w:val="20"/>
        </w:rPr>
        <w:t>.</w:t>
      </w:r>
    </w:p>
    <w:p w:rsidR="00B5106B" w:rsidRPr="0042397A" w:rsidRDefault="00B5106B" w:rsidP="00B5106B">
      <w:pPr>
        <w:spacing w:after="0" w:line="240" w:lineRule="auto"/>
        <w:jc w:val="both"/>
        <w:rPr>
          <w:b/>
          <w:bCs/>
          <w:sz w:val="20"/>
          <w:szCs w:val="20"/>
        </w:rPr>
      </w:pPr>
    </w:p>
    <w:p w:rsidR="00B5106B" w:rsidRPr="00B5106B" w:rsidRDefault="00B5106B" w:rsidP="00B5106B">
      <w:pPr>
        <w:spacing w:after="0" w:line="240" w:lineRule="auto"/>
        <w:jc w:val="both"/>
        <w:rPr>
          <w:sz w:val="20"/>
          <w:szCs w:val="20"/>
        </w:rPr>
      </w:pPr>
      <w:r w:rsidRPr="0042397A">
        <w:rPr>
          <w:b/>
          <w:bCs/>
          <w:sz w:val="20"/>
          <w:szCs w:val="20"/>
        </w:rPr>
        <w:t>Día 5. Rodas</w:t>
      </w:r>
      <w:r w:rsidR="0042397A">
        <w:rPr>
          <w:b/>
          <w:bCs/>
          <w:sz w:val="20"/>
          <w:szCs w:val="20"/>
        </w:rPr>
        <w:t xml:space="preserve"> </w:t>
      </w:r>
    </w:p>
    <w:p w:rsidR="00B5106B" w:rsidRPr="0042397A" w:rsidRDefault="0037248E" w:rsidP="00B5106B">
      <w:pPr>
        <w:spacing w:after="0" w:line="240" w:lineRule="auto"/>
        <w:jc w:val="both"/>
        <w:rPr>
          <w:b/>
          <w:bCs/>
          <w:sz w:val="20"/>
          <w:szCs w:val="20"/>
        </w:rPr>
      </w:pPr>
      <w:r w:rsidRPr="0037248E">
        <w:rPr>
          <w:sz w:val="20"/>
          <w:szCs w:val="20"/>
        </w:rPr>
        <w:t>Al llegar a la isla de Rodas, se realiza el desembarque para disfrutar de tiempo libre en uno de los destinos más fascinantes del mar Egeo. Famosa por su bien conservada ciudad medieval amurallada, declarada Patrimonio de la Humanidad por la UNESCO, Rodas ofrece la posibilidad de pasear por sus callejuelas históricas, visitar el Palacio del Gran Maestre o descubrir las huellas de la antigua civilización griega. También es posible relajarse en sus playas, disfrutar de la gastronomía local o explorar encantadores pueblos tradicionales como Lindos.</w:t>
      </w:r>
      <w:r w:rsidR="00B5106B" w:rsidRPr="00B5106B">
        <w:rPr>
          <w:sz w:val="20"/>
          <w:szCs w:val="20"/>
        </w:rPr>
        <w:t xml:space="preserve"> Embarque y salida hacia Heraklion, Creta.</w:t>
      </w:r>
      <w:r w:rsidR="0042397A">
        <w:rPr>
          <w:sz w:val="20"/>
          <w:szCs w:val="20"/>
        </w:rPr>
        <w:t xml:space="preserve"> </w:t>
      </w:r>
      <w:r w:rsidR="004E2D47">
        <w:rPr>
          <w:b/>
          <w:bCs/>
          <w:sz w:val="20"/>
          <w:szCs w:val="20"/>
        </w:rPr>
        <w:t>Noche a bordo</w:t>
      </w:r>
      <w:r w:rsidR="0042397A" w:rsidRPr="0042397A">
        <w:rPr>
          <w:b/>
          <w:bCs/>
          <w:sz w:val="20"/>
          <w:szCs w:val="20"/>
        </w:rPr>
        <w:t>.</w:t>
      </w:r>
    </w:p>
    <w:p w:rsidR="00B5106B" w:rsidRPr="0042397A" w:rsidRDefault="00B5106B" w:rsidP="00B5106B">
      <w:pPr>
        <w:spacing w:after="0" w:line="240" w:lineRule="auto"/>
        <w:jc w:val="both"/>
        <w:rPr>
          <w:b/>
          <w:bCs/>
          <w:sz w:val="20"/>
          <w:szCs w:val="20"/>
        </w:rPr>
      </w:pPr>
    </w:p>
    <w:p w:rsidR="00B5106B" w:rsidRPr="00B5106B" w:rsidRDefault="00B5106B" w:rsidP="00B5106B">
      <w:pPr>
        <w:spacing w:after="0" w:line="240" w:lineRule="auto"/>
        <w:jc w:val="both"/>
        <w:rPr>
          <w:sz w:val="20"/>
          <w:szCs w:val="20"/>
        </w:rPr>
      </w:pPr>
      <w:r w:rsidRPr="0042397A">
        <w:rPr>
          <w:b/>
          <w:bCs/>
          <w:sz w:val="20"/>
          <w:szCs w:val="20"/>
        </w:rPr>
        <w:t>Día 6. Creta</w:t>
      </w:r>
      <w:r w:rsidR="0042397A" w:rsidRPr="0042397A">
        <w:rPr>
          <w:b/>
          <w:bCs/>
          <w:sz w:val="20"/>
          <w:szCs w:val="20"/>
        </w:rPr>
        <w:t xml:space="preserve"> –</w:t>
      </w:r>
      <w:r w:rsidRPr="0042397A">
        <w:rPr>
          <w:b/>
          <w:bCs/>
          <w:sz w:val="20"/>
          <w:szCs w:val="20"/>
        </w:rPr>
        <w:t xml:space="preserve"> Santorini</w:t>
      </w:r>
      <w:r w:rsidR="0042397A">
        <w:rPr>
          <w:sz w:val="20"/>
          <w:szCs w:val="20"/>
        </w:rPr>
        <w:t xml:space="preserve"> </w:t>
      </w:r>
    </w:p>
    <w:p w:rsidR="00B5106B" w:rsidRPr="00B5106B" w:rsidRDefault="0037248E" w:rsidP="00B5106B">
      <w:pPr>
        <w:spacing w:after="0" w:line="240" w:lineRule="auto"/>
        <w:jc w:val="both"/>
        <w:rPr>
          <w:sz w:val="20"/>
          <w:szCs w:val="20"/>
        </w:rPr>
      </w:pPr>
      <w:r w:rsidRPr="0037248E">
        <w:rPr>
          <w:sz w:val="20"/>
          <w:szCs w:val="20"/>
        </w:rPr>
        <w:t>Tras el arribo al puerto de Heraklion, capital de la isla de Creta, se realiza el desembarque para disfrutar de tiempo libre en este vibrante destino. Los visitantes pueden explorar el Palacio de Knossos, cuna de la civilización minoica y ligado a la leyenda del Minotauro, o pasear por el centro histórico, con sus calles animadas, fortalezas venecianas y museos arqueológicos. También hay opción de relajarse en cafeterías locales o descubrir la cocina cretense, rica en sabores tradicionales y productos frescos de la región.</w:t>
      </w:r>
      <w:r w:rsidR="00B5106B" w:rsidRPr="00B5106B">
        <w:rPr>
          <w:sz w:val="20"/>
          <w:szCs w:val="20"/>
        </w:rPr>
        <w:t xml:space="preserve"> Embarque a la hora informada por el barco para salir hacia </w:t>
      </w:r>
      <w:r w:rsidR="00533A8E" w:rsidRPr="00B5106B">
        <w:rPr>
          <w:sz w:val="20"/>
          <w:szCs w:val="20"/>
        </w:rPr>
        <w:t>Santorini</w:t>
      </w:r>
      <w:r w:rsidR="00533A8E">
        <w:rPr>
          <w:sz w:val="20"/>
          <w:szCs w:val="20"/>
        </w:rPr>
        <w:t xml:space="preserve"> llegada</w:t>
      </w:r>
      <w:r w:rsidR="00063548">
        <w:rPr>
          <w:sz w:val="20"/>
          <w:szCs w:val="20"/>
        </w:rPr>
        <w:t xml:space="preserve"> y resto de la tarde libre para disfrutar esta hermosa isla.</w:t>
      </w:r>
      <w:r w:rsidR="0042397A">
        <w:rPr>
          <w:sz w:val="20"/>
          <w:szCs w:val="20"/>
        </w:rPr>
        <w:t xml:space="preserve"> </w:t>
      </w:r>
      <w:r w:rsidR="00063548">
        <w:rPr>
          <w:b/>
          <w:bCs/>
          <w:sz w:val="20"/>
          <w:szCs w:val="20"/>
        </w:rPr>
        <w:t>Noche a bordo.</w:t>
      </w:r>
    </w:p>
    <w:p w:rsidR="00B5106B" w:rsidRDefault="00B5106B" w:rsidP="00B5106B">
      <w:pPr>
        <w:spacing w:after="0" w:line="240" w:lineRule="auto"/>
        <w:jc w:val="both"/>
        <w:rPr>
          <w:sz w:val="20"/>
          <w:szCs w:val="20"/>
        </w:rPr>
      </w:pPr>
    </w:p>
    <w:p w:rsidR="00B5106B" w:rsidRPr="0042397A" w:rsidRDefault="00B5106B" w:rsidP="00B5106B">
      <w:pPr>
        <w:spacing w:after="0" w:line="240" w:lineRule="auto"/>
        <w:jc w:val="both"/>
        <w:rPr>
          <w:b/>
          <w:bCs/>
          <w:sz w:val="20"/>
          <w:szCs w:val="20"/>
        </w:rPr>
      </w:pPr>
      <w:r w:rsidRPr="0042397A">
        <w:rPr>
          <w:b/>
          <w:bCs/>
          <w:sz w:val="20"/>
          <w:szCs w:val="20"/>
        </w:rPr>
        <w:t>Día 7. Atenas</w:t>
      </w:r>
      <w:r w:rsidR="0042397A" w:rsidRPr="0042397A">
        <w:rPr>
          <w:b/>
          <w:bCs/>
          <w:sz w:val="20"/>
          <w:szCs w:val="20"/>
        </w:rPr>
        <w:t xml:space="preserve"> </w:t>
      </w:r>
    </w:p>
    <w:p w:rsidR="00B5106B" w:rsidRPr="0042397A" w:rsidRDefault="0037248E" w:rsidP="00B5106B">
      <w:pPr>
        <w:spacing w:after="0" w:line="240" w:lineRule="auto"/>
        <w:jc w:val="both"/>
        <w:rPr>
          <w:b/>
          <w:bCs/>
          <w:sz w:val="20"/>
          <w:szCs w:val="20"/>
        </w:rPr>
      </w:pPr>
      <w:r w:rsidRPr="0037248E">
        <w:rPr>
          <w:sz w:val="20"/>
          <w:szCs w:val="20"/>
        </w:rPr>
        <w:t>Al llegar al Puerto de Lavrio, ubicado cerca de Atenas, se realiza el desembarque tras la travesía marítima. Este puerto, menos concurrido que El Pireo, facilita un descenso rápido y cómodo para los pasajeros. Desde aquí</w:t>
      </w:r>
      <w:r>
        <w:rPr>
          <w:sz w:val="20"/>
          <w:szCs w:val="20"/>
        </w:rPr>
        <w:t xml:space="preserve"> se realiza el</w:t>
      </w:r>
      <w:r w:rsidR="00B5106B" w:rsidRPr="00B5106B">
        <w:rPr>
          <w:sz w:val="20"/>
          <w:szCs w:val="20"/>
        </w:rPr>
        <w:t xml:space="preserve"> traslado al hotel. Dia libre </w:t>
      </w:r>
      <w:r>
        <w:rPr>
          <w:sz w:val="20"/>
          <w:szCs w:val="20"/>
        </w:rPr>
        <w:t xml:space="preserve">donde </w:t>
      </w:r>
      <w:r w:rsidR="0042397A" w:rsidRPr="0042397A">
        <w:rPr>
          <w:sz w:val="20"/>
          <w:szCs w:val="20"/>
        </w:rPr>
        <w:t>los viajeros pueden continuar su recorrido hacia Atenas o sus alrededores, disfrutando de la proximidad a la capital griega y su rica historia, cultura y gastronomía.</w:t>
      </w:r>
      <w:r w:rsidR="0042397A">
        <w:rPr>
          <w:sz w:val="20"/>
          <w:szCs w:val="20"/>
        </w:rPr>
        <w:t xml:space="preserve"> </w:t>
      </w:r>
      <w:r w:rsidR="0042397A" w:rsidRPr="0042397A">
        <w:rPr>
          <w:b/>
          <w:bCs/>
          <w:sz w:val="20"/>
          <w:szCs w:val="20"/>
        </w:rPr>
        <w:t>A</w:t>
      </w:r>
      <w:r w:rsidR="00B5106B" w:rsidRPr="0042397A">
        <w:rPr>
          <w:b/>
          <w:bCs/>
          <w:sz w:val="20"/>
          <w:szCs w:val="20"/>
        </w:rPr>
        <w:t>lojamiento.</w:t>
      </w:r>
    </w:p>
    <w:p w:rsidR="00B5106B" w:rsidRPr="0042397A" w:rsidRDefault="00B5106B" w:rsidP="00B5106B">
      <w:pPr>
        <w:spacing w:after="0" w:line="240" w:lineRule="auto"/>
        <w:jc w:val="both"/>
        <w:rPr>
          <w:b/>
          <w:bCs/>
          <w:sz w:val="20"/>
          <w:szCs w:val="20"/>
        </w:rPr>
      </w:pPr>
    </w:p>
    <w:p w:rsidR="00B5106B" w:rsidRPr="0042397A" w:rsidRDefault="00B5106B" w:rsidP="00B5106B">
      <w:pPr>
        <w:spacing w:after="0" w:line="240" w:lineRule="auto"/>
        <w:jc w:val="both"/>
        <w:rPr>
          <w:b/>
          <w:bCs/>
          <w:sz w:val="20"/>
          <w:szCs w:val="20"/>
        </w:rPr>
      </w:pPr>
      <w:r w:rsidRPr="0042397A">
        <w:rPr>
          <w:b/>
          <w:bCs/>
          <w:sz w:val="20"/>
          <w:szCs w:val="20"/>
        </w:rPr>
        <w:t>Día 8. Atenas</w:t>
      </w:r>
    </w:p>
    <w:p w:rsidR="0042397A" w:rsidRDefault="00B5106B" w:rsidP="00063548">
      <w:pPr>
        <w:spacing w:after="0" w:line="240" w:lineRule="auto"/>
        <w:rPr>
          <w:sz w:val="20"/>
          <w:szCs w:val="20"/>
        </w:rPr>
      </w:pPr>
      <w:r w:rsidRPr="0042397A">
        <w:rPr>
          <w:b/>
          <w:bCs/>
          <w:sz w:val="20"/>
          <w:szCs w:val="20"/>
        </w:rPr>
        <w:t>Desayuno.</w:t>
      </w:r>
      <w:r w:rsidRPr="00B5106B">
        <w:rPr>
          <w:sz w:val="20"/>
          <w:szCs w:val="20"/>
        </w:rPr>
        <w:t xml:space="preserve"> Traslado a la hora indicada para salir hacia el aeropuerto</w:t>
      </w:r>
      <w:r w:rsidRPr="00B5106B">
        <w:rPr>
          <w:sz w:val="20"/>
          <w:szCs w:val="20"/>
        </w:rPr>
        <w:cr/>
      </w:r>
    </w:p>
    <w:p w:rsidR="0042397A" w:rsidRPr="0042397A" w:rsidRDefault="0042397A" w:rsidP="0042397A">
      <w:pPr>
        <w:spacing w:after="0" w:line="240" w:lineRule="auto"/>
        <w:jc w:val="both"/>
        <w:rPr>
          <w:b/>
          <w:bCs/>
          <w:sz w:val="20"/>
          <w:szCs w:val="20"/>
        </w:rPr>
      </w:pPr>
      <w:r w:rsidRPr="0042397A">
        <w:rPr>
          <w:b/>
          <w:bCs/>
          <w:sz w:val="20"/>
          <w:szCs w:val="20"/>
        </w:rPr>
        <w:t xml:space="preserve">FIN DE NUESTROS SERVICIOS </w:t>
      </w:r>
    </w:p>
    <w:p w:rsidR="0042397A" w:rsidRDefault="0042397A" w:rsidP="0042397A">
      <w:pPr>
        <w:spacing w:after="0" w:line="240" w:lineRule="auto"/>
        <w:jc w:val="both"/>
        <w:rPr>
          <w:sz w:val="20"/>
          <w:szCs w:val="20"/>
        </w:rPr>
      </w:pPr>
    </w:p>
    <w:p w:rsidR="0042397A" w:rsidRPr="0042397A" w:rsidRDefault="0042397A" w:rsidP="0042397A">
      <w:pPr>
        <w:spacing w:after="0" w:line="240" w:lineRule="auto"/>
        <w:jc w:val="both"/>
        <w:rPr>
          <w:sz w:val="20"/>
          <w:szCs w:val="20"/>
        </w:rPr>
      </w:pPr>
    </w:p>
    <w:p w:rsidR="0042397A" w:rsidRPr="00B56B0D" w:rsidRDefault="0042397A" w:rsidP="0042397A">
      <w:pPr>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116846F6" wp14:editId="6876F480">
                <wp:simplePos x="0" y="0"/>
                <wp:positionH relativeFrom="column">
                  <wp:posOffset>20955</wp:posOffset>
                </wp:positionH>
                <wp:positionV relativeFrom="paragraph">
                  <wp:posOffset>10160</wp:posOffset>
                </wp:positionV>
                <wp:extent cx="1628775" cy="265430"/>
                <wp:effectExtent l="0" t="0" r="28575" b="20320"/>
                <wp:wrapSquare wrapText="bothSides"/>
                <wp:docPr id="1728324636" name="Rectángulo 172832463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2397A" w:rsidRPr="00F74623" w:rsidRDefault="0042397A" w:rsidP="0042397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6846F6" id="Rectángulo 172832463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2397A" w:rsidRPr="00F74623" w:rsidRDefault="0042397A" w:rsidP="0042397A">
                      <w:pPr>
                        <w:jc w:val="center"/>
                        <w:rPr>
                          <w:b/>
                          <w:i/>
                          <w:lang w:val="es-ES"/>
                        </w:rPr>
                      </w:pPr>
                      <w:r w:rsidRPr="00F74623">
                        <w:rPr>
                          <w:b/>
                          <w:i/>
                          <w:lang w:val="es-ES"/>
                        </w:rPr>
                        <w:t>JULIÁ TOURS INCLUYE:</w:t>
                      </w:r>
                    </w:p>
                  </w:txbxContent>
                </v:textbox>
                <w10:wrap type="square"/>
              </v:rect>
            </w:pict>
          </mc:Fallback>
        </mc:AlternateContent>
      </w:r>
    </w:p>
    <w:p w:rsidR="0042397A" w:rsidRDefault="0042397A" w:rsidP="0042397A">
      <w:pPr>
        <w:rPr>
          <w:sz w:val="20"/>
          <w:szCs w:val="20"/>
          <w:lang w:val="es-ES"/>
        </w:rPr>
      </w:pPr>
    </w:p>
    <w:p w:rsidR="0042397A" w:rsidRPr="0042397A" w:rsidRDefault="0042397A" w:rsidP="0042397A">
      <w:pPr>
        <w:pStyle w:val="Prrafodelista"/>
        <w:numPr>
          <w:ilvl w:val="0"/>
          <w:numId w:val="3"/>
        </w:numPr>
        <w:tabs>
          <w:tab w:val="left" w:pos="851"/>
        </w:tabs>
        <w:jc w:val="both"/>
        <w:rPr>
          <w:sz w:val="20"/>
          <w:szCs w:val="20"/>
          <w:lang w:val="es-ES"/>
        </w:rPr>
      </w:pPr>
      <w:r w:rsidRPr="0042397A">
        <w:rPr>
          <w:sz w:val="20"/>
          <w:szCs w:val="20"/>
          <w:lang w:val="es-ES"/>
        </w:rPr>
        <w:t xml:space="preserve">3 noches en Atenas en alojamiento y desayuno </w:t>
      </w:r>
    </w:p>
    <w:p w:rsidR="0042397A" w:rsidRPr="0042397A" w:rsidRDefault="0042397A" w:rsidP="0042397A">
      <w:pPr>
        <w:pStyle w:val="Prrafodelista"/>
        <w:numPr>
          <w:ilvl w:val="0"/>
          <w:numId w:val="3"/>
        </w:numPr>
        <w:tabs>
          <w:tab w:val="left" w:pos="851"/>
        </w:tabs>
        <w:jc w:val="both"/>
        <w:rPr>
          <w:sz w:val="20"/>
          <w:szCs w:val="20"/>
          <w:lang w:val="es-ES"/>
        </w:rPr>
      </w:pPr>
      <w:r w:rsidRPr="0042397A">
        <w:rPr>
          <w:sz w:val="20"/>
          <w:szCs w:val="20"/>
          <w:lang w:val="es-ES"/>
        </w:rPr>
        <w:t>Traslados apt/htl/pto/htl/apt (el de llegada con asistencia) para todas las categorías</w:t>
      </w:r>
    </w:p>
    <w:p w:rsidR="0042397A" w:rsidRPr="0042397A" w:rsidRDefault="0042397A" w:rsidP="0042397A">
      <w:pPr>
        <w:pStyle w:val="Prrafodelista"/>
        <w:numPr>
          <w:ilvl w:val="0"/>
          <w:numId w:val="3"/>
        </w:numPr>
        <w:tabs>
          <w:tab w:val="left" w:pos="851"/>
        </w:tabs>
        <w:jc w:val="both"/>
        <w:rPr>
          <w:sz w:val="20"/>
          <w:szCs w:val="20"/>
          <w:lang w:val="es-ES"/>
        </w:rPr>
      </w:pPr>
      <w:r w:rsidRPr="0042397A">
        <w:rPr>
          <w:sz w:val="20"/>
          <w:szCs w:val="20"/>
          <w:lang w:val="es-ES"/>
        </w:rPr>
        <w:t>Visita de la ciudad de Atenas &amp; Museo Nuevo, en tour regular, con guía hispana y entradas incluidas</w:t>
      </w:r>
    </w:p>
    <w:p w:rsidR="0042397A" w:rsidRDefault="0042397A" w:rsidP="0042397A">
      <w:pPr>
        <w:pStyle w:val="Prrafodelista"/>
        <w:numPr>
          <w:ilvl w:val="0"/>
          <w:numId w:val="3"/>
        </w:numPr>
        <w:tabs>
          <w:tab w:val="left" w:pos="851"/>
        </w:tabs>
        <w:jc w:val="both"/>
        <w:rPr>
          <w:sz w:val="20"/>
          <w:szCs w:val="20"/>
          <w:lang w:val="es-ES"/>
        </w:rPr>
      </w:pPr>
      <w:r w:rsidRPr="0042397A">
        <w:rPr>
          <w:sz w:val="20"/>
          <w:szCs w:val="20"/>
          <w:lang w:val="es-ES"/>
        </w:rPr>
        <w:t>Crucero de 4 noches/5 días tarifa Celestyal One. Pensión Completa</w:t>
      </w:r>
    </w:p>
    <w:p w:rsidR="00063548" w:rsidRPr="0042397A" w:rsidRDefault="00063548" w:rsidP="0042397A">
      <w:pPr>
        <w:pStyle w:val="Prrafodelista"/>
        <w:numPr>
          <w:ilvl w:val="0"/>
          <w:numId w:val="3"/>
        </w:numPr>
        <w:tabs>
          <w:tab w:val="left" w:pos="851"/>
        </w:tabs>
        <w:jc w:val="both"/>
        <w:rPr>
          <w:sz w:val="20"/>
          <w:szCs w:val="20"/>
          <w:lang w:val="es-ES"/>
        </w:rPr>
      </w:pPr>
      <w:r>
        <w:rPr>
          <w:sz w:val="20"/>
          <w:szCs w:val="20"/>
          <w:lang w:val="es-ES"/>
        </w:rPr>
        <w:t>Seguro de asistencia básico.</w:t>
      </w:r>
    </w:p>
    <w:p w:rsidR="00063548" w:rsidRDefault="00063548" w:rsidP="0042397A">
      <w:pPr>
        <w:rPr>
          <w:b/>
        </w:rPr>
      </w:pPr>
    </w:p>
    <w:p w:rsidR="00063548" w:rsidRDefault="00063548" w:rsidP="0042397A">
      <w:pPr>
        <w:rPr>
          <w:b/>
        </w:rPr>
      </w:pPr>
    </w:p>
    <w:p w:rsidR="00063548" w:rsidRDefault="00063548" w:rsidP="0042397A">
      <w:pPr>
        <w:rPr>
          <w:b/>
        </w:rPr>
      </w:pPr>
    </w:p>
    <w:p w:rsidR="00063548" w:rsidRDefault="00063548" w:rsidP="0042397A">
      <w:pPr>
        <w:rPr>
          <w:b/>
        </w:rPr>
      </w:pPr>
    </w:p>
    <w:p w:rsidR="00063548" w:rsidRDefault="00063548" w:rsidP="0042397A">
      <w:pPr>
        <w:rPr>
          <w:b/>
        </w:rPr>
      </w:pPr>
    </w:p>
    <w:p w:rsidR="0042397A" w:rsidRPr="00B56B0D" w:rsidRDefault="0042397A" w:rsidP="0042397A">
      <w:pPr>
        <w:rPr>
          <w:b/>
        </w:rPr>
      </w:pPr>
      <w:r w:rsidRPr="00B56B0D">
        <w:rPr>
          <w:b/>
        </w:rPr>
        <w:t>NO Incluye</w:t>
      </w:r>
    </w:p>
    <w:p w:rsidR="0042397A" w:rsidRDefault="0042397A" w:rsidP="0042397A">
      <w:pPr>
        <w:pStyle w:val="Prrafodelista"/>
        <w:numPr>
          <w:ilvl w:val="0"/>
          <w:numId w:val="4"/>
        </w:numPr>
        <w:spacing w:after="0" w:line="240" w:lineRule="auto"/>
        <w:jc w:val="both"/>
        <w:rPr>
          <w:sz w:val="20"/>
          <w:szCs w:val="20"/>
        </w:rPr>
      </w:pPr>
      <w:r w:rsidRPr="0042397A">
        <w:rPr>
          <w:sz w:val="20"/>
          <w:szCs w:val="20"/>
        </w:rPr>
        <w:t>Tasas portuarias &amp; Propinas: 199$ por persona</w:t>
      </w:r>
    </w:p>
    <w:p w:rsidR="00A63C6A" w:rsidRPr="00CD060A" w:rsidRDefault="00A63C6A" w:rsidP="00A63C6A">
      <w:pPr>
        <w:pStyle w:val="Prrafodelista"/>
        <w:numPr>
          <w:ilvl w:val="0"/>
          <w:numId w:val="4"/>
        </w:numPr>
        <w:spacing w:after="0"/>
        <w:jc w:val="both"/>
      </w:pPr>
      <w:r w:rsidRPr="00CD060A">
        <w:t>Bebidas o extras</w:t>
      </w:r>
    </w:p>
    <w:p w:rsidR="00A63C6A" w:rsidRPr="00CD060A" w:rsidRDefault="00A63C6A" w:rsidP="00A63C6A">
      <w:pPr>
        <w:pStyle w:val="Prrafodelista"/>
        <w:numPr>
          <w:ilvl w:val="0"/>
          <w:numId w:val="4"/>
        </w:numPr>
        <w:spacing w:after="0"/>
        <w:jc w:val="both"/>
      </w:pPr>
      <w:r w:rsidRPr="00CD060A">
        <w:t>Servicios de maleteros</w:t>
      </w:r>
    </w:p>
    <w:p w:rsidR="00A63C6A" w:rsidRDefault="00A63C6A" w:rsidP="00A63C6A">
      <w:pPr>
        <w:pStyle w:val="Prrafodelista"/>
        <w:numPr>
          <w:ilvl w:val="0"/>
          <w:numId w:val="4"/>
        </w:numPr>
        <w:spacing w:after="0"/>
        <w:jc w:val="both"/>
      </w:pPr>
      <w:r w:rsidRPr="00CD060A">
        <w:t>Servicios no mencionados en el programa</w:t>
      </w:r>
    </w:p>
    <w:p w:rsidR="0042397A" w:rsidRDefault="0042397A" w:rsidP="0042397A">
      <w:pPr>
        <w:spacing w:after="0" w:line="240" w:lineRule="auto"/>
        <w:jc w:val="both"/>
        <w:rPr>
          <w:sz w:val="20"/>
          <w:szCs w:val="20"/>
        </w:rPr>
      </w:pPr>
    </w:p>
    <w:p w:rsidR="0042397A" w:rsidRDefault="0042397A" w:rsidP="0042397A">
      <w:pPr>
        <w:spacing w:after="0" w:line="240" w:lineRule="auto"/>
        <w:jc w:val="both"/>
        <w:rPr>
          <w:sz w:val="20"/>
          <w:szCs w:val="20"/>
        </w:rPr>
      </w:pPr>
    </w:p>
    <w:p w:rsidR="009F63E8" w:rsidRDefault="009F63E8" w:rsidP="0042397A">
      <w:pPr>
        <w:spacing w:after="0" w:line="240" w:lineRule="auto"/>
        <w:jc w:val="both"/>
        <w:rPr>
          <w:sz w:val="20"/>
          <w:szCs w:val="20"/>
        </w:rPr>
      </w:pPr>
    </w:p>
    <w:tbl>
      <w:tblPr>
        <w:tblW w:w="6141" w:type="dxa"/>
        <w:jc w:val="center"/>
        <w:tblCellMar>
          <w:left w:w="70" w:type="dxa"/>
          <w:right w:w="70" w:type="dxa"/>
        </w:tblCellMar>
        <w:tblLook w:val="04A0" w:firstRow="1" w:lastRow="0" w:firstColumn="1" w:lastColumn="0" w:noHBand="0" w:noVBand="1"/>
      </w:tblPr>
      <w:tblGrid>
        <w:gridCol w:w="4011"/>
        <w:gridCol w:w="710"/>
        <w:gridCol w:w="710"/>
        <w:gridCol w:w="710"/>
      </w:tblGrid>
      <w:tr w:rsidR="000270CA" w:rsidRPr="000270CA" w:rsidTr="000270CA">
        <w:trPr>
          <w:trHeight w:val="288"/>
          <w:jc w:val="center"/>
        </w:trPr>
        <w:tc>
          <w:tcPr>
            <w:tcW w:w="614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 xml:space="preserve">TARIFA EN EUROS POR PERSONA </w:t>
            </w:r>
          </w:p>
        </w:tc>
      </w:tr>
      <w:tr w:rsidR="000270CA" w:rsidRPr="000270CA" w:rsidTr="000270CA">
        <w:trPr>
          <w:trHeight w:val="300"/>
          <w:jc w:val="center"/>
        </w:trPr>
        <w:tc>
          <w:tcPr>
            <w:tcW w:w="6141"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kern w:val="0"/>
                <w:sz w:val="20"/>
                <w:szCs w:val="20"/>
                <w:lang w:eastAsia="es-MX"/>
                <w14:ligatures w14:val="none"/>
              </w:rPr>
            </w:pPr>
            <w:r w:rsidRPr="000270CA">
              <w:rPr>
                <w:rFonts w:ascii="Aptos Narrow" w:eastAsia="Times New Roman" w:hAnsi="Aptos Narrow" w:cs="Times New Roman"/>
                <w:b/>
                <w:bCs/>
                <w:kern w:val="0"/>
                <w:sz w:val="20"/>
                <w:szCs w:val="20"/>
                <w:lang w:eastAsia="es-MX"/>
                <w14:ligatures w14:val="none"/>
              </w:rPr>
              <w:t xml:space="preserve">SERVICIOS TERRESTRES EXCLUSIVAMENTE                 (MÍNIMO 2 PASAJEROS) </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000000"/>
            <w:noWrap/>
            <w:vAlign w:val="bottom"/>
            <w:hideMark/>
          </w:tcPr>
          <w:p w:rsidR="000270CA" w:rsidRPr="000270CA" w:rsidRDefault="000270CA" w:rsidP="000270CA">
            <w:pPr>
              <w:spacing w:after="0" w:line="240" w:lineRule="auto"/>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01 Julio - 22 Noviembre 2025</w:t>
            </w:r>
          </w:p>
        </w:tc>
        <w:tc>
          <w:tcPr>
            <w:tcW w:w="710" w:type="dxa"/>
            <w:tcBorders>
              <w:top w:val="nil"/>
              <w:left w:val="nil"/>
              <w:bottom w:val="single" w:sz="4" w:space="0" w:color="auto"/>
              <w:right w:val="single" w:sz="4" w:space="0" w:color="auto"/>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DBL</w:t>
            </w:r>
          </w:p>
        </w:tc>
        <w:tc>
          <w:tcPr>
            <w:tcW w:w="710" w:type="dxa"/>
            <w:tcBorders>
              <w:top w:val="nil"/>
              <w:left w:val="nil"/>
              <w:bottom w:val="single" w:sz="4" w:space="0" w:color="auto"/>
              <w:right w:val="single" w:sz="4" w:space="0" w:color="auto"/>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TPL</w:t>
            </w:r>
          </w:p>
        </w:tc>
        <w:tc>
          <w:tcPr>
            <w:tcW w:w="710" w:type="dxa"/>
            <w:tcBorders>
              <w:top w:val="nil"/>
              <w:left w:val="nil"/>
              <w:bottom w:val="single" w:sz="4" w:space="0" w:color="auto"/>
              <w:right w:val="single" w:sz="4" w:space="0" w:color="auto"/>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SGL</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kern w:val="0"/>
                <w:sz w:val="20"/>
                <w:szCs w:val="20"/>
                <w:lang w:eastAsia="es-MX"/>
                <w14:ligatures w14:val="none"/>
              </w:rPr>
            </w:pPr>
            <w:r w:rsidRPr="000270CA">
              <w:rPr>
                <w:rFonts w:ascii="Aptos Narrow" w:eastAsia="Times New Roman" w:hAnsi="Aptos Narrow" w:cs="Times New Roman"/>
                <w:b/>
                <w:bCs/>
                <w:kern w:val="0"/>
                <w:sz w:val="20"/>
                <w:szCs w:val="20"/>
                <w:lang w:eastAsia="es-MX"/>
                <w14:ligatures w14:val="none"/>
              </w:rPr>
              <w:t>TURISTA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1249</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1079</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2188</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Sup Temporada Media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297</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275</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518</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Sup Temporada Alta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470</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485</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819</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kern w:val="0"/>
                <w:sz w:val="20"/>
                <w:szCs w:val="20"/>
                <w:lang w:eastAsia="es-MX"/>
                <w14:ligatures w14:val="none"/>
              </w:rPr>
            </w:pPr>
            <w:r w:rsidRPr="000270CA">
              <w:rPr>
                <w:rFonts w:ascii="Aptos Narrow" w:eastAsia="Times New Roman" w:hAnsi="Aptos Narrow" w:cs="Times New Roman"/>
                <w:b/>
                <w:bCs/>
                <w:kern w:val="0"/>
                <w:sz w:val="20"/>
                <w:szCs w:val="20"/>
                <w:lang w:eastAsia="es-MX"/>
                <w14:ligatures w14:val="none"/>
              </w:rPr>
              <w:t>PRIMERA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1534</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1305</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2721</w:t>
            </w:r>
          </w:p>
        </w:tc>
      </w:tr>
      <w:tr w:rsidR="000270CA" w:rsidRPr="000270CA" w:rsidTr="000270CA">
        <w:trPr>
          <w:trHeight w:val="300"/>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Sup Temporada Media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407</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351</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711</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Sup Temporada Alta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642</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601</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1121</w:t>
            </w:r>
          </w:p>
        </w:tc>
      </w:tr>
      <w:tr w:rsidR="000270CA" w:rsidRPr="000270CA" w:rsidTr="000270CA">
        <w:trPr>
          <w:trHeight w:val="288"/>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kern w:val="0"/>
                <w:sz w:val="20"/>
                <w:szCs w:val="20"/>
                <w:lang w:eastAsia="es-MX"/>
                <w14:ligatures w14:val="none"/>
              </w:rPr>
            </w:pPr>
            <w:r w:rsidRPr="000270CA">
              <w:rPr>
                <w:rFonts w:ascii="Aptos Narrow" w:eastAsia="Times New Roman" w:hAnsi="Aptos Narrow" w:cs="Times New Roman"/>
                <w:b/>
                <w:bCs/>
                <w:kern w:val="0"/>
                <w:sz w:val="20"/>
                <w:szCs w:val="20"/>
                <w:lang w:eastAsia="es-MX"/>
                <w14:ligatures w14:val="none"/>
              </w:rPr>
              <w:t>SUPERIOR</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1921</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1460</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3479</w:t>
            </w:r>
          </w:p>
        </w:tc>
      </w:tr>
      <w:tr w:rsidR="000270CA" w:rsidRPr="000270CA" w:rsidTr="000270CA">
        <w:trPr>
          <w:trHeight w:val="300"/>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Sup Temporada Media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421</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356</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i/>
                <w:iCs/>
                <w:color w:val="00B0F0"/>
                <w:kern w:val="0"/>
                <w:sz w:val="20"/>
                <w:szCs w:val="20"/>
                <w:lang w:eastAsia="es-MX"/>
                <w14:ligatures w14:val="none"/>
              </w:rPr>
            </w:pPr>
            <w:r w:rsidRPr="000270CA">
              <w:rPr>
                <w:rFonts w:ascii="Aptos Narrow" w:eastAsia="Times New Roman" w:hAnsi="Aptos Narrow" w:cs="Times New Roman"/>
                <w:b/>
                <w:bCs/>
                <w:i/>
                <w:iCs/>
                <w:color w:val="00B0F0"/>
                <w:kern w:val="0"/>
                <w:sz w:val="20"/>
                <w:szCs w:val="20"/>
                <w:lang w:eastAsia="es-MX"/>
                <w14:ligatures w14:val="none"/>
              </w:rPr>
              <w:t>734</w:t>
            </w:r>
          </w:p>
        </w:tc>
      </w:tr>
      <w:tr w:rsidR="000270CA" w:rsidRPr="000270CA" w:rsidTr="000270CA">
        <w:trPr>
          <w:trHeight w:val="300"/>
          <w:jc w:val="center"/>
        </w:trPr>
        <w:tc>
          <w:tcPr>
            <w:tcW w:w="4011" w:type="dxa"/>
            <w:tcBorders>
              <w:top w:val="nil"/>
              <w:left w:val="single" w:sz="4" w:space="0" w:color="auto"/>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Sup Temporada Alta</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679</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625</w:t>
            </w:r>
          </w:p>
        </w:tc>
        <w:tc>
          <w:tcPr>
            <w:tcW w:w="710" w:type="dxa"/>
            <w:tcBorders>
              <w:top w:val="nil"/>
              <w:left w:val="nil"/>
              <w:bottom w:val="single" w:sz="4" w:space="0" w:color="auto"/>
              <w:right w:val="single" w:sz="4" w:space="0" w:color="auto"/>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i/>
                <w:iCs/>
                <w:color w:val="EE0000"/>
                <w:kern w:val="0"/>
                <w:sz w:val="20"/>
                <w:szCs w:val="20"/>
                <w:lang w:eastAsia="es-MX"/>
                <w14:ligatures w14:val="none"/>
              </w:rPr>
            </w:pPr>
            <w:r w:rsidRPr="000270CA">
              <w:rPr>
                <w:rFonts w:ascii="Aptos Narrow" w:eastAsia="Times New Roman" w:hAnsi="Aptos Narrow" w:cs="Times New Roman"/>
                <w:i/>
                <w:iCs/>
                <w:color w:val="EE0000"/>
                <w:kern w:val="0"/>
                <w:sz w:val="20"/>
                <w:szCs w:val="20"/>
                <w:lang w:eastAsia="es-MX"/>
                <w14:ligatures w14:val="none"/>
              </w:rPr>
              <w:t>1186</w:t>
            </w:r>
          </w:p>
        </w:tc>
      </w:tr>
      <w:tr w:rsidR="000270CA" w:rsidRPr="000270CA" w:rsidTr="000270CA">
        <w:trPr>
          <w:trHeight w:val="300"/>
          <w:jc w:val="center"/>
        </w:trPr>
        <w:tc>
          <w:tcPr>
            <w:tcW w:w="6141" w:type="dxa"/>
            <w:gridSpan w:val="4"/>
            <w:tcBorders>
              <w:top w:val="nil"/>
              <w:left w:val="single" w:sz="8" w:space="0" w:color="auto"/>
              <w:bottom w:val="single" w:sz="8" w:space="0" w:color="auto"/>
              <w:right w:val="single" w:sz="8" w:space="0" w:color="000000"/>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kern w:val="0"/>
                <w:sz w:val="18"/>
                <w:szCs w:val="18"/>
                <w:lang w:eastAsia="es-MX"/>
                <w14:ligatures w14:val="none"/>
              </w:rPr>
            </w:pPr>
            <w:r w:rsidRPr="000270CA">
              <w:rPr>
                <w:rFonts w:ascii="Aptos Narrow" w:eastAsia="Times New Roman" w:hAnsi="Aptos Narrow" w:cs="Times New Roman"/>
                <w:b/>
                <w:bCs/>
                <w:kern w:val="0"/>
                <w:sz w:val="18"/>
                <w:szCs w:val="18"/>
                <w:lang w:eastAsia="es-MX"/>
                <w14:ligatures w14:val="none"/>
              </w:rPr>
              <w:t xml:space="preserve">TARIFAS SUJETAS A DISPONIBILIDAD Y CAMBIO SIN PREVIO AVISO </w:t>
            </w:r>
          </w:p>
        </w:tc>
      </w:tr>
      <w:tr w:rsidR="000270CA" w:rsidRPr="000270CA" w:rsidTr="000270CA">
        <w:trPr>
          <w:trHeight w:val="300"/>
          <w:jc w:val="center"/>
        </w:trPr>
        <w:tc>
          <w:tcPr>
            <w:tcW w:w="6141"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kern w:val="0"/>
                <w:sz w:val="18"/>
                <w:szCs w:val="18"/>
                <w:lang w:eastAsia="es-MX"/>
                <w14:ligatures w14:val="none"/>
              </w:rPr>
            </w:pPr>
            <w:r w:rsidRPr="000270CA">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0270CA" w:rsidRDefault="000270CA" w:rsidP="0042397A">
      <w:pPr>
        <w:spacing w:after="0" w:line="240" w:lineRule="auto"/>
        <w:jc w:val="both"/>
        <w:rPr>
          <w:sz w:val="20"/>
          <w:szCs w:val="20"/>
        </w:rPr>
      </w:pPr>
    </w:p>
    <w:p w:rsidR="009F63E8" w:rsidRDefault="009F63E8" w:rsidP="0042397A">
      <w:pPr>
        <w:spacing w:after="0" w:line="240" w:lineRule="auto"/>
        <w:jc w:val="both"/>
        <w:rPr>
          <w:sz w:val="20"/>
          <w:szCs w:val="20"/>
        </w:rPr>
      </w:pPr>
    </w:p>
    <w:tbl>
      <w:tblPr>
        <w:tblW w:w="3480" w:type="dxa"/>
        <w:jc w:val="center"/>
        <w:tblCellMar>
          <w:left w:w="70" w:type="dxa"/>
          <w:right w:w="70" w:type="dxa"/>
        </w:tblCellMar>
        <w:tblLook w:val="04A0" w:firstRow="1" w:lastRow="0" w:firstColumn="1" w:lastColumn="0" w:noHBand="0" w:noVBand="1"/>
      </w:tblPr>
      <w:tblGrid>
        <w:gridCol w:w="1581"/>
        <w:gridCol w:w="1899"/>
      </w:tblGrid>
      <w:tr w:rsidR="000270CA" w:rsidRPr="000270CA" w:rsidTr="000270CA">
        <w:trPr>
          <w:trHeight w:val="288"/>
          <w:jc w:val="center"/>
        </w:trPr>
        <w:tc>
          <w:tcPr>
            <w:tcW w:w="3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FECHAS DE SALIDA</w:t>
            </w:r>
          </w:p>
        </w:tc>
      </w:tr>
      <w:tr w:rsidR="000270CA" w:rsidRPr="000270CA" w:rsidTr="000270CA">
        <w:trPr>
          <w:trHeight w:val="288"/>
          <w:jc w:val="center"/>
        </w:trPr>
        <w:tc>
          <w:tcPr>
            <w:tcW w:w="1581" w:type="dxa"/>
            <w:tcBorders>
              <w:top w:val="nil"/>
              <w:left w:val="single" w:sz="8" w:space="0" w:color="auto"/>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JULIO</w:t>
            </w:r>
          </w:p>
        </w:tc>
        <w:tc>
          <w:tcPr>
            <w:tcW w:w="1899"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b/>
                <w:bCs/>
                <w:color w:val="44B3E1"/>
                <w:kern w:val="0"/>
                <w:sz w:val="20"/>
                <w:szCs w:val="20"/>
                <w:lang w:eastAsia="es-MX"/>
                <w14:ligatures w14:val="none"/>
              </w:rPr>
              <w:t>05</w:t>
            </w:r>
            <w:r w:rsidRPr="000270CA">
              <w:rPr>
                <w:rFonts w:ascii="Aptos Narrow" w:eastAsia="Times New Roman" w:hAnsi="Aptos Narrow" w:cs="Times New Roman"/>
                <w:color w:val="000000"/>
                <w:kern w:val="0"/>
                <w:sz w:val="20"/>
                <w:szCs w:val="20"/>
                <w:lang w:eastAsia="es-MX"/>
                <w14:ligatures w14:val="none"/>
              </w:rPr>
              <w:t>,12,19,26</w:t>
            </w:r>
          </w:p>
        </w:tc>
      </w:tr>
      <w:tr w:rsidR="000270CA" w:rsidRPr="000270CA" w:rsidTr="000270CA">
        <w:trPr>
          <w:trHeight w:val="288"/>
          <w:jc w:val="center"/>
        </w:trPr>
        <w:tc>
          <w:tcPr>
            <w:tcW w:w="1581" w:type="dxa"/>
            <w:tcBorders>
              <w:top w:val="nil"/>
              <w:left w:val="single" w:sz="8" w:space="0" w:color="auto"/>
              <w:bottom w:val="single" w:sz="4" w:space="0" w:color="auto"/>
              <w:right w:val="single" w:sz="4" w:space="0" w:color="auto"/>
            </w:tcBorders>
            <w:shd w:val="clear" w:color="000000" w:fill="FFFFFF"/>
            <w:noWrap/>
            <w:vAlign w:val="bottom"/>
            <w:hideMark/>
          </w:tcPr>
          <w:p w:rsidR="000270CA" w:rsidRPr="000270CA" w:rsidRDefault="000270CA" w:rsidP="000270CA">
            <w:pPr>
              <w:spacing w:after="0" w:line="240" w:lineRule="auto"/>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AGOSTO</w:t>
            </w:r>
          </w:p>
        </w:tc>
        <w:tc>
          <w:tcPr>
            <w:tcW w:w="1899" w:type="dxa"/>
            <w:tcBorders>
              <w:top w:val="nil"/>
              <w:left w:val="nil"/>
              <w:bottom w:val="single" w:sz="4" w:space="0" w:color="auto"/>
              <w:right w:val="single" w:sz="8" w:space="0" w:color="auto"/>
            </w:tcBorders>
            <w:shd w:val="clear" w:color="000000" w:fill="FFFFFF"/>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02,09,16,</w:t>
            </w:r>
            <w:r w:rsidRPr="000270CA">
              <w:rPr>
                <w:rFonts w:ascii="Aptos Narrow" w:eastAsia="Times New Roman" w:hAnsi="Aptos Narrow" w:cs="Times New Roman"/>
                <w:b/>
                <w:bCs/>
                <w:color w:val="44B3E1"/>
                <w:kern w:val="0"/>
                <w:sz w:val="20"/>
                <w:szCs w:val="20"/>
                <w:lang w:eastAsia="es-MX"/>
                <w14:ligatures w14:val="none"/>
              </w:rPr>
              <w:t>23,30</w:t>
            </w:r>
          </w:p>
        </w:tc>
      </w:tr>
      <w:tr w:rsidR="000270CA" w:rsidRPr="000270CA" w:rsidTr="000270CA">
        <w:trPr>
          <w:trHeight w:val="288"/>
          <w:jc w:val="center"/>
        </w:trPr>
        <w:tc>
          <w:tcPr>
            <w:tcW w:w="1581" w:type="dxa"/>
            <w:tcBorders>
              <w:top w:val="nil"/>
              <w:left w:val="single" w:sz="8" w:space="0" w:color="auto"/>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SEPTIEMBRE</w:t>
            </w:r>
          </w:p>
        </w:tc>
        <w:tc>
          <w:tcPr>
            <w:tcW w:w="1899"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b/>
                <w:bCs/>
                <w:color w:val="44B3E1"/>
                <w:kern w:val="0"/>
                <w:sz w:val="20"/>
                <w:szCs w:val="20"/>
                <w:lang w:eastAsia="es-MX"/>
                <w14:ligatures w14:val="none"/>
              </w:rPr>
              <w:t>06</w:t>
            </w:r>
            <w:r w:rsidRPr="000270CA">
              <w:rPr>
                <w:rFonts w:ascii="Aptos Narrow" w:eastAsia="Times New Roman" w:hAnsi="Aptos Narrow" w:cs="Times New Roman"/>
                <w:color w:val="000000"/>
                <w:kern w:val="0"/>
                <w:sz w:val="20"/>
                <w:szCs w:val="20"/>
                <w:lang w:eastAsia="es-MX"/>
                <w14:ligatures w14:val="none"/>
              </w:rPr>
              <w:t>,</w:t>
            </w:r>
            <w:r w:rsidRPr="000270CA">
              <w:rPr>
                <w:rFonts w:ascii="Aptos Narrow" w:eastAsia="Times New Roman" w:hAnsi="Aptos Narrow" w:cs="Times New Roman"/>
                <w:b/>
                <w:bCs/>
                <w:color w:val="EE0000"/>
                <w:kern w:val="0"/>
                <w:sz w:val="20"/>
                <w:szCs w:val="20"/>
                <w:lang w:eastAsia="es-MX"/>
                <w14:ligatures w14:val="none"/>
              </w:rPr>
              <w:t>13,20,27</w:t>
            </w:r>
          </w:p>
        </w:tc>
      </w:tr>
      <w:tr w:rsidR="000270CA" w:rsidRPr="000270CA" w:rsidTr="000270CA">
        <w:trPr>
          <w:trHeight w:val="300"/>
          <w:jc w:val="center"/>
        </w:trPr>
        <w:tc>
          <w:tcPr>
            <w:tcW w:w="1581" w:type="dxa"/>
            <w:tcBorders>
              <w:top w:val="nil"/>
              <w:left w:val="single" w:sz="8" w:space="0" w:color="auto"/>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kern w:val="0"/>
                <w:sz w:val="20"/>
                <w:szCs w:val="20"/>
                <w:lang w:eastAsia="es-MX"/>
                <w14:ligatures w14:val="none"/>
              </w:rPr>
            </w:pPr>
            <w:r w:rsidRPr="000270CA">
              <w:rPr>
                <w:rFonts w:ascii="Aptos Narrow" w:eastAsia="Times New Roman" w:hAnsi="Aptos Narrow" w:cs="Times New Roman"/>
                <w:kern w:val="0"/>
                <w:sz w:val="20"/>
                <w:szCs w:val="20"/>
                <w:lang w:eastAsia="es-MX"/>
                <w14:ligatures w14:val="none"/>
              </w:rPr>
              <w:t>OCTUBRE</w:t>
            </w:r>
          </w:p>
        </w:tc>
        <w:tc>
          <w:tcPr>
            <w:tcW w:w="1899"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b/>
                <w:bCs/>
                <w:color w:val="EE0000"/>
                <w:kern w:val="0"/>
                <w:sz w:val="20"/>
                <w:szCs w:val="20"/>
                <w:lang w:eastAsia="es-MX"/>
                <w14:ligatures w14:val="none"/>
              </w:rPr>
              <w:t>04,11,18</w:t>
            </w:r>
            <w:r w:rsidRPr="000270CA">
              <w:rPr>
                <w:rFonts w:ascii="Aptos Narrow" w:eastAsia="Times New Roman" w:hAnsi="Aptos Narrow" w:cs="Times New Roman"/>
                <w:color w:val="000000"/>
                <w:kern w:val="0"/>
                <w:sz w:val="20"/>
                <w:szCs w:val="20"/>
                <w:lang w:eastAsia="es-MX"/>
                <w14:ligatures w14:val="none"/>
              </w:rPr>
              <w:t>,</w:t>
            </w:r>
            <w:r w:rsidRPr="000270CA">
              <w:rPr>
                <w:rFonts w:ascii="Aptos Narrow" w:eastAsia="Times New Roman" w:hAnsi="Aptos Narrow" w:cs="Times New Roman"/>
                <w:b/>
                <w:bCs/>
                <w:color w:val="44B3E1"/>
                <w:kern w:val="0"/>
                <w:sz w:val="20"/>
                <w:szCs w:val="20"/>
                <w:lang w:eastAsia="es-MX"/>
                <w14:ligatures w14:val="none"/>
              </w:rPr>
              <w:t>25</w:t>
            </w:r>
          </w:p>
        </w:tc>
      </w:tr>
      <w:tr w:rsidR="000270CA" w:rsidRPr="000270CA" w:rsidTr="000270CA">
        <w:trPr>
          <w:trHeight w:val="300"/>
          <w:jc w:val="center"/>
        </w:trPr>
        <w:tc>
          <w:tcPr>
            <w:tcW w:w="1581" w:type="dxa"/>
            <w:tcBorders>
              <w:top w:val="nil"/>
              <w:left w:val="single" w:sz="8" w:space="0" w:color="auto"/>
              <w:bottom w:val="single" w:sz="8"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NOVIEMBRE</w:t>
            </w:r>
          </w:p>
        </w:tc>
        <w:tc>
          <w:tcPr>
            <w:tcW w:w="1899" w:type="dxa"/>
            <w:tcBorders>
              <w:top w:val="nil"/>
              <w:left w:val="nil"/>
              <w:bottom w:val="single" w:sz="8"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01,08,15,22</w:t>
            </w:r>
          </w:p>
        </w:tc>
      </w:tr>
    </w:tbl>
    <w:p w:rsidR="0042397A" w:rsidRDefault="0042397A" w:rsidP="0042397A">
      <w:pPr>
        <w:spacing w:after="0" w:line="240" w:lineRule="auto"/>
        <w:jc w:val="both"/>
        <w:rPr>
          <w:sz w:val="20"/>
          <w:szCs w:val="20"/>
        </w:rPr>
      </w:pPr>
    </w:p>
    <w:tbl>
      <w:tblPr>
        <w:tblW w:w="5240" w:type="dxa"/>
        <w:jc w:val="center"/>
        <w:tblCellMar>
          <w:left w:w="70" w:type="dxa"/>
          <w:right w:w="70" w:type="dxa"/>
        </w:tblCellMar>
        <w:tblLook w:val="04A0" w:firstRow="1" w:lastRow="0" w:firstColumn="1" w:lastColumn="0" w:noHBand="0" w:noVBand="1"/>
      </w:tblPr>
      <w:tblGrid>
        <w:gridCol w:w="1391"/>
        <w:gridCol w:w="2296"/>
        <w:gridCol w:w="1553"/>
      </w:tblGrid>
      <w:tr w:rsidR="000270CA" w:rsidRPr="000270CA" w:rsidTr="000270CA">
        <w:trPr>
          <w:trHeight w:val="288"/>
          <w:jc w:val="center"/>
        </w:trPr>
        <w:tc>
          <w:tcPr>
            <w:tcW w:w="5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0270CA" w:rsidRPr="000270CA" w:rsidTr="000270CA">
        <w:trPr>
          <w:trHeight w:val="300"/>
          <w:jc w:val="center"/>
        </w:trPr>
        <w:tc>
          <w:tcPr>
            <w:tcW w:w="1391" w:type="dxa"/>
            <w:tcBorders>
              <w:top w:val="nil"/>
              <w:left w:val="single" w:sz="8" w:space="0" w:color="auto"/>
              <w:bottom w:val="single" w:sz="4" w:space="0" w:color="auto"/>
              <w:right w:val="single" w:sz="4" w:space="0" w:color="auto"/>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Categoría</w:t>
            </w:r>
          </w:p>
        </w:tc>
        <w:tc>
          <w:tcPr>
            <w:tcW w:w="2296" w:type="dxa"/>
            <w:tcBorders>
              <w:top w:val="nil"/>
              <w:left w:val="nil"/>
              <w:bottom w:val="single" w:sz="4" w:space="0" w:color="auto"/>
              <w:right w:val="single" w:sz="4" w:space="0" w:color="auto"/>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 xml:space="preserve">Ciudad </w:t>
            </w:r>
          </w:p>
        </w:tc>
        <w:tc>
          <w:tcPr>
            <w:tcW w:w="1553" w:type="dxa"/>
            <w:tcBorders>
              <w:top w:val="nil"/>
              <w:left w:val="nil"/>
              <w:bottom w:val="single" w:sz="4" w:space="0" w:color="auto"/>
              <w:right w:val="single" w:sz="8" w:space="0" w:color="auto"/>
            </w:tcBorders>
            <w:shd w:val="clear" w:color="FFFFCC" w:fill="000000"/>
            <w:noWrap/>
            <w:vAlign w:val="bottom"/>
            <w:hideMark/>
          </w:tcPr>
          <w:p w:rsidR="000270CA" w:rsidRPr="000270CA" w:rsidRDefault="000270CA" w:rsidP="000270CA">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0270CA">
              <w:rPr>
                <w:rFonts w:ascii="Aptos Narrow" w:eastAsia="Times New Roman" w:hAnsi="Aptos Narrow" w:cs="Times New Roman"/>
                <w:b/>
                <w:bCs/>
                <w:color w:val="FFFFFF"/>
                <w:kern w:val="0"/>
                <w:sz w:val="20"/>
                <w:szCs w:val="20"/>
                <w:lang w:eastAsia="es-MX"/>
                <w14:ligatures w14:val="none"/>
              </w:rPr>
              <w:t xml:space="preserve">Hotel </w:t>
            </w:r>
          </w:p>
        </w:tc>
      </w:tr>
      <w:tr w:rsidR="000270CA" w:rsidRPr="000270CA" w:rsidTr="000270CA">
        <w:trPr>
          <w:trHeight w:val="288"/>
          <w:jc w:val="center"/>
        </w:trPr>
        <w:tc>
          <w:tcPr>
            <w:tcW w:w="139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270CA" w:rsidRPr="000270CA" w:rsidRDefault="000270CA" w:rsidP="000270CA">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0270CA">
              <w:rPr>
                <w:rFonts w:ascii="Aptos Narrow" w:eastAsia="Times New Roman" w:hAnsi="Aptos Narrow" w:cs="Times New Roman"/>
                <w:b/>
                <w:bCs/>
                <w:color w:val="000000"/>
                <w:kern w:val="0"/>
                <w:sz w:val="20"/>
                <w:szCs w:val="20"/>
                <w:lang w:eastAsia="es-MX"/>
                <w14:ligatures w14:val="none"/>
              </w:rPr>
              <w:t>TURISTA</w:t>
            </w:r>
          </w:p>
        </w:tc>
        <w:tc>
          <w:tcPr>
            <w:tcW w:w="2296" w:type="dxa"/>
            <w:tcBorders>
              <w:top w:val="nil"/>
              <w:left w:val="nil"/>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 xml:space="preserve">Atenas </w:t>
            </w:r>
          </w:p>
        </w:tc>
        <w:tc>
          <w:tcPr>
            <w:tcW w:w="1553"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Jason Inn</w:t>
            </w:r>
          </w:p>
        </w:tc>
      </w:tr>
      <w:tr w:rsidR="000270CA" w:rsidRPr="000270CA" w:rsidTr="000270CA">
        <w:trPr>
          <w:trHeight w:val="288"/>
          <w:jc w:val="center"/>
        </w:trPr>
        <w:tc>
          <w:tcPr>
            <w:tcW w:w="1391" w:type="dxa"/>
            <w:vMerge/>
            <w:tcBorders>
              <w:top w:val="nil"/>
              <w:left w:val="single" w:sz="8" w:space="0" w:color="auto"/>
              <w:bottom w:val="single" w:sz="4" w:space="0" w:color="auto"/>
              <w:right w:val="single" w:sz="4" w:space="0" w:color="auto"/>
            </w:tcBorders>
            <w:vAlign w:val="center"/>
            <w:hideMark/>
          </w:tcPr>
          <w:p w:rsidR="000270CA" w:rsidRPr="000270CA" w:rsidRDefault="000270CA" w:rsidP="000270CA">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296" w:type="dxa"/>
            <w:tcBorders>
              <w:top w:val="nil"/>
              <w:left w:val="nil"/>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 xml:space="preserve">Crucero Celestyal </w:t>
            </w:r>
          </w:p>
        </w:tc>
        <w:tc>
          <w:tcPr>
            <w:tcW w:w="1553"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Cabina IA</w:t>
            </w:r>
          </w:p>
        </w:tc>
      </w:tr>
      <w:tr w:rsidR="000270CA" w:rsidRPr="000270CA" w:rsidTr="000270CA">
        <w:trPr>
          <w:trHeight w:val="288"/>
          <w:jc w:val="center"/>
        </w:trPr>
        <w:tc>
          <w:tcPr>
            <w:tcW w:w="139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0270CA" w:rsidRPr="000270CA" w:rsidRDefault="000270CA" w:rsidP="000270CA">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0270CA">
              <w:rPr>
                <w:rFonts w:ascii="Aptos Narrow" w:eastAsia="Times New Roman" w:hAnsi="Aptos Narrow" w:cs="Times New Roman"/>
                <w:b/>
                <w:bCs/>
                <w:color w:val="000000"/>
                <w:kern w:val="0"/>
                <w:sz w:val="20"/>
                <w:szCs w:val="20"/>
                <w:lang w:eastAsia="es-MX"/>
                <w14:ligatures w14:val="none"/>
              </w:rPr>
              <w:t>PRIMERA</w:t>
            </w:r>
          </w:p>
        </w:tc>
        <w:tc>
          <w:tcPr>
            <w:tcW w:w="2296" w:type="dxa"/>
            <w:tcBorders>
              <w:top w:val="nil"/>
              <w:left w:val="nil"/>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 xml:space="preserve">Atenas </w:t>
            </w:r>
          </w:p>
        </w:tc>
        <w:tc>
          <w:tcPr>
            <w:tcW w:w="1553"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Titania</w:t>
            </w:r>
          </w:p>
        </w:tc>
      </w:tr>
      <w:tr w:rsidR="000270CA" w:rsidRPr="000270CA" w:rsidTr="000270CA">
        <w:trPr>
          <w:trHeight w:val="288"/>
          <w:jc w:val="center"/>
        </w:trPr>
        <w:tc>
          <w:tcPr>
            <w:tcW w:w="1391" w:type="dxa"/>
            <w:vMerge/>
            <w:tcBorders>
              <w:top w:val="nil"/>
              <w:left w:val="single" w:sz="8" w:space="0" w:color="auto"/>
              <w:bottom w:val="single" w:sz="4" w:space="0" w:color="auto"/>
              <w:right w:val="single" w:sz="4" w:space="0" w:color="auto"/>
            </w:tcBorders>
            <w:vAlign w:val="center"/>
            <w:hideMark/>
          </w:tcPr>
          <w:p w:rsidR="000270CA" w:rsidRPr="000270CA" w:rsidRDefault="000270CA" w:rsidP="000270CA">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296" w:type="dxa"/>
            <w:tcBorders>
              <w:top w:val="nil"/>
              <w:left w:val="nil"/>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 xml:space="preserve">Crucero Celestyal </w:t>
            </w:r>
          </w:p>
        </w:tc>
        <w:tc>
          <w:tcPr>
            <w:tcW w:w="1553"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Cabina XA</w:t>
            </w:r>
          </w:p>
        </w:tc>
      </w:tr>
      <w:tr w:rsidR="000270CA" w:rsidRPr="000270CA" w:rsidTr="000270CA">
        <w:trPr>
          <w:trHeight w:val="288"/>
          <w:jc w:val="center"/>
        </w:trPr>
        <w:tc>
          <w:tcPr>
            <w:tcW w:w="139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270CA" w:rsidRPr="000270CA" w:rsidRDefault="000270CA" w:rsidP="000270CA">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0270CA">
              <w:rPr>
                <w:rFonts w:ascii="Aptos Narrow" w:eastAsia="Times New Roman" w:hAnsi="Aptos Narrow" w:cs="Times New Roman"/>
                <w:b/>
                <w:bCs/>
                <w:color w:val="000000"/>
                <w:kern w:val="0"/>
                <w:sz w:val="20"/>
                <w:szCs w:val="20"/>
                <w:lang w:eastAsia="es-MX"/>
                <w14:ligatures w14:val="none"/>
              </w:rPr>
              <w:t>SUPERIOR</w:t>
            </w:r>
          </w:p>
        </w:tc>
        <w:tc>
          <w:tcPr>
            <w:tcW w:w="2296" w:type="dxa"/>
            <w:tcBorders>
              <w:top w:val="nil"/>
              <w:left w:val="nil"/>
              <w:bottom w:val="single" w:sz="4"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 xml:space="preserve">Atenas </w:t>
            </w:r>
          </w:p>
        </w:tc>
        <w:tc>
          <w:tcPr>
            <w:tcW w:w="1553" w:type="dxa"/>
            <w:tcBorders>
              <w:top w:val="nil"/>
              <w:left w:val="nil"/>
              <w:bottom w:val="single" w:sz="4"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Grand Hyatt</w:t>
            </w:r>
          </w:p>
        </w:tc>
      </w:tr>
      <w:tr w:rsidR="000270CA" w:rsidRPr="000270CA" w:rsidTr="000270CA">
        <w:trPr>
          <w:trHeight w:val="300"/>
          <w:jc w:val="center"/>
        </w:trPr>
        <w:tc>
          <w:tcPr>
            <w:tcW w:w="1391" w:type="dxa"/>
            <w:vMerge/>
            <w:tcBorders>
              <w:top w:val="nil"/>
              <w:left w:val="single" w:sz="8" w:space="0" w:color="auto"/>
              <w:bottom w:val="single" w:sz="8" w:space="0" w:color="000000"/>
              <w:right w:val="single" w:sz="4" w:space="0" w:color="auto"/>
            </w:tcBorders>
            <w:vAlign w:val="center"/>
            <w:hideMark/>
          </w:tcPr>
          <w:p w:rsidR="000270CA" w:rsidRPr="000270CA" w:rsidRDefault="000270CA" w:rsidP="000270CA">
            <w:pPr>
              <w:spacing w:after="0" w:line="240" w:lineRule="auto"/>
              <w:rPr>
                <w:rFonts w:ascii="Aptos Narrow" w:eastAsia="Times New Roman" w:hAnsi="Aptos Narrow" w:cs="Times New Roman"/>
                <w:b/>
                <w:bCs/>
                <w:color w:val="000000"/>
                <w:kern w:val="0"/>
                <w:sz w:val="20"/>
                <w:szCs w:val="20"/>
                <w:lang w:eastAsia="es-MX"/>
                <w14:ligatures w14:val="none"/>
              </w:rPr>
            </w:pPr>
          </w:p>
        </w:tc>
        <w:tc>
          <w:tcPr>
            <w:tcW w:w="2296" w:type="dxa"/>
            <w:tcBorders>
              <w:top w:val="nil"/>
              <w:left w:val="nil"/>
              <w:bottom w:val="single" w:sz="8" w:space="0" w:color="auto"/>
              <w:right w:val="single" w:sz="4"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 xml:space="preserve">Crucero Celestyal </w:t>
            </w:r>
          </w:p>
        </w:tc>
        <w:tc>
          <w:tcPr>
            <w:tcW w:w="1553" w:type="dxa"/>
            <w:tcBorders>
              <w:top w:val="nil"/>
              <w:left w:val="nil"/>
              <w:bottom w:val="single" w:sz="8" w:space="0" w:color="auto"/>
              <w:right w:val="single" w:sz="8" w:space="0" w:color="auto"/>
            </w:tcBorders>
            <w:shd w:val="clear" w:color="auto" w:fill="auto"/>
            <w:noWrap/>
            <w:vAlign w:val="bottom"/>
            <w:hideMark/>
          </w:tcPr>
          <w:p w:rsidR="000270CA" w:rsidRPr="000270CA" w:rsidRDefault="000270CA" w:rsidP="000270CA">
            <w:pPr>
              <w:spacing w:after="0" w:line="240" w:lineRule="auto"/>
              <w:rPr>
                <w:rFonts w:ascii="Aptos Narrow" w:eastAsia="Times New Roman" w:hAnsi="Aptos Narrow" w:cs="Times New Roman"/>
                <w:color w:val="000000"/>
                <w:kern w:val="0"/>
                <w:sz w:val="20"/>
                <w:szCs w:val="20"/>
                <w:lang w:eastAsia="es-MX"/>
                <w14:ligatures w14:val="none"/>
              </w:rPr>
            </w:pPr>
            <w:r w:rsidRPr="000270CA">
              <w:rPr>
                <w:rFonts w:ascii="Aptos Narrow" w:eastAsia="Times New Roman" w:hAnsi="Aptos Narrow" w:cs="Times New Roman"/>
                <w:color w:val="000000"/>
                <w:kern w:val="0"/>
                <w:sz w:val="20"/>
                <w:szCs w:val="20"/>
                <w:lang w:eastAsia="es-MX"/>
                <w14:ligatures w14:val="none"/>
              </w:rPr>
              <w:t>Cabina XB</w:t>
            </w:r>
          </w:p>
        </w:tc>
      </w:tr>
    </w:tbl>
    <w:p w:rsidR="0042397A" w:rsidRDefault="0042397A" w:rsidP="0042397A">
      <w:pPr>
        <w:spacing w:after="0" w:line="240" w:lineRule="auto"/>
        <w:jc w:val="both"/>
        <w:rPr>
          <w:sz w:val="20"/>
          <w:szCs w:val="20"/>
        </w:rPr>
      </w:pPr>
    </w:p>
    <w:p w:rsidR="007733FF" w:rsidRDefault="007733FF" w:rsidP="0042397A">
      <w:pPr>
        <w:spacing w:after="0" w:line="240" w:lineRule="auto"/>
        <w:jc w:val="both"/>
        <w:rPr>
          <w:sz w:val="20"/>
          <w:szCs w:val="20"/>
        </w:rPr>
      </w:pPr>
    </w:p>
    <w:p w:rsidR="007733FF" w:rsidRDefault="007733FF" w:rsidP="007733FF">
      <w:pPr>
        <w:rPr>
          <w:rFonts w:eastAsia="Calibri" w:cs="Tahoma"/>
          <w:b/>
          <w:color w:val="000000" w:themeColor="text1"/>
        </w:rPr>
      </w:pPr>
      <w:r w:rsidRPr="00173D5B">
        <w:rPr>
          <w:rFonts w:eastAsia="Calibri" w:cs="Tahoma"/>
          <w:b/>
          <w:color w:val="000000" w:themeColor="text1"/>
        </w:rPr>
        <w:t>NOTAS IMPORTANTES:</w:t>
      </w:r>
    </w:p>
    <w:p w:rsidR="007733FF" w:rsidRPr="00FC19E4" w:rsidRDefault="007733FF" w:rsidP="007733FF">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733FF" w:rsidRPr="00FC19E4" w:rsidRDefault="007733FF" w:rsidP="007733F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733FF" w:rsidRPr="00FC19E4" w:rsidRDefault="007733FF" w:rsidP="007733F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7733FF" w:rsidRPr="0042397A" w:rsidRDefault="007733FF" w:rsidP="0042397A">
      <w:pPr>
        <w:spacing w:after="0" w:line="240" w:lineRule="auto"/>
        <w:jc w:val="both"/>
        <w:rPr>
          <w:sz w:val="20"/>
          <w:szCs w:val="20"/>
        </w:rPr>
      </w:pPr>
    </w:p>
    <w:sectPr w:rsidR="007733FF" w:rsidRPr="0042397A"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05C83" w:rsidRDefault="00505C83" w:rsidP="0044172A">
      <w:pPr>
        <w:spacing w:after="0" w:line="240" w:lineRule="auto"/>
      </w:pPr>
      <w:r>
        <w:separator/>
      </w:r>
    </w:p>
  </w:endnote>
  <w:endnote w:type="continuationSeparator" w:id="0">
    <w:p w:rsidR="00505C83" w:rsidRDefault="00505C8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05C83" w:rsidRDefault="00505C83" w:rsidP="0044172A">
      <w:pPr>
        <w:spacing w:after="0" w:line="240" w:lineRule="auto"/>
      </w:pPr>
      <w:r>
        <w:separator/>
      </w:r>
    </w:p>
  </w:footnote>
  <w:footnote w:type="continuationSeparator" w:id="0">
    <w:p w:rsidR="00505C83" w:rsidRDefault="00505C8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0F564AE"/>
    <w:multiLevelType w:val="hybridMultilevel"/>
    <w:tmpl w:val="7B004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E872F4"/>
    <w:multiLevelType w:val="hybridMultilevel"/>
    <w:tmpl w:val="95741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93125B"/>
    <w:multiLevelType w:val="hybridMultilevel"/>
    <w:tmpl w:val="E6E21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2105493392">
    <w:abstractNumId w:val="1"/>
  </w:num>
  <w:num w:numId="4" w16cid:durableId="486213253">
    <w:abstractNumId w:val="4"/>
  </w:num>
  <w:num w:numId="5" w16cid:durableId="16788465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270CA"/>
    <w:rsid w:val="000431F8"/>
    <w:rsid w:val="00063548"/>
    <w:rsid w:val="00092B9D"/>
    <w:rsid w:val="0010231E"/>
    <w:rsid w:val="001926CA"/>
    <w:rsid w:val="001A613C"/>
    <w:rsid w:val="001B3E32"/>
    <w:rsid w:val="001F1510"/>
    <w:rsid w:val="00263706"/>
    <w:rsid w:val="002E547E"/>
    <w:rsid w:val="0035656C"/>
    <w:rsid w:val="0037248E"/>
    <w:rsid w:val="003E5D9D"/>
    <w:rsid w:val="003F1865"/>
    <w:rsid w:val="00403785"/>
    <w:rsid w:val="0042397A"/>
    <w:rsid w:val="004348D1"/>
    <w:rsid w:val="0044172A"/>
    <w:rsid w:val="00472283"/>
    <w:rsid w:val="00481465"/>
    <w:rsid w:val="00491A0D"/>
    <w:rsid w:val="004C7847"/>
    <w:rsid w:val="004E2D47"/>
    <w:rsid w:val="00505C83"/>
    <w:rsid w:val="0052589A"/>
    <w:rsid w:val="00533A8E"/>
    <w:rsid w:val="00552C28"/>
    <w:rsid w:val="00560BA7"/>
    <w:rsid w:val="005949A4"/>
    <w:rsid w:val="005B5B5E"/>
    <w:rsid w:val="005E3ED2"/>
    <w:rsid w:val="005F49DA"/>
    <w:rsid w:val="005F7376"/>
    <w:rsid w:val="005F7770"/>
    <w:rsid w:val="00613C1A"/>
    <w:rsid w:val="006450A8"/>
    <w:rsid w:val="006511A6"/>
    <w:rsid w:val="006533FF"/>
    <w:rsid w:val="00730289"/>
    <w:rsid w:val="007733FF"/>
    <w:rsid w:val="007806E6"/>
    <w:rsid w:val="007818D9"/>
    <w:rsid w:val="00797A19"/>
    <w:rsid w:val="007B2F6B"/>
    <w:rsid w:val="007B4E55"/>
    <w:rsid w:val="007C6223"/>
    <w:rsid w:val="00833F00"/>
    <w:rsid w:val="00854AA4"/>
    <w:rsid w:val="008A0B1D"/>
    <w:rsid w:val="008A4503"/>
    <w:rsid w:val="008E5B37"/>
    <w:rsid w:val="00917EA5"/>
    <w:rsid w:val="00932017"/>
    <w:rsid w:val="00933048"/>
    <w:rsid w:val="009A257C"/>
    <w:rsid w:val="009B07F5"/>
    <w:rsid w:val="009F63E8"/>
    <w:rsid w:val="00A15305"/>
    <w:rsid w:val="00A21EB7"/>
    <w:rsid w:val="00A63C6A"/>
    <w:rsid w:val="00A63D50"/>
    <w:rsid w:val="00A72EAB"/>
    <w:rsid w:val="00B077B5"/>
    <w:rsid w:val="00B26DC2"/>
    <w:rsid w:val="00B41F06"/>
    <w:rsid w:val="00B42619"/>
    <w:rsid w:val="00B5106B"/>
    <w:rsid w:val="00BE4A6C"/>
    <w:rsid w:val="00C11318"/>
    <w:rsid w:val="00C67FC7"/>
    <w:rsid w:val="00CA1554"/>
    <w:rsid w:val="00CA37C4"/>
    <w:rsid w:val="00D44BB0"/>
    <w:rsid w:val="00D91041"/>
    <w:rsid w:val="00E673C6"/>
    <w:rsid w:val="00EC473C"/>
    <w:rsid w:val="00F34E0E"/>
    <w:rsid w:val="00F849DC"/>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31938145">
      <w:bodyDiv w:val="1"/>
      <w:marLeft w:val="0"/>
      <w:marRight w:val="0"/>
      <w:marTop w:val="0"/>
      <w:marBottom w:val="0"/>
      <w:divBdr>
        <w:top w:val="none" w:sz="0" w:space="0" w:color="auto"/>
        <w:left w:val="none" w:sz="0" w:space="0" w:color="auto"/>
        <w:bottom w:val="none" w:sz="0" w:space="0" w:color="auto"/>
        <w:right w:val="none" w:sz="0" w:space="0" w:color="auto"/>
      </w:divBdr>
      <w:divsChild>
        <w:div w:id="1313563276">
          <w:marLeft w:val="0"/>
          <w:marRight w:val="0"/>
          <w:marTop w:val="0"/>
          <w:marBottom w:val="0"/>
          <w:divBdr>
            <w:top w:val="none" w:sz="0" w:space="0" w:color="auto"/>
            <w:left w:val="none" w:sz="0" w:space="0" w:color="auto"/>
            <w:bottom w:val="none" w:sz="0" w:space="0" w:color="auto"/>
            <w:right w:val="none" w:sz="0" w:space="0" w:color="auto"/>
          </w:divBdr>
          <w:divsChild>
            <w:div w:id="1549877822">
              <w:marLeft w:val="0"/>
              <w:marRight w:val="0"/>
              <w:marTop w:val="0"/>
              <w:marBottom w:val="0"/>
              <w:divBdr>
                <w:top w:val="none" w:sz="0" w:space="0" w:color="auto"/>
                <w:left w:val="none" w:sz="0" w:space="0" w:color="auto"/>
                <w:bottom w:val="none" w:sz="0" w:space="0" w:color="auto"/>
                <w:right w:val="none" w:sz="0" w:space="0" w:color="auto"/>
              </w:divBdr>
            </w:div>
          </w:divsChild>
        </w:div>
        <w:div w:id="2096707574">
          <w:marLeft w:val="0"/>
          <w:marRight w:val="0"/>
          <w:marTop w:val="0"/>
          <w:marBottom w:val="0"/>
          <w:divBdr>
            <w:top w:val="none" w:sz="0" w:space="0" w:color="auto"/>
            <w:left w:val="none" w:sz="0" w:space="0" w:color="auto"/>
            <w:bottom w:val="none" w:sz="0" w:space="0" w:color="auto"/>
            <w:right w:val="none" w:sz="0" w:space="0" w:color="auto"/>
          </w:divBdr>
          <w:divsChild>
            <w:div w:id="1248002888">
              <w:marLeft w:val="0"/>
              <w:marRight w:val="0"/>
              <w:marTop w:val="0"/>
              <w:marBottom w:val="0"/>
              <w:divBdr>
                <w:top w:val="none" w:sz="0" w:space="0" w:color="auto"/>
                <w:left w:val="none" w:sz="0" w:space="0" w:color="auto"/>
                <w:bottom w:val="none" w:sz="0" w:space="0" w:color="auto"/>
                <w:right w:val="none" w:sz="0" w:space="0" w:color="auto"/>
              </w:divBdr>
            </w:div>
          </w:divsChild>
        </w:div>
        <w:div w:id="2034570505">
          <w:marLeft w:val="0"/>
          <w:marRight w:val="0"/>
          <w:marTop w:val="0"/>
          <w:marBottom w:val="0"/>
          <w:divBdr>
            <w:top w:val="none" w:sz="0" w:space="0" w:color="auto"/>
            <w:left w:val="none" w:sz="0" w:space="0" w:color="auto"/>
            <w:bottom w:val="none" w:sz="0" w:space="0" w:color="auto"/>
            <w:right w:val="none" w:sz="0" w:space="0" w:color="auto"/>
          </w:divBdr>
          <w:divsChild>
            <w:div w:id="1642298347">
              <w:marLeft w:val="0"/>
              <w:marRight w:val="0"/>
              <w:marTop w:val="0"/>
              <w:marBottom w:val="0"/>
              <w:divBdr>
                <w:top w:val="none" w:sz="0" w:space="0" w:color="auto"/>
                <w:left w:val="none" w:sz="0" w:space="0" w:color="auto"/>
                <w:bottom w:val="none" w:sz="0" w:space="0" w:color="auto"/>
                <w:right w:val="none" w:sz="0" w:space="0" w:color="auto"/>
              </w:divBdr>
            </w:div>
            <w:div w:id="646129933">
              <w:marLeft w:val="0"/>
              <w:marRight w:val="0"/>
              <w:marTop w:val="0"/>
              <w:marBottom w:val="0"/>
              <w:divBdr>
                <w:top w:val="none" w:sz="0" w:space="0" w:color="auto"/>
                <w:left w:val="none" w:sz="0" w:space="0" w:color="auto"/>
                <w:bottom w:val="none" w:sz="0" w:space="0" w:color="auto"/>
                <w:right w:val="none" w:sz="0" w:space="0" w:color="auto"/>
              </w:divBdr>
            </w:div>
          </w:divsChild>
        </w:div>
        <w:div w:id="458651453">
          <w:marLeft w:val="0"/>
          <w:marRight w:val="0"/>
          <w:marTop w:val="0"/>
          <w:marBottom w:val="0"/>
          <w:divBdr>
            <w:top w:val="none" w:sz="0" w:space="0" w:color="auto"/>
            <w:left w:val="none" w:sz="0" w:space="0" w:color="auto"/>
            <w:bottom w:val="none" w:sz="0" w:space="0" w:color="auto"/>
            <w:right w:val="none" w:sz="0" w:space="0" w:color="auto"/>
          </w:divBdr>
          <w:divsChild>
            <w:div w:id="94985200">
              <w:marLeft w:val="0"/>
              <w:marRight w:val="0"/>
              <w:marTop w:val="0"/>
              <w:marBottom w:val="0"/>
              <w:divBdr>
                <w:top w:val="none" w:sz="0" w:space="0" w:color="auto"/>
                <w:left w:val="none" w:sz="0" w:space="0" w:color="auto"/>
                <w:bottom w:val="none" w:sz="0" w:space="0" w:color="auto"/>
                <w:right w:val="none" w:sz="0" w:space="0" w:color="auto"/>
              </w:divBdr>
            </w:div>
          </w:divsChild>
        </w:div>
        <w:div w:id="1189945990">
          <w:marLeft w:val="0"/>
          <w:marRight w:val="0"/>
          <w:marTop w:val="0"/>
          <w:marBottom w:val="0"/>
          <w:divBdr>
            <w:top w:val="none" w:sz="0" w:space="0" w:color="auto"/>
            <w:left w:val="none" w:sz="0" w:space="0" w:color="auto"/>
            <w:bottom w:val="none" w:sz="0" w:space="0" w:color="auto"/>
            <w:right w:val="none" w:sz="0" w:space="0" w:color="auto"/>
          </w:divBdr>
          <w:divsChild>
            <w:div w:id="195431480">
              <w:marLeft w:val="0"/>
              <w:marRight w:val="0"/>
              <w:marTop w:val="0"/>
              <w:marBottom w:val="0"/>
              <w:divBdr>
                <w:top w:val="none" w:sz="0" w:space="0" w:color="auto"/>
                <w:left w:val="none" w:sz="0" w:space="0" w:color="auto"/>
                <w:bottom w:val="none" w:sz="0" w:space="0" w:color="auto"/>
                <w:right w:val="none" w:sz="0" w:space="0" w:color="auto"/>
              </w:divBdr>
            </w:div>
          </w:divsChild>
        </w:div>
        <w:div w:id="840513826">
          <w:marLeft w:val="0"/>
          <w:marRight w:val="0"/>
          <w:marTop w:val="0"/>
          <w:marBottom w:val="0"/>
          <w:divBdr>
            <w:top w:val="none" w:sz="0" w:space="0" w:color="auto"/>
            <w:left w:val="none" w:sz="0" w:space="0" w:color="auto"/>
            <w:bottom w:val="none" w:sz="0" w:space="0" w:color="auto"/>
            <w:right w:val="none" w:sz="0" w:space="0" w:color="auto"/>
          </w:divBdr>
          <w:divsChild>
            <w:div w:id="1983539011">
              <w:marLeft w:val="0"/>
              <w:marRight w:val="0"/>
              <w:marTop w:val="0"/>
              <w:marBottom w:val="0"/>
              <w:divBdr>
                <w:top w:val="none" w:sz="0" w:space="0" w:color="auto"/>
                <w:left w:val="none" w:sz="0" w:space="0" w:color="auto"/>
                <w:bottom w:val="none" w:sz="0" w:space="0" w:color="auto"/>
                <w:right w:val="none" w:sz="0" w:space="0" w:color="auto"/>
              </w:divBdr>
            </w:div>
            <w:div w:id="359744101">
              <w:marLeft w:val="0"/>
              <w:marRight w:val="0"/>
              <w:marTop w:val="0"/>
              <w:marBottom w:val="0"/>
              <w:divBdr>
                <w:top w:val="none" w:sz="0" w:space="0" w:color="auto"/>
                <w:left w:val="none" w:sz="0" w:space="0" w:color="auto"/>
                <w:bottom w:val="none" w:sz="0" w:space="0" w:color="auto"/>
                <w:right w:val="none" w:sz="0" w:space="0" w:color="auto"/>
              </w:divBdr>
            </w:div>
          </w:divsChild>
        </w:div>
        <w:div w:id="58796804">
          <w:marLeft w:val="0"/>
          <w:marRight w:val="0"/>
          <w:marTop w:val="0"/>
          <w:marBottom w:val="0"/>
          <w:divBdr>
            <w:top w:val="none" w:sz="0" w:space="0" w:color="auto"/>
            <w:left w:val="none" w:sz="0" w:space="0" w:color="auto"/>
            <w:bottom w:val="none" w:sz="0" w:space="0" w:color="auto"/>
            <w:right w:val="none" w:sz="0" w:space="0" w:color="auto"/>
          </w:divBdr>
          <w:divsChild>
            <w:div w:id="1778257447">
              <w:marLeft w:val="0"/>
              <w:marRight w:val="0"/>
              <w:marTop w:val="0"/>
              <w:marBottom w:val="0"/>
              <w:divBdr>
                <w:top w:val="none" w:sz="0" w:space="0" w:color="auto"/>
                <w:left w:val="none" w:sz="0" w:space="0" w:color="auto"/>
                <w:bottom w:val="none" w:sz="0" w:space="0" w:color="auto"/>
                <w:right w:val="none" w:sz="0" w:space="0" w:color="auto"/>
              </w:divBdr>
            </w:div>
          </w:divsChild>
        </w:div>
        <w:div w:id="1435369852">
          <w:marLeft w:val="0"/>
          <w:marRight w:val="0"/>
          <w:marTop w:val="0"/>
          <w:marBottom w:val="0"/>
          <w:divBdr>
            <w:top w:val="none" w:sz="0" w:space="0" w:color="auto"/>
            <w:left w:val="none" w:sz="0" w:space="0" w:color="auto"/>
            <w:bottom w:val="none" w:sz="0" w:space="0" w:color="auto"/>
            <w:right w:val="none" w:sz="0" w:space="0" w:color="auto"/>
          </w:divBdr>
          <w:divsChild>
            <w:div w:id="995378206">
              <w:marLeft w:val="0"/>
              <w:marRight w:val="0"/>
              <w:marTop w:val="0"/>
              <w:marBottom w:val="0"/>
              <w:divBdr>
                <w:top w:val="none" w:sz="0" w:space="0" w:color="auto"/>
                <w:left w:val="none" w:sz="0" w:space="0" w:color="auto"/>
                <w:bottom w:val="none" w:sz="0" w:space="0" w:color="auto"/>
                <w:right w:val="none" w:sz="0" w:space="0" w:color="auto"/>
              </w:divBdr>
            </w:div>
          </w:divsChild>
        </w:div>
        <w:div w:id="1766682268">
          <w:marLeft w:val="0"/>
          <w:marRight w:val="0"/>
          <w:marTop w:val="0"/>
          <w:marBottom w:val="0"/>
          <w:divBdr>
            <w:top w:val="none" w:sz="0" w:space="0" w:color="auto"/>
            <w:left w:val="none" w:sz="0" w:space="0" w:color="auto"/>
            <w:bottom w:val="none" w:sz="0" w:space="0" w:color="auto"/>
            <w:right w:val="none" w:sz="0" w:space="0" w:color="auto"/>
          </w:divBdr>
          <w:divsChild>
            <w:div w:id="1767068478">
              <w:marLeft w:val="0"/>
              <w:marRight w:val="0"/>
              <w:marTop w:val="0"/>
              <w:marBottom w:val="0"/>
              <w:divBdr>
                <w:top w:val="none" w:sz="0" w:space="0" w:color="auto"/>
                <w:left w:val="none" w:sz="0" w:space="0" w:color="auto"/>
                <w:bottom w:val="none" w:sz="0" w:space="0" w:color="auto"/>
                <w:right w:val="none" w:sz="0" w:space="0" w:color="auto"/>
              </w:divBdr>
            </w:div>
            <w:div w:id="340662590">
              <w:marLeft w:val="0"/>
              <w:marRight w:val="0"/>
              <w:marTop w:val="0"/>
              <w:marBottom w:val="0"/>
              <w:divBdr>
                <w:top w:val="none" w:sz="0" w:space="0" w:color="auto"/>
                <w:left w:val="none" w:sz="0" w:space="0" w:color="auto"/>
                <w:bottom w:val="none" w:sz="0" w:space="0" w:color="auto"/>
                <w:right w:val="none" w:sz="0" w:space="0" w:color="auto"/>
              </w:divBdr>
            </w:div>
          </w:divsChild>
        </w:div>
        <w:div w:id="1419673542">
          <w:marLeft w:val="0"/>
          <w:marRight w:val="0"/>
          <w:marTop w:val="0"/>
          <w:marBottom w:val="0"/>
          <w:divBdr>
            <w:top w:val="none" w:sz="0" w:space="0" w:color="auto"/>
            <w:left w:val="none" w:sz="0" w:space="0" w:color="auto"/>
            <w:bottom w:val="none" w:sz="0" w:space="0" w:color="auto"/>
            <w:right w:val="none" w:sz="0" w:space="0" w:color="auto"/>
          </w:divBdr>
          <w:divsChild>
            <w:div w:id="2032146776">
              <w:marLeft w:val="0"/>
              <w:marRight w:val="0"/>
              <w:marTop w:val="0"/>
              <w:marBottom w:val="0"/>
              <w:divBdr>
                <w:top w:val="none" w:sz="0" w:space="0" w:color="auto"/>
                <w:left w:val="none" w:sz="0" w:space="0" w:color="auto"/>
                <w:bottom w:val="none" w:sz="0" w:space="0" w:color="auto"/>
                <w:right w:val="none" w:sz="0" w:space="0" w:color="auto"/>
              </w:divBdr>
            </w:div>
          </w:divsChild>
        </w:div>
        <w:div w:id="2145077091">
          <w:marLeft w:val="0"/>
          <w:marRight w:val="0"/>
          <w:marTop w:val="0"/>
          <w:marBottom w:val="0"/>
          <w:divBdr>
            <w:top w:val="none" w:sz="0" w:space="0" w:color="auto"/>
            <w:left w:val="none" w:sz="0" w:space="0" w:color="auto"/>
            <w:bottom w:val="none" w:sz="0" w:space="0" w:color="auto"/>
            <w:right w:val="none" w:sz="0" w:space="0" w:color="auto"/>
          </w:divBdr>
          <w:divsChild>
            <w:div w:id="2089498371">
              <w:marLeft w:val="0"/>
              <w:marRight w:val="0"/>
              <w:marTop w:val="0"/>
              <w:marBottom w:val="0"/>
              <w:divBdr>
                <w:top w:val="none" w:sz="0" w:space="0" w:color="auto"/>
                <w:left w:val="none" w:sz="0" w:space="0" w:color="auto"/>
                <w:bottom w:val="none" w:sz="0" w:space="0" w:color="auto"/>
                <w:right w:val="none" w:sz="0" w:space="0" w:color="auto"/>
              </w:divBdr>
            </w:div>
          </w:divsChild>
        </w:div>
        <w:div w:id="1589197951">
          <w:marLeft w:val="0"/>
          <w:marRight w:val="0"/>
          <w:marTop w:val="0"/>
          <w:marBottom w:val="0"/>
          <w:divBdr>
            <w:top w:val="none" w:sz="0" w:space="0" w:color="auto"/>
            <w:left w:val="none" w:sz="0" w:space="0" w:color="auto"/>
            <w:bottom w:val="none" w:sz="0" w:space="0" w:color="auto"/>
            <w:right w:val="none" w:sz="0" w:space="0" w:color="auto"/>
          </w:divBdr>
          <w:divsChild>
            <w:div w:id="1357081451">
              <w:marLeft w:val="0"/>
              <w:marRight w:val="0"/>
              <w:marTop w:val="0"/>
              <w:marBottom w:val="0"/>
              <w:divBdr>
                <w:top w:val="none" w:sz="0" w:space="0" w:color="auto"/>
                <w:left w:val="none" w:sz="0" w:space="0" w:color="auto"/>
                <w:bottom w:val="none" w:sz="0" w:space="0" w:color="auto"/>
                <w:right w:val="none" w:sz="0" w:space="0" w:color="auto"/>
              </w:divBdr>
            </w:div>
            <w:div w:id="322396486">
              <w:marLeft w:val="0"/>
              <w:marRight w:val="0"/>
              <w:marTop w:val="0"/>
              <w:marBottom w:val="0"/>
              <w:divBdr>
                <w:top w:val="none" w:sz="0" w:space="0" w:color="auto"/>
                <w:left w:val="none" w:sz="0" w:space="0" w:color="auto"/>
                <w:bottom w:val="none" w:sz="0" w:space="0" w:color="auto"/>
                <w:right w:val="none" w:sz="0" w:space="0" w:color="auto"/>
              </w:divBdr>
            </w:div>
          </w:divsChild>
        </w:div>
        <w:div w:id="217672630">
          <w:marLeft w:val="0"/>
          <w:marRight w:val="0"/>
          <w:marTop w:val="0"/>
          <w:marBottom w:val="0"/>
          <w:divBdr>
            <w:top w:val="none" w:sz="0" w:space="0" w:color="auto"/>
            <w:left w:val="none" w:sz="0" w:space="0" w:color="auto"/>
            <w:bottom w:val="none" w:sz="0" w:space="0" w:color="auto"/>
            <w:right w:val="none" w:sz="0" w:space="0" w:color="auto"/>
          </w:divBdr>
          <w:divsChild>
            <w:div w:id="2060208020">
              <w:marLeft w:val="0"/>
              <w:marRight w:val="0"/>
              <w:marTop w:val="0"/>
              <w:marBottom w:val="0"/>
              <w:divBdr>
                <w:top w:val="none" w:sz="0" w:space="0" w:color="auto"/>
                <w:left w:val="none" w:sz="0" w:space="0" w:color="auto"/>
                <w:bottom w:val="none" w:sz="0" w:space="0" w:color="auto"/>
                <w:right w:val="none" w:sz="0" w:space="0" w:color="auto"/>
              </w:divBdr>
            </w:div>
          </w:divsChild>
        </w:div>
        <w:div w:id="1495729910">
          <w:marLeft w:val="0"/>
          <w:marRight w:val="0"/>
          <w:marTop w:val="0"/>
          <w:marBottom w:val="0"/>
          <w:divBdr>
            <w:top w:val="none" w:sz="0" w:space="0" w:color="auto"/>
            <w:left w:val="none" w:sz="0" w:space="0" w:color="auto"/>
            <w:bottom w:val="none" w:sz="0" w:space="0" w:color="auto"/>
            <w:right w:val="none" w:sz="0" w:space="0" w:color="auto"/>
          </w:divBdr>
          <w:divsChild>
            <w:div w:id="1512720878">
              <w:marLeft w:val="0"/>
              <w:marRight w:val="0"/>
              <w:marTop w:val="0"/>
              <w:marBottom w:val="0"/>
              <w:divBdr>
                <w:top w:val="none" w:sz="0" w:space="0" w:color="auto"/>
                <w:left w:val="none" w:sz="0" w:space="0" w:color="auto"/>
                <w:bottom w:val="none" w:sz="0" w:space="0" w:color="auto"/>
                <w:right w:val="none" w:sz="0" w:space="0" w:color="auto"/>
              </w:divBdr>
            </w:div>
          </w:divsChild>
        </w:div>
        <w:div w:id="1557886740">
          <w:marLeft w:val="0"/>
          <w:marRight w:val="0"/>
          <w:marTop w:val="0"/>
          <w:marBottom w:val="0"/>
          <w:divBdr>
            <w:top w:val="none" w:sz="0" w:space="0" w:color="auto"/>
            <w:left w:val="none" w:sz="0" w:space="0" w:color="auto"/>
            <w:bottom w:val="none" w:sz="0" w:space="0" w:color="auto"/>
            <w:right w:val="none" w:sz="0" w:space="0" w:color="auto"/>
          </w:divBdr>
          <w:divsChild>
            <w:div w:id="248541014">
              <w:marLeft w:val="0"/>
              <w:marRight w:val="0"/>
              <w:marTop w:val="0"/>
              <w:marBottom w:val="0"/>
              <w:divBdr>
                <w:top w:val="none" w:sz="0" w:space="0" w:color="auto"/>
                <w:left w:val="none" w:sz="0" w:space="0" w:color="auto"/>
                <w:bottom w:val="none" w:sz="0" w:space="0" w:color="auto"/>
                <w:right w:val="none" w:sz="0" w:space="0" w:color="auto"/>
              </w:divBdr>
            </w:div>
            <w:div w:id="1579553545">
              <w:marLeft w:val="0"/>
              <w:marRight w:val="0"/>
              <w:marTop w:val="0"/>
              <w:marBottom w:val="0"/>
              <w:divBdr>
                <w:top w:val="none" w:sz="0" w:space="0" w:color="auto"/>
                <w:left w:val="none" w:sz="0" w:space="0" w:color="auto"/>
                <w:bottom w:val="none" w:sz="0" w:space="0" w:color="auto"/>
                <w:right w:val="none" w:sz="0" w:space="0" w:color="auto"/>
              </w:divBdr>
            </w:div>
          </w:divsChild>
        </w:div>
        <w:div w:id="1429304600">
          <w:marLeft w:val="0"/>
          <w:marRight w:val="0"/>
          <w:marTop w:val="0"/>
          <w:marBottom w:val="0"/>
          <w:divBdr>
            <w:top w:val="none" w:sz="0" w:space="0" w:color="auto"/>
            <w:left w:val="none" w:sz="0" w:space="0" w:color="auto"/>
            <w:bottom w:val="none" w:sz="0" w:space="0" w:color="auto"/>
            <w:right w:val="none" w:sz="0" w:space="0" w:color="auto"/>
          </w:divBdr>
          <w:divsChild>
            <w:div w:id="1785809754">
              <w:marLeft w:val="0"/>
              <w:marRight w:val="0"/>
              <w:marTop w:val="0"/>
              <w:marBottom w:val="0"/>
              <w:divBdr>
                <w:top w:val="none" w:sz="0" w:space="0" w:color="auto"/>
                <w:left w:val="none" w:sz="0" w:space="0" w:color="auto"/>
                <w:bottom w:val="none" w:sz="0" w:space="0" w:color="auto"/>
                <w:right w:val="none" w:sz="0" w:space="0" w:color="auto"/>
              </w:divBdr>
            </w:div>
          </w:divsChild>
        </w:div>
        <w:div w:id="473909998">
          <w:marLeft w:val="0"/>
          <w:marRight w:val="0"/>
          <w:marTop w:val="0"/>
          <w:marBottom w:val="0"/>
          <w:divBdr>
            <w:top w:val="none" w:sz="0" w:space="0" w:color="auto"/>
            <w:left w:val="none" w:sz="0" w:space="0" w:color="auto"/>
            <w:bottom w:val="none" w:sz="0" w:space="0" w:color="auto"/>
            <w:right w:val="none" w:sz="0" w:space="0" w:color="auto"/>
          </w:divBdr>
          <w:divsChild>
            <w:div w:id="1006521567">
              <w:marLeft w:val="0"/>
              <w:marRight w:val="0"/>
              <w:marTop w:val="0"/>
              <w:marBottom w:val="0"/>
              <w:divBdr>
                <w:top w:val="none" w:sz="0" w:space="0" w:color="auto"/>
                <w:left w:val="none" w:sz="0" w:space="0" w:color="auto"/>
                <w:bottom w:val="none" w:sz="0" w:space="0" w:color="auto"/>
                <w:right w:val="none" w:sz="0" w:space="0" w:color="auto"/>
              </w:divBdr>
            </w:div>
          </w:divsChild>
        </w:div>
        <w:div w:id="2038895581">
          <w:marLeft w:val="0"/>
          <w:marRight w:val="0"/>
          <w:marTop w:val="0"/>
          <w:marBottom w:val="0"/>
          <w:divBdr>
            <w:top w:val="none" w:sz="0" w:space="0" w:color="auto"/>
            <w:left w:val="none" w:sz="0" w:space="0" w:color="auto"/>
            <w:bottom w:val="none" w:sz="0" w:space="0" w:color="auto"/>
            <w:right w:val="none" w:sz="0" w:space="0" w:color="auto"/>
          </w:divBdr>
          <w:divsChild>
            <w:div w:id="914124958">
              <w:marLeft w:val="0"/>
              <w:marRight w:val="0"/>
              <w:marTop w:val="0"/>
              <w:marBottom w:val="0"/>
              <w:divBdr>
                <w:top w:val="none" w:sz="0" w:space="0" w:color="auto"/>
                <w:left w:val="none" w:sz="0" w:space="0" w:color="auto"/>
                <w:bottom w:val="none" w:sz="0" w:space="0" w:color="auto"/>
                <w:right w:val="none" w:sz="0" w:space="0" w:color="auto"/>
              </w:divBdr>
            </w:div>
            <w:div w:id="320425058">
              <w:marLeft w:val="0"/>
              <w:marRight w:val="0"/>
              <w:marTop w:val="0"/>
              <w:marBottom w:val="0"/>
              <w:divBdr>
                <w:top w:val="none" w:sz="0" w:space="0" w:color="auto"/>
                <w:left w:val="none" w:sz="0" w:space="0" w:color="auto"/>
                <w:bottom w:val="none" w:sz="0" w:space="0" w:color="auto"/>
                <w:right w:val="none" w:sz="0" w:space="0" w:color="auto"/>
              </w:divBdr>
            </w:div>
          </w:divsChild>
        </w:div>
        <w:div w:id="1757626509">
          <w:marLeft w:val="0"/>
          <w:marRight w:val="0"/>
          <w:marTop w:val="0"/>
          <w:marBottom w:val="0"/>
          <w:divBdr>
            <w:top w:val="none" w:sz="0" w:space="0" w:color="auto"/>
            <w:left w:val="none" w:sz="0" w:space="0" w:color="auto"/>
            <w:bottom w:val="none" w:sz="0" w:space="0" w:color="auto"/>
            <w:right w:val="none" w:sz="0" w:space="0" w:color="auto"/>
          </w:divBdr>
          <w:divsChild>
            <w:div w:id="5132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594049859">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813717407">
      <w:bodyDiv w:val="1"/>
      <w:marLeft w:val="0"/>
      <w:marRight w:val="0"/>
      <w:marTop w:val="0"/>
      <w:marBottom w:val="0"/>
      <w:divBdr>
        <w:top w:val="none" w:sz="0" w:space="0" w:color="auto"/>
        <w:left w:val="none" w:sz="0" w:space="0" w:color="auto"/>
        <w:bottom w:val="none" w:sz="0" w:space="0" w:color="auto"/>
        <w:right w:val="none" w:sz="0" w:space="0" w:color="auto"/>
      </w:divBdr>
    </w:div>
    <w:div w:id="90132677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 w:id="2143306510">
      <w:bodyDiv w:val="1"/>
      <w:marLeft w:val="0"/>
      <w:marRight w:val="0"/>
      <w:marTop w:val="0"/>
      <w:marBottom w:val="0"/>
      <w:divBdr>
        <w:top w:val="none" w:sz="0" w:space="0" w:color="auto"/>
        <w:left w:val="none" w:sz="0" w:space="0" w:color="auto"/>
        <w:bottom w:val="none" w:sz="0" w:space="0" w:color="auto"/>
        <w:right w:val="none" w:sz="0" w:space="0" w:color="auto"/>
      </w:divBdr>
      <w:divsChild>
        <w:div w:id="1771778393">
          <w:marLeft w:val="0"/>
          <w:marRight w:val="0"/>
          <w:marTop w:val="0"/>
          <w:marBottom w:val="0"/>
          <w:divBdr>
            <w:top w:val="none" w:sz="0" w:space="0" w:color="auto"/>
            <w:left w:val="none" w:sz="0" w:space="0" w:color="auto"/>
            <w:bottom w:val="none" w:sz="0" w:space="0" w:color="auto"/>
            <w:right w:val="none" w:sz="0" w:space="0" w:color="auto"/>
          </w:divBdr>
          <w:divsChild>
            <w:div w:id="446200063">
              <w:marLeft w:val="0"/>
              <w:marRight w:val="0"/>
              <w:marTop w:val="0"/>
              <w:marBottom w:val="0"/>
              <w:divBdr>
                <w:top w:val="none" w:sz="0" w:space="0" w:color="auto"/>
                <w:left w:val="none" w:sz="0" w:space="0" w:color="auto"/>
                <w:bottom w:val="none" w:sz="0" w:space="0" w:color="auto"/>
                <w:right w:val="none" w:sz="0" w:space="0" w:color="auto"/>
              </w:divBdr>
            </w:div>
          </w:divsChild>
        </w:div>
        <w:div w:id="1165054471">
          <w:marLeft w:val="0"/>
          <w:marRight w:val="0"/>
          <w:marTop w:val="0"/>
          <w:marBottom w:val="0"/>
          <w:divBdr>
            <w:top w:val="none" w:sz="0" w:space="0" w:color="auto"/>
            <w:left w:val="none" w:sz="0" w:space="0" w:color="auto"/>
            <w:bottom w:val="none" w:sz="0" w:space="0" w:color="auto"/>
            <w:right w:val="none" w:sz="0" w:space="0" w:color="auto"/>
          </w:divBdr>
          <w:divsChild>
            <w:div w:id="1133520080">
              <w:marLeft w:val="0"/>
              <w:marRight w:val="0"/>
              <w:marTop w:val="0"/>
              <w:marBottom w:val="0"/>
              <w:divBdr>
                <w:top w:val="none" w:sz="0" w:space="0" w:color="auto"/>
                <w:left w:val="none" w:sz="0" w:space="0" w:color="auto"/>
                <w:bottom w:val="none" w:sz="0" w:space="0" w:color="auto"/>
                <w:right w:val="none" w:sz="0" w:space="0" w:color="auto"/>
              </w:divBdr>
            </w:div>
          </w:divsChild>
        </w:div>
        <w:div w:id="157428540">
          <w:marLeft w:val="0"/>
          <w:marRight w:val="0"/>
          <w:marTop w:val="0"/>
          <w:marBottom w:val="0"/>
          <w:divBdr>
            <w:top w:val="none" w:sz="0" w:space="0" w:color="auto"/>
            <w:left w:val="none" w:sz="0" w:space="0" w:color="auto"/>
            <w:bottom w:val="none" w:sz="0" w:space="0" w:color="auto"/>
            <w:right w:val="none" w:sz="0" w:space="0" w:color="auto"/>
          </w:divBdr>
          <w:divsChild>
            <w:div w:id="1687756517">
              <w:marLeft w:val="0"/>
              <w:marRight w:val="0"/>
              <w:marTop w:val="0"/>
              <w:marBottom w:val="0"/>
              <w:divBdr>
                <w:top w:val="none" w:sz="0" w:space="0" w:color="auto"/>
                <w:left w:val="none" w:sz="0" w:space="0" w:color="auto"/>
                <w:bottom w:val="none" w:sz="0" w:space="0" w:color="auto"/>
                <w:right w:val="none" w:sz="0" w:space="0" w:color="auto"/>
              </w:divBdr>
            </w:div>
            <w:div w:id="989213870">
              <w:marLeft w:val="0"/>
              <w:marRight w:val="0"/>
              <w:marTop w:val="0"/>
              <w:marBottom w:val="0"/>
              <w:divBdr>
                <w:top w:val="none" w:sz="0" w:space="0" w:color="auto"/>
                <w:left w:val="none" w:sz="0" w:space="0" w:color="auto"/>
                <w:bottom w:val="none" w:sz="0" w:space="0" w:color="auto"/>
                <w:right w:val="none" w:sz="0" w:space="0" w:color="auto"/>
              </w:divBdr>
            </w:div>
          </w:divsChild>
        </w:div>
        <w:div w:id="2102875620">
          <w:marLeft w:val="0"/>
          <w:marRight w:val="0"/>
          <w:marTop w:val="0"/>
          <w:marBottom w:val="0"/>
          <w:divBdr>
            <w:top w:val="none" w:sz="0" w:space="0" w:color="auto"/>
            <w:left w:val="none" w:sz="0" w:space="0" w:color="auto"/>
            <w:bottom w:val="none" w:sz="0" w:space="0" w:color="auto"/>
            <w:right w:val="none" w:sz="0" w:space="0" w:color="auto"/>
          </w:divBdr>
          <w:divsChild>
            <w:div w:id="572928961">
              <w:marLeft w:val="0"/>
              <w:marRight w:val="0"/>
              <w:marTop w:val="0"/>
              <w:marBottom w:val="0"/>
              <w:divBdr>
                <w:top w:val="none" w:sz="0" w:space="0" w:color="auto"/>
                <w:left w:val="none" w:sz="0" w:space="0" w:color="auto"/>
                <w:bottom w:val="none" w:sz="0" w:space="0" w:color="auto"/>
                <w:right w:val="none" w:sz="0" w:space="0" w:color="auto"/>
              </w:divBdr>
            </w:div>
          </w:divsChild>
        </w:div>
        <w:div w:id="1346984036">
          <w:marLeft w:val="0"/>
          <w:marRight w:val="0"/>
          <w:marTop w:val="0"/>
          <w:marBottom w:val="0"/>
          <w:divBdr>
            <w:top w:val="none" w:sz="0" w:space="0" w:color="auto"/>
            <w:left w:val="none" w:sz="0" w:space="0" w:color="auto"/>
            <w:bottom w:val="none" w:sz="0" w:space="0" w:color="auto"/>
            <w:right w:val="none" w:sz="0" w:space="0" w:color="auto"/>
          </w:divBdr>
          <w:divsChild>
            <w:div w:id="1038239607">
              <w:marLeft w:val="0"/>
              <w:marRight w:val="0"/>
              <w:marTop w:val="0"/>
              <w:marBottom w:val="0"/>
              <w:divBdr>
                <w:top w:val="none" w:sz="0" w:space="0" w:color="auto"/>
                <w:left w:val="none" w:sz="0" w:space="0" w:color="auto"/>
                <w:bottom w:val="none" w:sz="0" w:space="0" w:color="auto"/>
                <w:right w:val="none" w:sz="0" w:space="0" w:color="auto"/>
              </w:divBdr>
            </w:div>
          </w:divsChild>
        </w:div>
        <w:div w:id="95710603">
          <w:marLeft w:val="0"/>
          <w:marRight w:val="0"/>
          <w:marTop w:val="0"/>
          <w:marBottom w:val="0"/>
          <w:divBdr>
            <w:top w:val="none" w:sz="0" w:space="0" w:color="auto"/>
            <w:left w:val="none" w:sz="0" w:space="0" w:color="auto"/>
            <w:bottom w:val="none" w:sz="0" w:space="0" w:color="auto"/>
            <w:right w:val="none" w:sz="0" w:space="0" w:color="auto"/>
          </w:divBdr>
          <w:divsChild>
            <w:div w:id="225647717">
              <w:marLeft w:val="0"/>
              <w:marRight w:val="0"/>
              <w:marTop w:val="0"/>
              <w:marBottom w:val="0"/>
              <w:divBdr>
                <w:top w:val="none" w:sz="0" w:space="0" w:color="auto"/>
                <w:left w:val="none" w:sz="0" w:space="0" w:color="auto"/>
                <w:bottom w:val="none" w:sz="0" w:space="0" w:color="auto"/>
                <w:right w:val="none" w:sz="0" w:space="0" w:color="auto"/>
              </w:divBdr>
            </w:div>
            <w:div w:id="1895768990">
              <w:marLeft w:val="0"/>
              <w:marRight w:val="0"/>
              <w:marTop w:val="0"/>
              <w:marBottom w:val="0"/>
              <w:divBdr>
                <w:top w:val="none" w:sz="0" w:space="0" w:color="auto"/>
                <w:left w:val="none" w:sz="0" w:space="0" w:color="auto"/>
                <w:bottom w:val="none" w:sz="0" w:space="0" w:color="auto"/>
                <w:right w:val="none" w:sz="0" w:space="0" w:color="auto"/>
              </w:divBdr>
            </w:div>
          </w:divsChild>
        </w:div>
        <w:div w:id="1308440608">
          <w:marLeft w:val="0"/>
          <w:marRight w:val="0"/>
          <w:marTop w:val="0"/>
          <w:marBottom w:val="0"/>
          <w:divBdr>
            <w:top w:val="none" w:sz="0" w:space="0" w:color="auto"/>
            <w:left w:val="none" w:sz="0" w:space="0" w:color="auto"/>
            <w:bottom w:val="none" w:sz="0" w:space="0" w:color="auto"/>
            <w:right w:val="none" w:sz="0" w:space="0" w:color="auto"/>
          </w:divBdr>
          <w:divsChild>
            <w:div w:id="98260566">
              <w:marLeft w:val="0"/>
              <w:marRight w:val="0"/>
              <w:marTop w:val="0"/>
              <w:marBottom w:val="0"/>
              <w:divBdr>
                <w:top w:val="none" w:sz="0" w:space="0" w:color="auto"/>
                <w:left w:val="none" w:sz="0" w:space="0" w:color="auto"/>
                <w:bottom w:val="none" w:sz="0" w:space="0" w:color="auto"/>
                <w:right w:val="none" w:sz="0" w:space="0" w:color="auto"/>
              </w:divBdr>
            </w:div>
          </w:divsChild>
        </w:div>
        <w:div w:id="1107892226">
          <w:marLeft w:val="0"/>
          <w:marRight w:val="0"/>
          <w:marTop w:val="0"/>
          <w:marBottom w:val="0"/>
          <w:divBdr>
            <w:top w:val="none" w:sz="0" w:space="0" w:color="auto"/>
            <w:left w:val="none" w:sz="0" w:space="0" w:color="auto"/>
            <w:bottom w:val="none" w:sz="0" w:space="0" w:color="auto"/>
            <w:right w:val="none" w:sz="0" w:space="0" w:color="auto"/>
          </w:divBdr>
          <w:divsChild>
            <w:div w:id="1123696543">
              <w:marLeft w:val="0"/>
              <w:marRight w:val="0"/>
              <w:marTop w:val="0"/>
              <w:marBottom w:val="0"/>
              <w:divBdr>
                <w:top w:val="none" w:sz="0" w:space="0" w:color="auto"/>
                <w:left w:val="none" w:sz="0" w:space="0" w:color="auto"/>
                <w:bottom w:val="none" w:sz="0" w:space="0" w:color="auto"/>
                <w:right w:val="none" w:sz="0" w:space="0" w:color="auto"/>
              </w:divBdr>
            </w:div>
          </w:divsChild>
        </w:div>
        <w:div w:id="1900435286">
          <w:marLeft w:val="0"/>
          <w:marRight w:val="0"/>
          <w:marTop w:val="0"/>
          <w:marBottom w:val="0"/>
          <w:divBdr>
            <w:top w:val="none" w:sz="0" w:space="0" w:color="auto"/>
            <w:left w:val="none" w:sz="0" w:space="0" w:color="auto"/>
            <w:bottom w:val="none" w:sz="0" w:space="0" w:color="auto"/>
            <w:right w:val="none" w:sz="0" w:space="0" w:color="auto"/>
          </w:divBdr>
          <w:divsChild>
            <w:div w:id="151795824">
              <w:marLeft w:val="0"/>
              <w:marRight w:val="0"/>
              <w:marTop w:val="0"/>
              <w:marBottom w:val="0"/>
              <w:divBdr>
                <w:top w:val="none" w:sz="0" w:space="0" w:color="auto"/>
                <w:left w:val="none" w:sz="0" w:space="0" w:color="auto"/>
                <w:bottom w:val="none" w:sz="0" w:space="0" w:color="auto"/>
                <w:right w:val="none" w:sz="0" w:space="0" w:color="auto"/>
              </w:divBdr>
            </w:div>
            <w:div w:id="850027146">
              <w:marLeft w:val="0"/>
              <w:marRight w:val="0"/>
              <w:marTop w:val="0"/>
              <w:marBottom w:val="0"/>
              <w:divBdr>
                <w:top w:val="none" w:sz="0" w:space="0" w:color="auto"/>
                <w:left w:val="none" w:sz="0" w:space="0" w:color="auto"/>
                <w:bottom w:val="none" w:sz="0" w:space="0" w:color="auto"/>
                <w:right w:val="none" w:sz="0" w:space="0" w:color="auto"/>
              </w:divBdr>
            </w:div>
          </w:divsChild>
        </w:div>
        <w:div w:id="1425178596">
          <w:marLeft w:val="0"/>
          <w:marRight w:val="0"/>
          <w:marTop w:val="0"/>
          <w:marBottom w:val="0"/>
          <w:divBdr>
            <w:top w:val="none" w:sz="0" w:space="0" w:color="auto"/>
            <w:left w:val="none" w:sz="0" w:space="0" w:color="auto"/>
            <w:bottom w:val="none" w:sz="0" w:space="0" w:color="auto"/>
            <w:right w:val="none" w:sz="0" w:space="0" w:color="auto"/>
          </w:divBdr>
          <w:divsChild>
            <w:div w:id="636495456">
              <w:marLeft w:val="0"/>
              <w:marRight w:val="0"/>
              <w:marTop w:val="0"/>
              <w:marBottom w:val="0"/>
              <w:divBdr>
                <w:top w:val="none" w:sz="0" w:space="0" w:color="auto"/>
                <w:left w:val="none" w:sz="0" w:space="0" w:color="auto"/>
                <w:bottom w:val="none" w:sz="0" w:space="0" w:color="auto"/>
                <w:right w:val="none" w:sz="0" w:space="0" w:color="auto"/>
              </w:divBdr>
            </w:div>
          </w:divsChild>
        </w:div>
        <w:div w:id="1141195056">
          <w:marLeft w:val="0"/>
          <w:marRight w:val="0"/>
          <w:marTop w:val="0"/>
          <w:marBottom w:val="0"/>
          <w:divBdr>
            <w:top w:val="none" w:sz="0" w:space="0" w:color="auto"/>
            <w:left w:val="none" w:sz="0" w:space="0" w:color="auto"/>
            <w:bottom w:val="none" w:sz="0" w:space="0" w:color="auto"/>
            <w:right w:val="none" w:sz="0" w:space="0" w:color="auto"/>
          </w:divBdr>
          <w:divsChild>
            <w:div w:id="248079532">
              <w:marLeft w:val="0"/>
              <w:marRight w:val="0"/>
              <w:marTop w:val="0"/>
              <w:marBottom w:val="0"/>
              <w:divBdr>
                <w:top w:val="none" w:sz="0" w:space="0" w:color="auto"/>
                <w:left w:val="none" w:sz="0" w:space="0" w:color="auto"/>
                <w:bottom w:val="none" w:sz="0" w:space="0" w:color="auto"/>
                <w:right w:val="none" w:sz="0" w:space="0" w:color="auto"/>
              </w:divBdr>
            </w:div>
          </w:divsChild>
        </w:div>
        <w:div w:id="1366785367">
          <w:marLeft w:val="0"/>
          <w:marRight w:val="0"/>
          <w:marTop w:val="0"/>
          <w:marBottom w:val="0"/>
          <w:divBdr>
            <w:top w:val="none" w:sz="0" w:space="0" w:color="auto"/>
            <w:left w:val="none" w:sz="0" w:space="0" w:color="auto"/>
            <w:bottom w:val="none" w:sz="0" w:space="0" w:color="auto"/>
            <w:right w:val="none" w:sz="0" w:space="0" w:color="auto"/>
          </w:divBdr>
          <w:divsChild>
            <w:div w:id="1919896418">
              <w:marLeft w:val="0"/>
              <w:marRight w:val="0"/>
              <w:marTop w:val="0"/>
              <w:marBottom w:val="0"/>
              <w:divBdr>
                <w:top w:val="none" w:sz="0" w:space="0" w:color="auto"/>
                <w:left w:val="none" w:sz="0" w:space="0" w:color="auto"/>
                <w:bottom w:val="none" w:sz="0" w:space="0" w:color="auto"/>
                <w:right w:val="none" w:sz="0" w:space="0" w:color="auto"/>
              </w:divBdr>
            </w:div>
            <w:div w:id="218908215">
              <w:marLeft w:val="0"/>
              <w:marRight w:val="0"/>
              <w:marTop w:val="0"/>
              <w:marBottom w:val="0"/>
              <w:divBdr>
                <w:top w:val="none" w:sz="0" w:space="0" w:color="auto"/>
                <w:left w:val="none" w:sz="0" w:space="0" w:color="auto"/>
                <w:bottom w:val="none" w:sz="0" w:space="0" w:color="auto"/>
                <w:right w:val="none" w:sz="0" w:space="0" w:color="auto"/>
              </w:divBdr>
            </w:div>
          </w:divsChild>
        </w:div>
        <w:div w:id="2138595940">
          <w:marLeft w:val="0"/>
          <w:marRight w:val="0"/>
          <w:marTop w:val="0"/>
          <w:marBottom w:val="0"/>
          <w:divBdr>
            <w:top w:val="none" w:sz="0" w:space="0" w:color="auto"/>
            <w:left w:val="none" w:sz="0" w:space="0" w:color="auto"/>
            <w:bottom w:val="none" w:sz="0" w:space="0" w:color="auto"/>
            <w:right w:val="none" w:sz="0" w:space="0" w:color="auto"/>
          </w:divBdr>
          <w:divsChild>
            <w:div w:id="252906150">
              <w:marLeft w:val="0"/>
              <w:marRight w:val="0"/>
              <w:marTop w:val="0"/>
              <w:marBottom w:val="0"/>
              <w:divBdr>
                <w:top w:val="none" w:sz="0" w:space="0" w:color="auto"/>
                <w:left w:val="none" w:sz="0" w:space="0" w:color="auto"/>
                <w:bottom w:val="none" w:sz="0" w:space="0" w:color="auto"/>
                <w:right w:val="none" w:sz="0" w:space="0" w:color="auto"/>
              </w:divBdr>
            </w:div>
          </w:divsChild>
        </w:div>
        <w:div w:id="1133712278">
          <w:marLeft w:val="0"/>
          <w:marRight w:val="0"/>
          <w:marTop w:val="0"/>
          <w:marBottom w:val="0"/>
          <w:divBdr>
            <w:top w:val="none" w:sz="0" w:space="0" w:color="auto"/>
            <w:left w:val="none" w:sz="0" w:space="0" w:color="auto"/>
            <w:bottom w:val="none" w:sz="0" w:space="0" w:color="auto"/>
            <w:right w:val="none" w:sz="0" w:space="0" w:color="auto"/>
          </w:divBdr>
          <w:divsChild>
            <w:div w:id="985939817">
              <w:marLeft w:val="0"/>
              <w:marRight w:val="0"/>
              <w:marTop w:val="0"/>
              <w:marBottom w:val="0"/>
              <w:divBdr>
                <w:top w:val="none" w:sz="0" w:space="0" w:color="auto"/>
                <w:left w:val="none" w:sz="0" w:space="0" w:color="auto"/>
                <w:bottom w:val="none" w:sz="0" w:space="0" w:color="auto"/>
                <w:right w:val="none" w:sz="0" w:space="0" w:color="auto"/>
              </w:divBdr>
            </w:div>
          </w:divsChild>
        </w:div>
        <w:div w:id="1017662398">
          <w:marLeft w:val="0"/>
          <w:marRight w:val="0"/>
          <w:marTop w:val="0"/>
          <w:marBottom w:val="0"/>
          <w:divBdr>
            <w:top w:val="none" w:sz="0" w:space="0" w:color="auto"/>
            <w:left w:val="none" w:sz="0" w:space="0" w:color="auto"/>
            <w:bottom w:val="none" w:sz="0" w:space="0" w:color="auto"/>
            <w:right w:val="none" w:sz="0" w:space="0" w:color="auto"/>
          </w:divBdr>
          <w:divsChild>
            <w:div w:id="1814251595">
              <w:marLeft w:val="0"/>
              <w:marRight w:val="0"/>
              <w:marTop w:val="0"/>
              <w:marBottom w:val="0"/>
              <w:divBdr>
                <w:top w:val="none" w:sz="0" w:space="0" w:color="auto"/>
                <w:left w:val="none" w:sz="0" w:space="0" w:color="auto"/>
                <w:bottom w:val="none" w:sz="0" w:space="0" w:color="auto"/>
                <w:right w:val="none" w:sz="0" w:space="0" w:color="auto"/>
              </w:divBdr>
            </w:div>
            <w:div w:id="339548650">
              <w:marLeft w:val="0"/>
              <w:marRight w:val="0"/>
              <w:marTop w:val="0"/>
              <w:marBottom w:val="0"/>
              <w:divBdr>
                <w:top w:val="none" w:sz="0" w:space="0" w:color="auto"/>
                <w:left w:val="none" w:sz="0" w:space="0" w:color="auto"/>
                <w:bottom w:val="none" w:sz="0" w:space="0" w:color="auto"/>
                <w:right w:val="none" w:sz="0" w:space="0" w:color="auto"/>
              </w:divBdr>
            </w:div>
          </w:divsChild>
        </w:div>
        <w:div w:id="778066137">
          <w:marLeft w:val="0"/>
          <w:marRight w:val="0"/>
          <w:marTop w:val="0"/>
          <w:marBottom w:val="0"/>
          <w:divBdr>
            <w:top w:val="none" w:sz="0" w:space="0" w:color="auto"/>
            <w:left w:val="none" w:sz="0" w:space="0" w:color="auto"/>
            <w:bottom w:val="none" w:sz="0" w:space="0" w:color="auto"/>
            <w:right w:val="none" w:sz="0" w:space="0" w:color="auto"/>
          </w:divBdr>
          <w:divsChild>
            <w:div w:id="1751147895">
              <w:marLeft w:val="0"/>
              <w:marRight w:val="0"/>
              <w:marTop w:val="0"/>
              <w:marBottom w:val="0"/>
              <w:divBdr>
                <w:top w:val="none" w:sz="0" w:space="0" w:color="auto"/>
                <w:left w:val="none" w:sz="0" w:space="0" w:color="auto"/>
                <w:bottom w:val="none" w:sz="0" w:space="0" w:color="auto"/>
                <w:right w:val="none" w:sz="0" w:space="0" w:color="auto"/>
              </w:divBdr>
            </w:div>
          </w:divsChild>
        </w:div>
        <w:div w:id="378555447">
          <w:marLeft w:val="0"/>
          <w:marRight w:val="0"/>
          <w:marTop w:val="0"/>
          <w:marBottom w:val="0"/>
          <w:divBdr>
            <w:top w:val="none" w:sz="0" w:space="0" w:color="auto"/>
            <w:left w:val="none" w:sz="0" w:space="0" w:color="auto"/>
            <w:bottom w:val="none" w:sz="0" w:space="0" w:color="auto"/>
            <w:right w:val="none" w:sz="0" w:space="0" w:color="auto"/>
          </w:divBdr>
          <w:divsChild>
            <w:div w:id="507136239">
              <w:marLeft w:val="0"/>
              <w:marRight w:val="0"/>
              <w:marTop w:val="0"/>
              <w:marBottom w:val="0"/>
              <w:divBdr>
                <w:top w:val="none" w:sz="0" w:space="0" w:color="auto"/>
                <w:left w:val="none" w:sz="0" w:space="0" w:color="auto"/>
                <w:bottom w:val="none" w:sz="0" w:space="0" w:color="auto"/>
                <w:right w:val="none" w:sz="0" w:space="0" w:color="auto"/>
              </w:divBdr>
            </w:div>
          </w:divsChild>
        </w:div>
        <w:div w:id="2068916249">
          <w:marLeft w:val="0"/>
          <w:marRight w:val="0"/>
          <w:marTop w:val="0"/>
          <w:marBottom w:val="0"/>
          <w:divBdr>
            <w:top w:val="none" w:sz="0" w:space="0" w:color="auto"/>
            <w:left w:val="none" w:sz="0" w:space="0" w:color="auto"/>
            <w:bottom w:val="none" w:sz="0" w:space="0" w:color="auto"/>
            <w:right w:val="none" w:sz="0" w:space="0" w:color="auto"/>
          </w:divBdr>
          <w:divsChild>
            <w:div w:id="1956984357">
              <w:marLeft w:val="0"/>
              <w:marRight w:val="0"/>
              <w:marTop w:val="0"/>
              <w:marBottom w:val="0"/>
              <w:divBdr>
                <w:top w:val="none" w:sz="0" w:space="0" w:color="auto"/>
                <w:left w:val="none" w:sz="0" w:space="0" w:color="auto"/>
                <w:bottom w:val="none" w:sz="0" w:space="0" w:color="auto"/>
                <w:right w:val="none" w:sz="0" w:space="0" w:color="auto"/>
              </w:divBdr>
            </w:div>
            <w:div w:id="978613016">
              <w:marLeft w:val="0"/>
              <w:marRight w:val="0"/>
              <w:marTop w:val="0"/>
              <w:marBottom w:val="0"/>
              <w:divBdr>
                <w:top w:val="none" w:sz="0" w:space="0" w:color="auto"/>
                <w:left w:val="none" w:sz="0" w:space="0" w:color="auto"/>
                <w:bottom w:val="none" w:sz="0" w:space="0" w:color="auto"/>
                <w:right w:val="none" w:sz="0" w:space="0" w:color="auto"/>
              </w:divBdr>
            </w:div>
          </w:divsChild>
        </w:div>
        <w:div w:id="1327318548">
          <w:marLeft w:val="0"/>
          <w:marRight w:val="0"/>
          <w:marTop w:val="0"/>
          <w:marBottom w:val="0"/>
          <w:divBdr>
            <w:top w:val="none" w:sz="0" w:space="0" w:color="auto"/>
            <w:left w:val="none" w:sz="0" w:space="0" w:color="auto"/>
            <w:bottom w:val="none" w:sz="0" w:space="0" w:color="auto"/>
            <w:right w:val="none" w:sz="0" w:space="0" w:color="auto"/>
          </w:divBdr>
          <w:divsChild>
            <w:div w:id="138020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859</Words>
  <Characters>4725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2025-07-01T19:43:00Z</dcterms:created>
  <dcterms:modified xsi:type="dcterms:W3CDTF">2025-07-01T19:43:00Z</dcterms:modified>
</cp:coreProperties>
</file>