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01E82" w:rsidRPr="00701E82" w:rsidRDefault="00701E82" w:rsidP="00701E82">
      <w:pPr>
        <w:jc w:val="center"/>
        <w:rPr>
          <w:rFonts w:ascii="Calibri" w:hAnsi="Calibri" w:cs="Calibri"/>
          <w:b/>
          <w:sz w:val="72"/>
          <w:szCs w:val="72"/>
          <w:lang w:val="es-ES"/>
        </w:rPr>
      </w:pPr>
      <w:r w:rsidRPr="00701E82">
        <w:rPr>
          <w:rFonts w:ascii="Calibri" w:hAnsi="Calibri" w:cs="Calibri"/>
          <w:b/>
          <w:sz w:val="72"/>
          <w:szCs w:val="72"/>
          <w:lang w:val="es-ES"/>
        </w:rPr>
        <w:t xml:space="preserve">Argentina </w:t>
      </w:r>
      <w:r w:rsidR="00CE1E57">
        <w:rPr>
          <w:rFonts w:ascii="Calibri" w:hAnsi="Calibri" w:cs="Calibri"/>
          <w:b/>
          <w:sz w:val="72"/>
          <w:szCs w:val="72"/>
          <w:lang w:val="es-ES"/>
        </w:rPr>
        <w:t>Salida Especial</w:t>
      </w:r>
    </w:p>
    <w:p w:rsidR="00701E82" w:rsidRPr="00701E82" w:rsidRDefault="00701E82" w:rsidP="00701E82">
      <w:pPr>
        <w:jc w:val="center"/>
        <w:rPr>
          <w:rFonts w:ascii="Calibri" w:hAnsi="Calibri" w:cs="Calibri"/>
          <w:b/>
          <w:sz w:val="32"/>
          <w:szCs w:val="32"/>
          <w:lang w:val="es-ES"/>
        </w:rPr>
      </w:pPr>
      <w:r w:rsidRPr="00701E82">
        <w:rPr>
          <w:rFonts w:ascii="Calibri" w:hAnsi="Calibri" w:cs="Calibri"/>
          <w:b/>
          <w:sz w:val="32"/>
          <w:szCs w:val="32"/>
          <w:lang w:val="es-ES"/>
        </w:rPr>
        <w:t>10 días / 09 noches</w:t>
      </w:r>
    </w:p>
    <w:p w:rsidR="00701E82" w:rsidRPr="00701E82" w:rsidRDefault="00701E82" w:rsidP="00701E82">
      <w:pPr>
        <w:jc w:val="center"/>
        <w:rPr>
          <w:rFonts w:ascii="Calibri" w:hAnsi="Calibri" w:cs="Calibri"/>
          <w:sz w:val="20"/>
          <w:szCs w:val="20"/>
          <w:lang w:val="es-ES"/>
        </w:rPr>
      </w:pPr>
    </w:p>
    <w:p w:rsidR="00701E82" w:rsidRPr="00701E82" w:rsidRDefault="00701E82" w:rsidP="00701E82">
      <w:pPr>
        <w:rPr>
          <w:rFonts w:ascii="Calibri" w:hAnsi="Calibri" w:cs="Calibri"/>
          <w:sz w:val="20"/>
          <w:szCs w:val="20"/>
          <w:lang w:val="es-ES"/>
        </w:rPr>
      </w:pPr>
      <w:r w:rsidRPr="00701E82">
        <w:rPr>
          <w:rFonts w:ascii="Calibri" w:hAnsi="Calibri" w:cs="Calibri"/>
          <w:sz w:val="20"/>
          <w:szCs w:val="20"/>
          <w:lang w:val="es-ES"/>
        </w:rPr>
        <w:t xml:space="preserve">Llegadas: </w:t>
      </w:r>
      <w:r w:rsidR="00CE1E57">
        <w:rPr>
          <w:rFonts w:ascii="Calibri" w:hAnsi="Calibri" w:cs="Calibri"/>
          <w:sz w:val="20"/>
          <w:szCs w:val="20"/>
          <w:lang w:val="es-ES"/>
        </w:rPr>
        <w:t>04, 05 o 6 de Septiembre</w:t>
      </w:r>
    </w:p>
    <w:p w:rsidR="00CE1E57" w:rsidRPr="00A158EF" w:rsidRDefault="00CE1E57" w:rsidP="00CE1E57">
      <w:pPr>
        <w:rPr>
          <w:rFonts w:ascii="Verdana" w:hAnsi="Verdana"/>
          <w:color w:val="071320" w:themeColor="text2" w:themeShade="80"/>
          <w:sz w:val="16"/>
          <w:szCs w:val="16"/>
        </w:rPr>
      </w:pPr>
      <w:r>
        <w:rPr>
          <w:rFonts w:ascii="Calibri" w:hAnsi="Calibri" w:cs="Calibri"/>
          <w:b/>
          <w:sz w:val="20"/>
          <w:szCs w:val="20"/>
          <w:lang w:val="es-ES"/>
        </w:rPr>
        <w:t>***</w:t>
      </w:r>
      <w:r w:rsidRPr="00CE1E57">
        <w:rPr>
          <w:rFonts w:ascii="Verdana" w:hAnsi="Verdana"/>
          <w:b/>
          <w:bCs/>
          <w:color w:val="071320" w:themeColor="text2" w:themeShade="80"/>
          <w:sz w:val="16"/>
          <w:szCs w:val="16"/>
        </w:rPr>
        <w:t xml:space="preserve"> </w:t>
      </w:r>
      <w:r w:rsidRPr="00C03A5D">
        <w:rPr>
          <w:rFonts w:ascii="Verdana" w:hAnsi="Verdana"/>
          <w:b/>
          <w:bCs/>
          <w:color w:val="071320" w:themeColor="text2" w:themeShade="80"/>
          <w:sz w:val="16"/>
          <w:szCs w:val="16"/>
        </w:rPr>
        <w:t>Las noches de estadía en Buenos Aires, se pueden alterar, según el día de llegada a Buenos Aires requerido por los pasajeros.</w:t>
      </w:r>
    </w:p>
    <w:p w:rsidR="00701E82" w:rsidRPr="00CE1E57" w:rsidRDefault="00701E82" w:rsidP="00701E82">
      <w:pPr>
        <w:jc w:val="both"/>
        <w:rPr>
          <w:rFonts w:ascii="Calibri" w:hAnsi="Calibri" w:cs="Calibri"/>
          <w:b/>
          <w:sz w:val="20"/>
          <w:szCs w:val="20"/>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1. Buenos Aires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sz w:val="20"/>
          <w:szCs w:val="20"/>
          <w:lang w:val="es-ES"/>
        </w:rPr>
        <w:t xml:space="preserve">Llegada, recepción y traslado a su hotel. Resto del día libre. </w:t>
      </w:r>
      <w:r w:rsidRPr="00701E82">
        <w:rPr>
          <w:rFonts w:ascii="Calibri" w:hAnsi="Calibri" w:cs="Calibri"/>
          <w:b/>
          <w:bCs/>
          <w:sz w:val="20"/>
          <w:szCs w:val="20"/>
          <w:lang w:val="es-ES"/>
        </w:rPr>
        <w:t>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2. Buenos Aires </w:t>
      </w:r>
      <w:r w:rsidRPr="00701E82">
        <w:rPr>
          <w:rFonts w:ascii="Calibri" w:hAnsi="Calibri" w:cs="Calibri"/>
          <w:bCs/>
          <w:i/>
          <w:iCs/>
          <w:color w:val="000000" w:themeColor="text1"/>
          <w:sz w:val="20"/>
          <w:szCs w:val="20"/>
          <w:lang w:val="es-ES"/>
        </w:rPr>
        <w:t xml:space="preserve">(City Tour)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xml:space="preserve">. En la mañana visita de la ciudad, conociendo: Plaza de Mayo, Catedral, Avenida 9 de Julio, Teatro Colon, Palacio Legislativo, Avenida Paseo Colón, La Boca, Palermo, La Recoleta, Avenida Alvear, Calle Santa Fe, Plaza San Martín. Tarde libre. </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b/>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3. Buenos Aires – </w:t>
      </w:r>
      <w:r w:rsidR="00CE1E57">
        <w:rPr>
          <w:rFonts w:ascii="Calibri" w:hAnsi="Calibri" w:cs="Calibri"/>
          <w:b/>
          <w:sz w:val="20"/>
          <w:szCs w:val="20"/>
          <w:lang w:val="es-ES"/>
        </w:rPr>
        <w:t>Calafate</w:t>
      </w:r>
      <w:r w:rsidRPr="00701E82">
        <w:rPr>
          <w:rFonts w:ascii="Calibri" w:hAnsi="Calibri" w:cs="Calibri"/>
          <w:b/>
          <w:color w:val="FF0000"/>
          <w:sz w:val="20"/>
          <w:szCs w:val="20"/>
          <w:lang w:val="es-ES"/>
        </w:rPr>
        <w:t xml:space="preserve">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00CE1E57" w:rsidRPr="00CE1E57">
        <w:rPr>
          <w:rFonts w:ascii="Calibri" w:hAnsi="Calibri" w:cs="Calibri"/>
          <w:sz w:val="20"/>
          <w:szCs w:val="20"/>
          <w:lang w:val="es-ES"/>
        </w:rPr>
        <w:t>A la hora indicada, traslado al aeropuerto para tomar vuelo hacia Calafate. Llegada, recepción en aeropuerto y traslado al hotel</w:t>
      </w:r>
      <w:r w:rsidR="00CE1E57" w:rsidRPr="00A158EF">
        <w:rPr>
          <w:rFonts w:ascii="Verdana" w:hAnsi="Verdana"/>
          <w:color w:val="071320" w:themeColor="text2" w:themeShade="80"/>
          <w:sz w:val="16"/>
          <w:szCs w:val="16"/>
        </w:rPr>
        <w:t>.</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4. </w:t>
      </w:r>
      <w:r w:rsidR="00CE1E57">
        <w:rPr>
          <w:rFonts w:ascii="Calibri" w:hAnsi="Calibri" w:cs="Calibri"/>
          <w:b/>
          <w:sz w:val="20"/>
          <w:szCs w:val="20"/>
          <w:lang w:val="es-ES"/>
        </w:rPr>
        <w:t xml:space="preserve">Calafate </w:t>
      </w:r>
      <w:r w:rsidRPr="00701E82">
        <w:rPr>
          <w:rFonts w:ascii="Calibri" w:hAnsi="Calibri" w:cs="Calibri"/>
          <w:b/>
          <w:sz w:val="20"/>
          <w:szCs w:val="20"/>
          <w:lang w:val="es-ES"/>
        </w:rPr>
        <w:t xml:space="preserve"> </w:t>
      </w:r>
      <w:r w:rsidRPr="00701E82">
        <w:rPr>
          <w:rFonts w:ascii="Calibri" w:hAnsi="Calibri" w:cs="Calibri"/>
          <w:bCs/>
          <w:i/>
          <w:iCs/>
          <w:color w:val="000000" w:themeColor="text1"/>
          <w:sz w:val="20"/>
          <w:szCs w:val="20"/>
          <w:lang w:val="es-ES"/>
        </w:rPr>
        <w:t>(</w:t>
      </w:r>
      <w:r w:rsidR="00CE1E57">
        <w:rPr>
          <w:rFonts w:ascii="Calibri" w:hAnsi="Calibri" w:cs="Calibri"/>
          <w:bCs/>
          <w:i/>
          <w:iCs/>
          <w:color w:val="000000" w:themeColor="text1"/>
          <w:sz w:val="20"/>
          <w:szCs w:val="20"/>
          <w:lang w:val="es-ES"/>
        </w:rPr>
        <w:t>Excursión al Glaciar Perito Moreno</w:t>
      </w:r>
      <w:r w:rsidRPr="00701E82">
        <w:rPr>
          <w:rFonts w:ascii="Calibri" w:hAnsi="Calibri" w:cs="Calibri"/>
          <w:bCs/>
          <w:i/>
          <w:iCs/>
          <w:color w:val="000000" w:themeColor="text1"/>
          <w:sz w:val="20"/>
          <w:szCs w:val="20"/>
          <w:lang w:val="es-ES"/>
        </w:rPr>
        <w:t xml:space="preserve">) </w:t>
      </w:r>
    </w:p>
    <w:p w:rsidR="00CE1E57" w:rsidRPr="00CE1E57" w:rsidRDefault="00701E82" w:rsidP="00CE1E57">
      <w:pPr>
        <w:jc w:val="both"/>
        <w:rPr>
          <w:rFonts w:ascii="Calibri" w:hAnsi="Calibri" w:cs="Calibri"/>
          <w:sz w:val="20"/>
          <w:szCs w:val="20"/>
          <w:lang w:val="es-ES"/>
        </w:rPr>
      </w:pPr>
      <w:r w:rsidRPr="00701E82">
        <w:rPr>
          <w:rFonts w:ascii="Calibri" w:hAnsi="Calibri" w:cs="Calibri"/>
          <w:b/>
          <w:bCs/>
          <w:sz w:val="20"/>
          <w:szCs w:val="20"/>
          <w:lang w:val="es-ES"/>
        </w:rPr>
        <w:t xml:space="preserve">Desayuno. </w:t>
      </w:r>
      <w:r w:rsidR="00CE1E57" w:rsidRPr="00CE1E57">
        <w:rPr>
          <w:rFonts w:ascii="Calibri" w:hAnsi="Calibri" w:cs="Calibri"/>
          <w:sz w:val="20"/>
          <w:szCs w:val="20"/>
          <w:lang w:val="es-ES"/>
        </w:rPr>
        <w:t>Por la mañana para recorrer los 80 km de distancia que separan a El Calafate del Glaciar Perito Moreno, único en el mundo en constante avance. Durante el trayecto se conocerán hermosos lugares de la precordillera andina, bordeando la margen sur del lago 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Estadía en el lugar para recorrer los varios trayectos que hacen las pasarelas. Se da tiempo para comer en el Snack o Restaurante Nativos. Opcionalmente, pueden tomar una navegación de 45 minutos para acercarse embarcados hacia alguno de los brazos del glaciar. </w:t>
      </w:r>
    </w:p>
    <w:p w:rsidR="00701E82" w:rsidRPr="00701E82" w:rsidRDefault="00CE1E57" w:rsidP="00CE1E57">
      <w:pPr>
        <w:jc w:val="both"/>
        <w:rPr>
          <w:rFonts w:ascii="Calibri" w:hAnsi="Calibri" w:cs="Calibri"/>
          <w:b/>
          <w:bCs/>
          <w:sz w:val="20"/>
          <w:szCs w:val="20"/>
          <w:lang w:val="es-ES"/>
        </w:rPr>
      </w:pPr>
      <w:r w:rsidRPr="00CE1E57">
        <w:rPr>
          <w:rFonts w:ascii="Calibri" w:hAnsi="Calibri" w:cs="Calibri"/>
          <w:sz w:val="20"/>
          <w:szCs w:val="20"/>
          <w:lang w:val="es-ES"/>
        </w:rPr>
        <w:t>Regreso al hotel</w:t>
      </w:r>
      <w:r w:rsidRPr="00A158EF">
        <w:rPr>
          <w:rFonts w:ascii="Verdana" w:hAnsi="Verdana"/>
          <w:color w:val="071320" w:themeColor="text2" w:themeShade="80"/>
          <w:sz w:val="16"/>
          <w:szCs w:val="16"/>
        </w:rPr>
        <w:t xml:space="preserve">. </w:t>
      </w:r>
      <w:r w:rsidR="00701E82" w:rsidRPr="00701E82">
        <w:rPr>
          <w:rFonts w:ascii="Calibri" w:hAnsi="Calibri" w:cs="Calibri"/>
          <w:b/>
          <w:bCs/>
          <w:sz w:val="20"/>
          <w:szCs w:val="20"/>
          <w:lang w:val="es-ES"/>
        </w:rPr>
        <w:t>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5. </w:t>
      </w:r>
      <w:r w:rsidR="00CE1E57">
        <w:rPr>
          <w:rFonts w:ascii="Calibri" w:hAnsi="Calibri" w:cs="Calibri"/>
          <w:b/>
          <w:sz w:val="20"/>
          <w:szCs w:val="20"/>
          <w:lang w:val="es-ES"/>
        </w:rPr>
        <w:t>Calafate</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Día libre para actividades personales.</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b/>
          <w:bCs/>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6. Bariloche – Buenos Aires </w:t>
      </w:r>
      <w:r w:rsidR="00CE1E57">
        <w:rPr>
          <w:rFonts w:ascii="Calibri" w:hAnsi="Calibri" w:cs="Calibri"/>
          <w:b/>
          <w:sz w:val="20"/>
          <w:szCs w:val="20"/>
          <w:lang w:val="es-ES"/>
        </w:rPr>
        <w:t>- Iguazú</w:t>
      </w:r>
      <w:r w:rsidRPr="00701E82">
        <w:rPr>
          <w:rFonts w:ascii="Calibri" w:hAnsi="Calibri" w:cs="Calibri"/>
          <w:b/>
          <w:sz w:val="20"/>
          <w:szCs w:val="20"/>
          <w:lang w:val="es-ES"/>
        </w:rPr>
        <w:t xml:space="preserve">  </w:t>
      </w:r>
    </w:p>
    <w:p w:rsidR="00CE1E57" w:rsidRDefault="00701E82" w:rsidP="00701E82">
      <w:pPr>
        <w:jc w:val="both"/>
        <w:rPr>
          <w:rFonts w:ascii="Calibri" w:hAnsi="Calibri" w:cs="Calibri"/>
          <w:sz w:val="20"/>
          <w:szCs w:val="20"/>
          <w:lang w:val="es-ES"/>
        </w:rPr>
      </w:pPr>
      <w:r w:rsidRPr="00701E82">
        <w:rPr>
          <w:rFonts w:ascii="Calibri" w:hAnsi="Calibri" w:cs="Calibri"/>
          <w:b/>
          <w:bCs/>
          <w:sz w:val="20"/>
          <w:szCs w:val="20"/>
          <w:lang w:val="es-ES"/>
        </w:rPr>
        <w:t xml:space="preserve">Desayuno. </w:t>
      </w:r>
      <w:r w:rsidR="00CE1E57" w:rsidRPr="00CE1E57">
        <w:rPr>
          <w:rFonts w:ascii="Calibri" w:hAnsi="Calibri" w:cs="Calibri"/>
          <w:sz w:val="20"/>
          <w:szCs w:val="20"/>
          <w:lang w:val="es-ES"/>
        </w:rPr>
        <w:t>A la hora indicada, traslado al aeropuerto y vuelo hacia Buenos Aires y conexión El Iguazú. Llegada, recepción en aeropuerto y traslado al hotel.</w:t>
      </w:r>
      <w:r w:rsidR="00CE1E57">
        <w:rPr>
          <w:rFonts w:ascii="Calibri" w:hAnsi="Calibri" w:cs="Calibri"/>
          <w:sz w:val="20"/>
          <w:szCs w:val="20"/>
          <w:lang w:val="es-ES"/>
        </w:rPr>
        <w:t xml:space="preserve"> </w:t>
      </w:r>
    </w:p>
    <w:p w:rsidR="00CE1E57" w:rsidRDefault="00CE1E57"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7. Iguazú </w:t>
      </w:r>
      <w:r w:rsidRPr="00701E82">
        <w:rPr>
          <w:rFonts w:ascii="Calibri" w:hAnsi="Calibri" w:cs="Calibri"/>
          <w:b/>
          <w:color w:val="FF0000"/>
          <w:sz w:val="20"/>
          <w:szCs w:val="20"/>
          <w:lang w:val="es-ES"/>
        </w:rPr>
        <w:t xml:space="preserve"> </w:t>
      </w:r>
      <w:r w:rsidR="00CE1E57" w:rsidRPr="00CE1E57">
        <w:rPr>
          <w:rFonts w:ascii="Calibri" w:hAnsi="Calibri" w:cs="Calibri"/>
          <w:bCs/>
          <w:i/>
          <w:iCs/>
          <w:sz w:val="20"/>
          <w:szCs w:val="20"/>
          <w:lang w:val="es-ES"/>
        </w:rPr>
        <w:t>(Excursión Cataratas Argentinas)</w:t>
      </w:r>
    </w:p>
    <w:p w:rsidR="00701E82" w:rsidRPr="00701E82" w:rsidRDefault="00701E82" w:rsidP="00701E82">
      <w:pPr>
        <w:jc w:val="both"/>
        <w:rPr>
          <w:rFonts w:ascii="Calibri" w:hAnsi="Calibri" w:cs="Calibri"/>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xml:space="preserve"> </w:t>
      </w:r>
      <w:r w:rsidR="00CE1E57" w:rsidRPr="00CE1E57">
        <w:rPr>
          <w:rFonts w:ascii="Calibri" w:hAnsi="Calibri" w:cs="Calibri"/>
          <w:sz w:val="20"/>
          <w:szCs w:val="20"/>
          <w:lang w:val="es-ES"/>
        </w:rPr>
        <w:t>Por la mañana, inicio de la excursión Cataratas Argentinas. La excursión comienza desde el hotel donde se encuentran alojados vuestros pasajeros. Desde allí serán trasladados al Parque Nacional Iguazú, el que fue creado en el año 1934, y que cuenta con un total de 55.500 has. entre Parque y Reserva. El Parque lleva el nombre del río que le sirve de límite norte y que en idioma guaraní significa "Agua Grande", el que seguramente fue denominado así por el enorme caudal que desbarranca en la zona, 1750 m³ por segundo. Dentro del Parque encontrarán las majestuosas "Cataratas del Iguazú", que los impresionarán con sus más de 275 saltos, los que oscilan entre 30 y 80 metros de altura. Tren Ecológico de la Selva Diseñado especialmente para preservar el ecosistema, une tres estaciones: ¨Centro de visitantes¨, ¨Cataratas¨ y ¨Garganta del Diablo¨; en cada estación se inicia el recorrido de los circuitos. Circuito Superior Recorre el área superior de los saltos Dos Hermanas, Chico, Ramírez, Bossetti, Adán y Eva, Bernabé Méndez y finaliza en el Mbiguá. Tiene una longitud total de 1200 m Posee 6 amplios miradores y lugares de descanso desde donde se aprecia el arco formado por los saltos San Martín, Escondido, Dos Mosqueteros, Rivadavia y Tres Mosqueteros. En el mirador del Salto Mbiguá se produce una importante variación en la que se corta la galería de vegetación permitiendo una amplia vista panorámica. Circuito Inferior Posee un recorrido de 1.700 m, cuenta con 8 miradores de mayor atractivo. La característica particular de este circuito es el trazado de la pasarela, que permite un contacto pleno con los saltos y sumergirse en la vegetación, lo que confiere una experiencia más íntima con el paisaje.</w:t>
      </w:r>
      <w:r w:rsidR="00CE1E57">
        <w:rPr>
          <w:rFonts w:ascii="Calibri" w:hAnsi="Calibri" w:cs="Calibri"/>
          <w:sz w:val="20"/>
          <w:szCs w:val="20"/>
          <w:lang w:val="es-ES"/>
        </w:rPr>
        <w:t xml:space="preserve"> </w:t>
      </w:r>
      <w:r w:rsidR="00CE1E57" w:rsidRPr="00CE1E57">
        <w:rPr>
          <w:rFonts w:ascii="Calibri" w:hAnsi="Calibri" w:cs="Calibri"/>
          <w:sz w:val="20"/>
          <w:szCs w:val="20"/>
          <w:lang w:val="es-ES"/>
        </w:rPr>
        <w:t>La excursión continúa con el traslado en tren a Puerto Canoas, recorriendo 3 km y bordeando el Río Iguazú Superior. Desde allí parte la pasarela de 1.100 m hasta los miradores de la Garganta del Diablo, el salto más imponente de todo el conjunto. Para todas las excursiones recomendamos llevar repelente de insectos, zapatillas y ropa cómoda.</w:t>
      </w:r>
      <w:r w:rsidRPr="00701E82">
        <w:rPr>
          <w:rFonts w:ascii="Calibri" w:hAnsi="Calibri" w:cs="Calibri"/>
          <w:sz w:val="20"/>
          <w:szCs w:val="20"/>
          <w:lang w:val="es-ES"/>
        </w:rPr>
        <w:t xml:space="preserve"> </w:t>
      </w:r>
      <w:r w:rsidRPr="00701E82">
        <w:rPr>
          <w:rFonts w:ascii="Calibri" w:hAnsi="Calibri" w:cs="Calibri"/>
          <w:b/>
          <w:bCs/>
          <w:sz w:val="20"/>
          <w:szCs w:val="20"/>
          <w:lang w:val="es-ES"/>
        </w:rPr>
        <w:t>Alojamiento.</w:t>
      </w:r>
    </w:p>
    <w:p w:rsidR="00701E82" w:rsidRPr="00701E82" w:rsidRDefault="00701E82" w:rsidP="00701E82">
      <w:pPr>
        <w:jc w:val="both"/>
        <w:rPr>
          <w:rFonts w:ascii="Calibri" w:hAnsi="Calibri" w:cs="Calibri"/>
          <w:b/>
          <w:bCs/>
          <w:sz w:val="20"/>
          <w:szCs w:val="20"/>
          <w:lang w:val="es-ES"/>
        </w:rPr>
      </w:pPr>
    </w:p>
    <w:p w:rsidR="00701E82" w:rsidRPr="00701E82" w:rsidRDefault="00701E82" w:rsidP="00701E82">
      <w:pPr>
        <w:jc w:val="both"/>
        <w:rPr>
          <w:rFonts w:ascii="Calibri" w:hAnsi="Calibri" w:cs="Calibri"/>
          <w:bCs/>
          <w:i/>
          <w:iCs/>
          <w:color w:val="000000" w:themeColor="text1"/>
          <w:sz w:val="20"/>
          <w:szCs w:val="20"/>
          <w:lang w:val="es-ES"/>
        </w:rPr>
      </w:pPr>
      <w:r w:rsidRPr="00701E82">
        <w:rPr>
          <w:rFonts w:ascii="Calibri" w:hAnsi="Calibri" w:cs="Calibri"/>
          <w:b/>
          <w:sz w:val="20"/>
          <w:szCs w:val="20"/>
          <w:lang w:val="es-ES"/>
        </w:rPr>
        <w:t xml:space="preserve">Día 8. </w:t>
      </w:r>
      <w:r w:rsidR="00CE1E57">
        <w:rPr>
          <w:rFonts w:ascii="Calibri" w:hAnsi="Calibri" w:cs="Calibri"/>
          <w:b/>
          <w:sz w:val="20"/>
          <w:szCs w:val="20"/>
          <w:lang w:val="es-ES"/>
        </w:rPr>
        <w:t xml:space="preserve">Puerto </w:t>
      </w:r>
      <w:r w:rsidRPr="00701E82">
        <w:rPr>
          <w:rFonts w:ascii="Calibri" w:hAnsi="Calibri" w:cs="Calibri"/>
          <w:b/>
          <w:sz w:val="20"/>
          <w:szCs w:val="20"/>
          <w:lang w:val="es-ES"/>
        </w:rPr>
        <w:t>Iguazú</w:t>
      </w:r>
      <w:r w:rsidR="00CE1E57">
        <w:rPr>
          <w:rFonts w:ascii="Calibri" w:hAnsi="Calibri" w:cs="Calibri"/>
          <w:b/>
          <w:sz w:val="20"/>
          <w:szCs w:val="20"/>
          <w:lang w:val="es-ES"/>
        </w:rPr>
        <w:t xml:space="preserve"> – Buenos Aires </w:t>
      </w:r>
      <w:r w:rsidRPr="00701E82">
        <w:rPr>
          <w:rFonts w:ascii="Calibri" w:hAnsi="Calibri" w:cs="Calibri"/>
          <w:b/>
          <w:sz w:val="20"/>
          <w:szCs w:val="20"/>
          <w:lang w:val="es-ES"/>
        </w:rPr>
        <w:t xml:space="preserve"> </w:t>
      </w:r>
      <w:r w:rsidRPr="00701E82">
        <w:rPr>
          <w:rFonts w:ascii="Calibri" w:hAnsi="Calibri" w:cs="Calibri"/>
          <w:bCs/>
          <w:i/>
          <w:iCs/>
          <w:color w:val="000000" w:themeColor="text1"/>
          <w:sz w:val="20"/>
          <w:szCs w:val="20"/>
          <w:lang w:val="es-ES"/>
        </w:rPr>
        <w:t xml:space="preserve">(Excursión Cataratas </w:t>
      </w:r>
      <w:r w:rsidR="00CE1E57">
        <w:rPr>
          <w:rFonts w:ascii="Calibri" w:hAnsi="Calibri" w:cs="Calibri"/>
          <w:bCs/>
          <w:i/>
          <w:iCs/>
          <w:color w:val="000000" w:themeColor="text1"/>
          <w:sz w:val="20"/>
          <w:szCs w:val="20"/>
          <w:lang w:val="es-ES"/>
        </w:rPr>
        <w:t>Brasileñas</w:t>
      </w:r>
      <w:r w:rsidRPr="00701E82">
        <w:rPr>
          <w:rFonts w:ascii="Calibri" w:hAnsi="Calibri" w:cs="Calibri"/>
          <w:bCs/>
          <w:i/>
          <w:iCs/>
          <w:color w:val="000000" w:themeColor="text1"/>
          <w:sz w:val="20"/>
          <w:szCs w:val="20"/>
          <w:lang w:val="es-ES"/>
        </w:rPr>
        <w:t xml:space="preserve">) </w:t>
      </w:r>
    </w:p>
    <w:p w:rsidR="00701E82" w:rsidRPr="00CE1E57" w:rsidRDefault="00701E82" w:rsidP="00CE1E57">
      <w:pPr>
        <w:jc w:val="both"/>
        <w:rPr>
          <w:rFonts w:ascii="Calibri" w:hAnsi="Calibri" w:cs="Calibri"/>
          <w:sz w:val="20"/>
          <w:szCs w:val="20"/>
          <w:lang w:val="es-ES"/>
        </w:rPr>
      </w:pPr>
      <w:r w:rsidRPr="00701E82">
        <w:rPr>
          <w:rFonts w:ascii="Calibri" w:hAnsi="Calibri" w:cs="Calibri"/>
          <w:b/>
          <w:bCs/>
          <w:sz w:val="20"/>
          <w:szCs w:val="20"/>
          <w:lang w:val="es-ES"/>
        </w:rPr>
        <w:t>Desayuno.</w:t>
      </w:r>
      <w:r w:rsidR="00CE1E57" w:rsidRPr="00CE1E57">
        <w:t xml:space="preserve"> </w:t>
      </w:r>
      <w:r w:rsidR="00CE1E57" w:rsidRPr="00CE1E57">
        <w:rPr>
          <w:rFonts w:ascii="Calibri" w:hAnsi="Calibri" w:cs="Calibri"/>
          <w:sz w:val="20"/>
          <w:szCs w:val="20"/>
          <w:lang w:val="es-ES"/>
        </w:rPr>
        <w:t>Por la mañana, inicio de la excursión medio día Cataratas Brasileras. Luego del ingreso al parque se aborda un autocar que inicia el paseo dentro del parque y lo conducirá hasta el inicio de las pasarelas cuyo recorrido es de 1.200 metros de senda sobre la barranca del Río Iguazú. En este punto de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junto al Salto Floriano, donde está instalado un elevador que es utilizado por personas mayores y con capacidades diferentes, el cual lo eleva directamente hasta el nivel del estacionamiento de los autocares, la otra alternativa es utilizar el sendero que se dirige hasta el mismo punto de encuentro. Regreso al hotel. Por la tarde, traslado al aeropuerto para tomar vuelo a Buenos Aires. Llegada, traslado al hotel</w:t>
      </w:r>
      <w:r w:rsidR="00CE1E57">
        <w:rPr>
          <w:rFonts w:ascii="Calibri" w:hAnsi="Calibri" w:cs="Calibri"/>
          <w:b/>
          <w:bCs/>
          <w:sz w:val="20"/>
          <w:szCs w:val="20"/>
          <w:lang w:val="es-ES"/>
        </w:rPr>
        <w:t xml:space="preserve">. </w:t>
      </w:r>
      <w:r w:rsidRPr="00701E82">
        <w:rPr>
          <w:rFonts w:ascii="Calibri" w:hAnsi="Calibri" w:cs="Calibri"/>
          <w:b/>
          <w:bCs/>
          <w:sz w:val="20"/>
          <w:szCs w:val="20"/>
          <w:lang w:val="es-ES"/>
        </w:rPr>
        <w:t xml:space="preserve">Alojamiento. </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9. </w:t>
      </w:r>
      <w:r w:rsidR="00CE1E57">
        <w:rPr>
          <w:rFonts w:ascii="Calibri" w:hAnsi="Calibri" w:cs="Calibri"/>
          <w:b/>
          <w:sz w:val="20"/>
          <w:szCs w:val="20"/>
          <w:lang w:val="es-ES"/>
        </w:rPr>
        <w:t xml:space="preserve">Buenos Aires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00CE1E57">
        <w:rPr>
          <w:rFonts w:ascii="Calibri" w:hAnsi="Calibri" w:cs="Calibri"/>
          <w:sz w:val="20"/>
          <w:szCs w:val="20"/>
          <w:lang w:val="es-ES"/>
        </w:rPr>
        <w:t xml:space="preserve">Día libre para actividades personales. </w:t>
      </w:r>
      <w:r w:rsidRPr="00701E82">
        <w:rPr>
          <w:rFonts w:ascii="Calibri" w:hAnsi="Calibri" w:cs="Calibri"/>
          <w:b/>
          <w:bCs/>
          <w:sz w:val="20"/>
          <w:szCs w:val="20"/>
          <w:lang w:val="es-ES"/>
        </w:rPr>
        <w:t>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10. </w:t>
      </w:r>
      <w:r w:rsidR="00490105">
        <w:rPr>
          <w:rFonts w:ascii="Calibri" w:hAnsi="Calibri" w:cs="Calibri"/>
          <w:b/>
          <w:sz w:val="20"/>
          <w:szCs w:val="20"/>
          <w:lang w:val="es-ES"/>
        </w:rPr>
        <w:t>Buenos Aires</w:t>
      </w:r>
      <w:r w:rsidRPr="00701E82">
        <w:rPr>
          <w:rFonts w:ascii="Calibri" w:hAnsi="Calibri" w:cs="Calibri"/>
          <w:b/>
          <w:sz w:val="20"/>
          <w:szCs w:val="20"/>
          <w:lang w:val="es-ES"/>
        </w:rPr>
        <w:t xml:space="preserve"> </w:t>
      </w:r>
    </w:p>
    <w:p w:rsidR="00701E82" w:rsidRPr="00701E82" w:rsidRDefault="00701E82" w:rsidP="00701E82">
      <w:pPr>
        <w:jc w:val="both"/>
        <w:rPr>
          <w:rFonts w:ascii="Calibri" w:hAnsi="Calibri" w:cs="Calibri"/>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xml:space="preserve"> A la hora indicada traslado al aeropuerto para abordar el vuelo de regreso a la ciudad de origen. </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FIN DE NUESTROS SERVICIOS</w:t>
      </w:r>
    </w:p>
    <w:p w:rsidR="00701E82" w:rsidRPr="00701E82" w:rsidRDefault="00701E82" w:rsidP="006E12FA">
      <w:pPr>
        <w:rPr>
          <w:rFonts w:ascii="Calibri" w:hAnsi="Calibri" w:cs="Calibri"/>
          <w:sz w:val="20"/>
          <w:szCs w:val="20"/>
          <w:lang w:val="es-ES"/>
        </w:rPr>
      </w:pPr>
    </w:p>
    <w:p w:rsidR="006E12FA" w:rsidRPr="00701E82" w:rsidRDefault="006E12FA" w:rsidP="006E12FA">
      <w:pPr>
        <w:rPr>
          <w:rFonts w:ascii="Calibri" w:hAnsi="Calibri" w:cs="Calibri"/>
          <w:sz w:val="20"/>
          <w:szCs w:val="20"/>
          <w:lang w:val="es-ES"/>
        </w:rPr>
      </w:pPr>
      <w:r w:rsidRPr="00701E8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701E82" w:rsidRDefault="006E12FA" w:rsidP="006E12FA">
      <w:pPr>
        <w:rPr>
          <w:rFonts w:ascii="Calibri" w:hAnsi="Calibri" w:cs="Calibri"/>
          <w:sz w:val="20"/>
          <w:szCs w:val="20"/>
          <w:lang w:val="es-ES"/>
        </w:rPr>
      </w:pPr>
    </w:p>
    <w:p w:rsidR="002572CE" w:rsidRPr="00701E82" w:rsidRDefault="002572CE" w:rsidP="006E12FA">
      <w:pPr>
        <w:rPr>
          <w:rFonts w:ascii="Calibri" w:hAnsi="Calibri" w:cs="Calibri"/>
          <w:sz w:val="20"/>
          <w:szCs w:val="20"/>
          <w:lang w:val="es-ES"/>
        </w:rPr>
      </w:pP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4 noches de alojamiento con desayuno en Buenos Aires</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 xml:space="preserve"> Traslados de ingreso y salida en servicios compartidos</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Excursión de medio día por la ciudad</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2 noches de alojamiento con desayuno en Iguazú</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Traslados de ingreso y salida en servicios compartidos</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Excursión de medio día Cataratas Brasileras. Ingresos incluido</w:t>
      </w:r>
      <w:r>
        <w:rPr>
          <w:rFonts w:ascii="Calibri" w:hAnsi="Calibri" w:cs="Calibri"/>
          <w:sz w:val="20"/>
          <w:szCs w:val="20"/>
        </w:rPr>
        <w:t>s</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Excursión de día completo Cataratas Argentinas. Ingresos incluidos</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3 noches de alojamiento con desayuno en Calafate</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Traslados de ingreso y salida en servicios compartidos</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Excursión de día completo Glaciar Perito Moreno. Ingreso al Parque incluido</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 xml:space="preserve">Boletos aéreos Buenos Aires/ Iguazú/ Buenos Aires. </w:t>
      </w:r>
      <w:r>
        <w:rPr>
          <w:rFonts w:ascii="Calibri" w:hAnsi="Calibri" w:cs="Calibri"/>
          <w:sz w:val="20"/>
          <w:szCs w:val="20"/>
        </w:rPr>
        <w:t>Incluye</w:t>
      </w:r>
      <w:r w:rsidRPr="00CE1E57">
        <w:rPr>
          <w:rFonts w:ascii="Calibri" w:hAnsi="Calibri" w:cs="Calibri"/>
          <w:sz w:val="20"/>
          <w:szCs w:val="20"/>
        </w:rPr>
        <w:t xml:space="preserve"> equipaje </w:t>
      </w:r>
    </w:p>
    <w:p w:rsidR="00CE1E57" w:rsidRDefault="00CE1E57" w:rsidP="00CE1E57">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Impuestos </w:t>
      </w:r>
    </w:p>
    <w:p w:rsidR="00DD1F1E" w:rsidRPr="00CE1E57" w:rsidRDefault="00DD1F1E"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lang w:val="es-MX"/>
        </w:rPr>
        <w:t>Guía en español</w:t>
      </w:r>
    </w:p>
    <w:p w:rsidR="006E12FA" w:rsidRPr="00701E82" w:rsidRDefault="006E12FA" w:rsidP="006E12FA">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Seguro de asistencia en viaje cobertura COVID</w:t>
      </w:r>
    </w:p>
    <w:p w:rsidR="00701E82" w:rsidRPr="00701E82" w:rsidRDefault="00701E82" w:rsidP="00CE1E57">
      <w:pPr>
        <w:spacing w:after="160" w:line="259" w:lineRule="auto"/>
        <w:rPr>
          <w:rFonts w:ascii="Calibri" w:hAnsi="Calibri" w:cs="Calibri"/>
          <w:sz w:val="20"/>
          <w:szCs w:val="20"/>
        </w:rPr>
      </w:pPr>
    </w:p>
    <w:p w:rsidR="002572CE" w:rsidRPr="00701E82" w:rsidRDefault="006E12FA" w:rsidP="00701E82">
      <w:pPr>
        <w:ind w:left="567"/>
        <w:rPr>
          <w:rFonts w:ascii="Calibri" w:hAnsi="Calibri" w:cs="Calibri"/>
          <w:b/>
        </w:rPr>
      </w:pPr>
      <w:r w:rsidRPr="002572CE">
        <w:rPr>
          <w:rFonts w:ascii="Calibri" w:hAnsi="Calibri" w:cs="Calibri"/>
          <w:b/>
        </w:rPr>
        <w:t>NO Incluye</w:t>
      </w:r>
    </w:p>
    <w:p w:rsidR="006E12FA"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 xml:space="preserve">Vuelos internacionales </w:t>
      </w:r>
    </w:p>
    <w:p w:rsidR="00701E82" w:rsidRPr="00701E82" w:rsidRDefault="00701E82" w:rsidP="002572CE">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Tasas eco municipales en Iguazú, aprox. 5 USD por persona, pagaderos al llegar al hotel</w:t>
      </w:r>
    </w:p>
    <w:p w:rsidR="00701E82" w:rsidRPr="00701E82" w:rsidRDefault="002572CE" w:rsidP="00701E82">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Tasas urbanas en Buenos Aires, apr</w:t>
      </w:r>
      <w:r w:rsidR="00624A8C" w:rsidRPr="00701E82">
        <w:rPr>
          <w:rFonts w:ascii="Calibri" w:hAnsi="Calibri" w:cs="Calibri"/>
          <w:sz w:val="20"/>
          <w:szCs w:val="20"/>
        </w:rPr>
        <w:t>ox. 6 USD</w:t>
      </w:r>
      <w:r w:rsidRPr="00701E82">
        <w:rPr>
          <w:rFonts w:ascii="Calibri" w:hAnsi="Calibri" w:cs="Calibri"/>
          <w:sz w:val="20"/>
          <w:szCs w:val="20"/>
        </w:rPr>
        <w:t xml:space="preserve"> por persona, pagaderos al llegar al hotel</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 xml:space="preserve">Bebidas en las comidas mencionadas  </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Ningún servicio no especificado</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Gastos personales</w:t>
      </w:r>
    </w:p>
    <w:p w:rsidR="00701E82" w:rsidRPr="00701E82" w:rsidRDefault="006E12FA" w:rsidP="00701E82">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Propinas</w:t>
      </w:r>
    </w:p>
    <w:p w:rsidR="002572CE" w:rsidRDefault="002572CE" w:rsidP="002572CE">
      <w:pPr>
        <w:spacing w:after="160" w:line="259" w:lineRule="auto"/>
        <w:rPr>
          <w:rFonts w:ascii="Calibri" w:hAnsi="Calibri" w:cs="Calibri"/>
          <w:sz w:val="20"/>
          <w:szCs w:val="20"/>
          <w:lang w:val="es-MX"/>
        </w:rPr>
      </w:pPr>
    </w:p>
    <w:p w:rsidR="00CE1E57" w:rsidRDefault="00CE1E57" w:rsidP="002572CE">
      <w:pPr>
        <w:spacing w:after="160" w:line="259" w:lineRule="auto"/>
        <w:rPr>
          <w:rFonts w:ascii="Calibri" w:hAnsi="Calibri" w:cs="Calibri"/>
          <w:sz w:val="20"/>
          <w:szCs w:val="20"/>
          <w:lang w:val="es-MX"/>
        </w:rPr>
      </w:pPr>
    </w:p>
    <w:p w:rsidR="00CE1E57" w:rsidRDefault="00CE1E57" w:rsidP="002572CE">
      <w:pPr>
        <w:spacing w:after="160" w:line="259" w:lineRule="auto"/>
        <w:rPr>
          <w:rFonts w:ascii="Calibri" w:hAnsi="Calibri" w:cs="Calibri"/>
          <w:sz w:val="20"/>
          <w:szCs w:val="20"/>
          <w:lang w:val="es-MX"/>
        </w:rPr>
      </w:pPr>
    </w:p>
    <w:p w:rsidR="00CE1E57" w:rsidRDefault="00CE1E57" w:rsidP="002572CE">
      <w:pPr>
        <w:spacing w:after="160" w:line="259" w:lineRule="auto"/>
        <w:rPr>
          <w:rFonts w:ascii="Calibri" w:hAnsi="Calibri" w:cs="Calibri"/>
          <w:sz w:val="20"/>
          <w:szCs w:val="20"/>
          <w:lang w:val="es-MX"/>
        </w:rPr>
      </w:pPr>
    </w:p>
    <w:p w:rsidR="00CE1E57" w:rsidRDefault="00CE1E57" w:rsidP="002572CE">
      <w:pPr>
        <w:spacing w:after="160" w:line="259" w:lineRule="auto"/>
        <w:rPr>
          <w:rFonts w:ascii="Calibri" w:hAnsi="Calibri" w:cs="Calibri"/>
          <w:sz w:val="20"/>
          <w:szCs w:val="20"/>
          <w:lang w:val="es-MX"/>
        </w:rPr>
      </w:pPr>
    </w:p>
    <w:tbl>
      <w:tblPr>
        <w:tblW w:w="7081" w:type="dxa"/>
        <w:jc w:val="center"/>
        <w:tblCellMar>
          <w:left w:w="70" w:type="dxa"/>
          <w:right w:w="70" w:type="dxa"/>
        </w:tblCellMar>
        <w:tblLook w:val="04A0" w:firstRow="1" w:lastRow="0" w:firstColumn="1" w:lastColumn="0" w:noHBand="0" w:noVBand="1"/>
      </w:tblPr>
      <w:tblGrid>
        <w:gridCol w:w="4178"/>
        <w:gridCol w:w="847"/>
        <w:gridCol w:w="842"/>
        <w:gridCol w:w="1214"/>
      </w:tblGrid>
      <w:tr w:rsidR="00502961" w:rsidRPr="00502961" w:rsidTr="00502961">
        <w:trPr>
          <w:trHeight w:val="288"/>
          <w:jc w:val="center"/>
        </w:trPr>
        <w:tc>
          <w:tcPr>
            <w:tcW w:w="708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02961" w:rsidRPr="00502961" w:rsidRDefault="00502961" w:rsidP="00502961">
            <w:pPr>
              <w:jc w:val="center"/>
              <w:rPr>
                <w:rFonts w:ascii="Aptos Narrow" w:eastAsia="Times New Roman" w:hAnsi="Aptos Narrow" w:cs="Times New Roman"/>
                <w:b/>
                <w:bCs/>
                <w:color w:val="FFFFFF"/>
                <w:sz w:val="18"/>
                <w:szCs w:val="18"/>
                <w:lang w:val="es-MX" w:eastAsia="es-MX"/>
              </w:rPr>
            </w:pPr>
            <w:r w:rsidRPr="00502961">
              <w:rPr>
                <w:rFonts w:ascii="Aptos Narrow" w:eastAsia="Times New Roman" w:hAnsi="Aptos Narrow" w:cs="Times New Roman"/>
                <w:b/>
                <w:bCs/>
                <w:color w:val="FFFFFF"/>
                <w:sz w:val="18"/>
                <w:szCs w:val="18"/>
                <w:lang w:val="es-MX" w:eastAsia="es-MX"/>
              </w:rPr>
              <w:t>TARIFAS EN USD POR PERSONA</w:t>
            </w:r>
          </w:p>
        </w:tc>
      </w:tr>
      <w:tr w:rsidR="00502961" w:rsidRPr="00502961" w:rsidTr="00502961">
        <w:trPr>
          <w:trHeight w:val="288"/>
          <w:jc w:val="center"/>
        </w:trPr>
        <w:tc>
          <w:tcPr>
            <w:tcW w:w="502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2961" w:rsidRPr="00502961" w:rsidRDefault="00502961" w:rsidP="00502961">
            <w:pPr>
              <w:rPr>
                <w:rFonts w:ascii="Aptos Narrow" w:eastAsia="Times New Roman" w:hAnsi="Aptos Narrow" w:cs="Times New Roman"/>
                <w:b/>
                <w:bCs/>
                <w:color w:val="000000"/>
                <w:sz w:val="18"/>
                <w:szCs w:val="18"/>
                <w:lang w:val="es-MX" w:eastAsia="es-MX"/>
              </w:rPr>
            </w:pPr>
            <w:r w:rsidRPr="00502961">
              <w:rPr>
                <w:rFonts w:ascii="Aptos Narrow" w:eastAsia="Times New Roman" w:hAnsi="Aptos Narrow" w:cs="Times New Roman"/>
                <w:b/>
                <w:bCs/>
                <w:color w:val="000000"/>
                <w:sz w:val="18"/>
                <w:szCs w:val="18"/>
                <w:lang w:val="es-MX" w:eastAsia="es-MX"/>
              </w:rPr>
              <w:t xml:space="preserve">SERVICIOS TERRESTRES EXCLUSIVAMENTE </w:t>
            </w:r>
          </w:p>
        </w:tc>
        <w:tc>
          <w:tcPr>
            <w:tcW w:w="205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02961" w:rsidRPr="00502961" w:rsidRDefault="00502961" w:rsidP="00502961">
            <w:pPr>
              <w:jc w:val="right"/>
              <w:rPr>
                <w:rFonts w:ascii="Aptos Narrow" w:eastAsia="Times New Roman" w:hAnsi="Aptos Narrow" w:cs="Times New Roman"/>
                <w:b/>
                <w:bCs/>
                <w:color w:val="000000"/>
                <w:sz w:val="18"/>
                <w:szCs w:val="18"/>
                <w:lang w:val="es-MX" w:eastAsia="es-MX"/>
              </w:rPr>
            </w:pPr>
            <w:r w:rsidRPr="00502961">
              <w:rPr>
                <w:rFonts w:ascii="Aptos Narrow" w:eastAsia="Times New Roman" w:hAnsi="Aptos Narrow" w:cs="Times New Roman"/>
                <w:b/>
                <w:bCs/>
                <w:color w:val="000000"/>
                <w:sz w:val="18"/>
                <w:szCs w:val="18"/>
                <w:lang w:val="es-MX" w:eastAsia="es-MX"/>
              </w:rPr>
              <w:t xml:space="preserve">MINIMO 2 PASAJEROS </w:t>
            </w:r>
          </w:p>
        </w:tc>
      </w:tr>
      <w:tr w:rsidR="00502961" w:rsidRPr="00502961" w:rsidTr="00502961">
        <w:trPr>
          <w:trHeight w:val="288"/>
          <w:jc w:val="center"/>
        </w:trPr>
        <w:tc>
          <w:tcPr>
            <w:tcW w:w="708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02961" w:rsidRPr="00502961" w:rsidRDefault="00502961" w:rsidP="00502961">
            <w:pPr>
              <w:jc w:val="center"/>
              <w:rPr>
                <w:rFonts w:ascii="Aptos Narrow" w:eastAsia="Times New Roman" w:hAnsi="Aptos Narrow" w:cs="Times New Roman"/>
                <w:b/>
                <w:bCs/>
                <w:color w:val="FFFFFF"/>
                <w:sz w:val="18"/>
                <w:szCs w:val="18"/>
                <w:lang w:val="es-MX" w:eastAsia="es-MX"/>
              </w:rPr>
            </w:pPr>
            <w:r w:rsidRPr="00502961">
              <w:rPr>
                <w:rFonts w:ascii="Aptos Narrow" w:eastAsia="Times New Roman" w:hAnsi="Aptos Narrow" w:cs="Times New Roman"/>
                <w:b/>
                <w:bCs/>
                <w:color w:val="FFFFFF"/>
                <w:sz w:val="18"/>
                <w:szCs w:val="18"/>
                <w:lang w:val="es-MX" w:eastAsia="es-MX"/>
              </w:rPr>
              <w:t>SALIDA 04, 05 O 06 DE SEPTIEMBRE 2025</w:t>
            </w:r>
          </w:p>
        </w:tc>
      </w:tr>
      <w:tr w:rsidR="00502961" w:rsidRPr="00502961" w:rsidTr="00502961">
        <w:trPr>
          <w:trHeight w:val="288"/>
          <w:jc w:val="center"/>
        </w:trPr>
        <w:tc>
          <w:tcPr>
            <w:tcW w:w="417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02961" w:rsidRPr="00502961" w:rsidRDefault="00502961" w:rsidP="00502961">
            <w:pPr>
              <w:jc w:val="center"/>
              <w:rPr>
                <w:rFonts w:ascii="Aptos Narrow" w:eastAsia="Times New Roman" w:hAnsi="Aptos Narrow" w:cs="Times New Roman"/>
                <w:b/>
                <w:bCs/>
                <w:color w:val="FFFFFF"/>
                <w:sz w:val="18"/>
                <w:szCs w:val="18"/>
                <w:lang w:val="es-MX" w:eastAsia="es-MX"/>
              </w:rPr>
            </w:pPr>
            <w:r w:rsidRPr="00502961">
              <w:rPr>
                <w:rFonts w:ascii="Aptos Narrow" w:eastAsia="Times New Roman" w:hAnsi="Aptos Narrow" w:cs="Times New Roman"/>
                <w:b/>
                <w:bCs/>
                <w:color w:val="FFFFFF"/>
                <w:sz w:val="18"/>
                <w:szCs w:val="18"/>
                <w:lang w:val="es-MX" w:eastAsia="es-MX"/>
              </w:rPr>
              <w:t xml:space="preserve">CATEGORÍA </w:t>
            </w:r>
          </w:p>
        </w:tc>
        <w:tc>
          <w:tcPr>
            <w:tcW w:w="847" w:type="dxa"/>
            <w:tcBorders>
              <w:top w:val="nil"/>
              <w:left w:val="nil"/>
              <w:bottom w:val="single" w:sz="4" w:space="0" w:color="auto"/>
              <w:right w:val="single" w:sz="4" w:space="0" w:color="auto"/>
            </w:tcBorders>
            <w:shd w:val="clear" w:color="000000" w:fill="000000"/>
            <w:noWrap/>
            <w:vAlign w:val="center"/>
            <w:hideMark/>
          </w:tcPr>
          <w:p w:rsidR="00502961" w:rsidRPr="00502961" w:rsidRDefault="00502961" w:rsidP="00502961">
            <w:pPr>
              <w:jc w:val="center"/>
              <w:rPr>
                <w:rFonts w:ascii="Aptos Narrow" w:eastAsia="Times New Roman" w:hAnsi="Aptos Narrow" w:cs="Times New Roman"/>
                <w:b/>
                <w:bCs/>
                <w:color w:val="FFFFFF"/>
                <w:sz w:val="18"/>
                <w:szCs w:val="18"/>
                <w:lang w:val="es-MX" w:eastAsia="es-MX"/>
              </w:rPr>
            </w:pPr>
            <w:r w:rsidRPr="00502961">
              <w:rPr>
                <w:rFonts w:ascii="Aptos Narrow" w:eastAsia="Times New Roman" w:hAnsi="Aptos Narrow" w:cs="Times New Roman"/>
                <w:b/>
                <w:bCs/>
                <w:color w:val="FFFFFF"/>
                <w:sz w:val="18"/>
                <w:szCs w:val="18"/>
                <w:lang w:val="es-MX" w:eastAsia="es-MX"/>
              </w:rPr>
              <w:t>DOBLE</w:t>
            </w:r>
          </w:p>
        </w:tc>
        <w:tc>
          <w:tcPr>
            <w:tcW w:w="842" w:type="dxa"/>
            <w:tcBorders>
              <w:top w:val="nil"/>
              <w:left w:val="nil"/>
              <w:bottom w:val="single" w:sz="4" w:space="0" w:color="auto"/>
              <w:right w:val="single" w:sz="4" w:space="0" w:color="auto"/>
            </w:tcBorders>
            <w:shd w:val="clear" w:color="000000" w:fill="000000"/>
            <w:noWrap/>
            <w:vAlign w:val="center"/>
            <w:hideMark/>
          </w:tcPr>
          <w:p w:rsidR="00502961" w:rsidRPr="00502961" w:rsidRDefault="00502961" w:rsidP="00502961">
            <w:pPr>
              <w:jc w:val="center"/>
              <w:rPr>
                <w:rFonts w:ascii="Aptos Narrow" w:eastAsia="Times New Roman" w:hAnsi="Aptos Narrow" w:cs="Times New Roman"/>
                <w:b/>
                <w:bCs/>
                <w:color w:val="FFFFFF"/>
                <w:sz w:val="18"/>
                <w:szCs w:val="18"/>
                <w:lang w:val="es-MX" w:eastAsia="es-MX"/>
              </w:rPr>
            </w:pPr>
            <w:r w:rsidRPr="00502961">
              <w:rPr>
                <w:rFonts w:ascii="Aptos Narrow" w:eastAsia="Times New Roman" w:hAnsi="Aptos Narrow" w:cs="Times New Roman"/>
                <w:b/>
                <w:bCs/>
                <w:color w:val="FFFFFF"/>
                <w:sz w:val="18"/>
                <w:szCs w:val="18"/>
                <w:lang w:val="es-MX" w:eastAsia="es-MX"/>
              </w:rPr>
              <w:t>TRIPLE</w:t>
            </w:r>
          </w:p>
        </w:tc>
        <w:tc>
          <w:tcPr>
            <w:tcW w:w="1214" w:type="dxa"/>
            <w:tcBorders>
              <w:top w:val="nil"/>
              <w:left w:val="nil"/>
              <w:bottom w:val="single" w:sz="4" w:space="0" w:color="auto"/>
              <w:right w:val="single" w:sz="4" w:space="0" w:color="auto"/>
            </w:tcBorders>
            <w:shd w:val="clear" w:color="000000" w:fill="000000"/>
            <w:noWrap/>
            <w:vAlign w:val="center"/>
            <w:hideMark/>
          </w:tcPr>
          <w:p w:rsidR="00502961" w:rsidRPr="00502961" w:rsidRDefault="00502961" w:rsidP="00502961">
            <w:pPr>
              <w:jc w:val="center"/>
              <w:rPr>
                <w:rFonts w:ascii="Aptos Narrow" w:eastAsia="Times New Roman" w:hAnsi="Aptos Narrow" w:cs="Times New Roman"/>
                <w:b/>
                <w:bCs/>
                <w:color w:val="FFFFFF"/>
                <w:sz w:val="18"/>
                <w:szCs w:val="18"/>
                <w:lang w:val="es-MX" w:eastAsia="es-MX"/>
              </w:rPr>
            </w:pPr>
            <w:r w:rsidRPr="00502961">
              <w:rPr>
                <w:rFonts w:ascii="Aptos Narrow" w:eastAsia="Times New Roman" w:hAnsi="Aptos Narrow" w:cs="Times New Roman"/>
                <w:b/>
                <w:bCs/>
                <w:color w:val="FFFFFF"/>
                <w:sz w:val="18"/>
                <w:szCs w:val="18"/>
                <w:lang w:val="es-MX" w:eastAsia="es-MX"/>
              </w:rPr>
              <w:t>SENCILLA</w:t>
            </w:r>
          </w:p>
        </w:tc>
      </w:tr>
      <w:tr w:rsidR="00502961" w:rsidRPr="00502961" w:rsidTr="00502961">
        <w:trPr>
          <w:trHeight w:val="288"/>
          <w:jc w:val="center"/>
        </w:trPr>
        <w:tc>
          <w:tcPr>
            <w:tcW w:w="41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2961" w:rsidRPr="00502961" w:rsidRDefault="00502961" w:rsidP="00502961">
            <w:pPr>
              <w:rPr>
                <w:rFonts w:ascii="Aptos Narrow" w:eastAsia="Times New Roman" w:hAnsi="Aptos Narrow" w:cs="Times New Roman"/>
                <w:b/>
                <w:bCs/>
                <w:color w:val="000000"/>
                <w:sz w:val="18"/>
                <w:szCs w:val="18"/>
                <w:lang w:val="es-MX" w:eastAsia="es-MX"/>
              </w:rPr>
            </w:pPr>
            <w:r w:rsidRPr="00502961">
              <w:rPr>
                <w:rFonts w:ascii="Aptos Narrow" w:eastAsia="Times New Roman" w:hAnsi="Aptos Narrow" w:cs="Times New Roman"/>
                <w:b/>
                <w:bCs/>
                <w:color w:val="000000"/>
                <w:sz w:val="18"/>
                <w:szCs w:val="18"/>
                <w:lang w:val="es-MX" w:eastAsia="es-MX"/>
              </w:rPr>
              <w:t xml:space="preserve">TURISTA </w:t>
            </w:r>
          </w:p>
        </w:tc>
        <w:tc>
          <w:tcPr>
            <w:tcW w:w="847" w:type="dxa"/>
            <w:tcBorders>
              <w:top w:val="nil"/>
              <w:left w:val="nil"/>
              <w:bottom w:val="single" w:sz="4" w:space="0" w:color="auto"/>
              <w:right w:val="single" w:sz="4" w:space="0" w:color="auto"/>
            </w:tcBorders>
            <w:shd w:val="clear" w:color="000000" w:fill="FFFFFF"/>
            <w:noWrap/>
            <w:vAlign w:val="center"/>
            <w:hideMark/>
          </w:tcPr>
          <w:p w:rsidR="00502961" w:rsidRPr="00502961" w:rsidRDefault="00502961" w:rsidP="00502961">
            <w:pPr>
              <w:jc w:val="center"/>
              <w:rPr>
                <w:rFonts w:ascii="Aptos Narrow" w:eastAsia="Times New Roman" w:hAnsi="Aptos Narrow" w:cs="Times New Roman"/>
                <w:color w:val="000000"/>
                <w:sz w:val="18"/>
                <w:szCs w:val="18"/>
                <w:lang w:val="es-MX" w:eastAsia="es-MX"/>
              </w:rPr>
            </w:pPr>
            <w:r w:rsidRPr="00502961">
              <w:rPr>
                <w:rFonts w:ascii="Aptos Narrow" w:eastAsia="Times New Roman" w:hAnsi="Aptos Narrow" w:cs="Times New Roman"/>
                <w:color w:val="000000"/>
                <w:sz w:val="18"/>
                <w:szCs w:val="18"/>
                <w:lang w:val="es-MX" w:eastAsia="es-MX"/>
              </w:rPr>
              <w:t>1647</w:t>
            </w:r>
          </w:p>
        </w:tc>
        <w:tc>
          <w:tcPr>
            <w:tcW w:w="842" w:type="dxa"/>
            <w:tcBorders>
              <w:top w:val="nil"/>
              <w:left w:val="nil"/>
              <w:bottom w:val="single" w:sz="4" w:space="0" w:color="auto"/>
              <w:right w:val="single" w:sz="4" w:space="0" w:color="auto"/>
            </w:tcBorders>
            <w:shd w:val="clear" w:color="000000" w:fill="FFFFFF"/>
            <w:noWrap/>
            <w:vAlign w:val="center"/>
            <w:hideMark/>
          </w:tcPr>
          <w:p w:rsidR="00502961" w:rsidRPr="00502961" w:rsidRDefault="00502961" w:rsidP="00502961">
            <w:pPr>
              <w:jc w:val="center"/>
              <w:rPr>
                <w:rFonts w:ascii="Aptos Narrow" w:eastAsia="Times New Roman" w:hAnsi="Aptos Narrow" w:cs="Times New Roman"/>
                <w:color w:val="000000"/>
                <w:sz w:val="18"/>
                <w:szCs w:val="18"/>
                <w:lang w:val="es-MX" w:eastAsia="es-MX"/>
              </w:rPr>
            </w:pPr>
            <w:r w:rsidRPr="00502961">
              <w:rPr>
                <w:rFonts w:ascii="Aptos Narrow" w:eastAsia="Times New Roman" w:hAnsi="Aptos Narrow" w:cs="Times New Roman"/>
                <w:color w:val="000000"/>
                <w:sz w:val="18"/>
                <w:szCs w:val="18"/>
                <w:lang w:val="es-MX" w:eastAsia="es-MX"/>
              </w:rPr>
              <w:t>1611</w:t>
            </w:r>
          </w:p>
        </w:tc>
        <w:tc>
          <w:tcPr>
            <w:tcW w:w="1214" w:type="dxa"/>
            <w:tcBorders>
              <w:top w:val="nil"/>
              <w:left w:val="nil"/>
              <w:bottom w:val="single" w:sz="4" w:space="0" w:color="auto"/>
              <w:right w:val="single" w:sz="4" w:space="0" w:color="auto"/>
            </w:tcBorders>
            <w:shd w:val="clear" w:color="000000" w:fill="FFFFFF"/>
            <w:noWrap/>
            <w:vAlign w:val="center"/>
            <w:hideMark/>
          </w:tcPr>
          <w:p w:rsidR="00502961" w:rsidRPr="00502961" w:rsidRDefault="00502961" w:rsidP="00502961">
            <w:pPr>
              <w:jc w:val="center"/>
              <w:rPr>
                <w:rFonts w:ascii="Aptos Narrow" w:eastAsia="Times New Roman" w:hAnsi="Aptos Narrow" w:cs="Times New Roman"/>
                <w:color w:val="000000"/>
                <w:sz w:val="18"/>
                <w:szCs w:val="18"/>
                <w:lang w:val="es-MX" w:eastAsia="es-MX"/>
              </w:rPr>
            </w:pPr>
            <w:r w:rsidRPr="00502961">
              <w:rPr>
                <w:rFonts w:ascii="Aptos Narrow" w:eastAsia="Times New Roman" w:hAnsi="Aptos Narrow" w:cs="Times New Roman"/>
                <w:color w:val="000000"/>
                <w:sz w:val="18"/>
                <w:szCs w:val="18"/>
                <w:lang w:val="es-MX" w:eastAsia="es-MX"/>
              </w:rPr>
              <w:t>2252</w:t>
            </w:r>
          </w:p>
        </w:tc>
      </w:tr>
      <w:tr w:rsidR="00502961" w:rsidRPr="00502961" w:rsidTr="00502961">
        <w:trPr>
          <w:trHeight w:val="288"/>
          <w:jc w:val="center"/>
        </w:trPr>
        <w:tc>
          <w:tcPr>
            <w:tcW w:w="41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2961" w:rsidRPr="00502961" w:rsidRDefault="00502961" w:rsidP="00502961">
            <w:pPr>
              <w:rPr>
                <w:rFonts w:ascii="Aptos Narrow" w:eastAsia="Times New Roman" w:hAnsi="Aptos Narrow" w:cs="Times New Roman"/>
                <w:b/>
                <w:bCs/>
                <w:color w:val="000000"/>
                <w:sz w:val="18"/>
                <w:szCs w:val="18"/>
                <w:lang w:val="es-MX" w:eastAsia="es-MX"/>
              </w:rPr>
            </w:pPr>
            <w:r w:rsidRPr="00502961">
              <w:rPr>
                <w:rFonts w:ascii="Aptos Narrow" w:eastAsia="Times New Roman" w:hAnsi="Aptos Narrow" w:cs="Times New Roman"/>
                <w:b/>
                <w:bCs/>
                <w:color w:val="000000"/>
                <w:sz w:val="18"/>
                <w:szCs w:val="18"/>
                <w:lang w:val="es-MX" w:eastAsia="es-MX"/>
              </w:rPr>
              <w:t>PRIMERA</w:t>
            </w:r>
          </w:p>
        </w:tc>
        <w:tc>
          <w:tcPr>
            <w:tcW w:w="847" w:type="dxa"/>
            <w:tcBorders>
              <w:top w:val="nil"/>
              <w:left w:val="nil"/>
              <w:bottom w:val="single" w:sz="4" w:space="0" w:color="auto"/>
              <w:right w:val="single" w:sz="4" w:space="0" w:color="auto"/>
            </w:tcBorders>
            <w:shd w:val="clear" w:color="000000" w:fill="FFFFFF"/>
            <w:noWrap/>
            <w:vAlign w:val="center"/>
            <w:hideMark/>
          </w:tcPr>
          <w:p w:rsidR="00502961" w:rsidRPr="00502961" w:rsidRDefault="00502961" w:rsidP="00502961">
            <w:pPr>
              <w:jc w:val="center"/>
              <w:rPr>
                <w:rFonts w:ascii="Aptos Narrow" w:eastAsia="Times New Roman" w:hAnsi="Aptos Narrow" w:cs="Times New Roman"/>
                <w:color w:val="000000"/>
                <w:sz w:val="18"/>
                <w:szCs w:val="18"/>
                <w:lang w:val="es-MX" w:eastAsia="es-MX"/>
              </w:rPr>
            </w:pPr>
            <w:r w:rsidRPr="00502961">
              <w:rPr>
                <w:rFonts w:ascii="Aptos Narrow" w:eastAsia="Times New Roman" w:hAnsi="Aptos Narrow" w:cs="Times New Roman"/>
                <w:color w:val="000000"/>
                <w:sz w:val="18"/>
                <w:szCs w:val="18"/>
                <w:lang w:val="es-MX" w:eastAsia="es-MX"/>
              </w:rPr>
              <w:t>1697</w:t>
            </w:r>
          </w:p>
        </w:tc>
        <w:tc>
          <w:tcPr>
            <w:tcW w:w="842" w:type="dxa"/>
            <w:tcBorders>
              <w:top w:val="nil"/>
              <w:left w:val="nil"/>
              <w:bottom w:val="single" w:sz="4" w:space="0" w:color="auto"/>
              <w:right w:val="single" w:sz="4" w:space="0" w:color="auto"/>
            </w:tcBorders>
            <w:shd w:val="clear" w:color="000000" w:fill="FFFFFF"/>
            <w:noWrap/>
            <w:vAlign w:val="center"/>
            <w:hideMark/>
          </w:tcPr>
          <w:p w:rsidR="00502961" w:rsidRPr="00502961" w:rsidRDefault="00502961" w:rsidP="00502961">
            <w:pPr>
              <w:jc w:val="center"/>
              <w:rPr>
                <w:rFonts w:ascii="Aptos Narrow" w:eastAsia="Times New Roman" w:hAnsi="Aptos Narrow" w:cs="Times New Roman"/>
                <w:color w:val="000000"/>
                <w:sz w:val="18"/>
                <w:szCs w:val="18"/>
                <w:lang w:val="es-MX" w:eastAsia="es-MX"/>
              </w:rPr>
            </w:pPr>
            <w:r w:rsidRPr="00502961">
              <w:rPr>
                <w:rFonts w:ascii="Aptos Narrow" w:eastAsia="Times New Roman" w:hAnsi="Aptos Narrow" w:cs="Times New Roman"/>
                <w:color w:val="000000"/>
                <w:sz w:val="18"/>
                <w:szCs w:val="18"/>
                <w:lang w:val="es-MX" w:eastAsia="es-MX"/>
              </w:rPr>
              <w:t>1675</w:t>
            </w:r>
          </w:p>
        </w:tc>
        <w:tc>
          <w:tcPr>
            <w:tcW w:w="1214" w:type="dxa"/>
            <w:tcBorders>
              <w:top w:val="nil"/>
              <w:left w:val="nil"/>
              <w:bottom w:val="single" w:sz="4" w:space="0" w:color="auto"/>
              <w:right w:val="single" w:sz="4" w:space="0" w:color="auto"/>
            </w:tcBorders>
            <w:shd w:val="clear" w:color="000000" w:fill="FFFFFF"/>
            <w:noWrap/>
            <w:vAlign w:val="center"/>
            <w:hideMark/>
          </w:tcPr>
          <w:p w:rsidR="00502961" w:rsidRPr="00502961" w:rsidRDefault="00502961" w:rsidP="00502961">
            <w:pPr>
              <w:jc w:val="center"/>
              <w:rPr>
                <w:rFonts w:ascii="Aptos Narrow" w:eastAsia="Times New Roman" w:hAnsi="Aptos Narrow" w:cs="Times New Roman"/>
                <w:color w:val="000000"/>
                <w:sz w:val="18"/>
                <w:szCs w:val="18"/>
                <w:lang w:val="es-MX" w:eastAsia="es-MX"/>
              </w:rPr>
            </w:pPr>
            <w:r w:rsidRPr="00502961">
              <w:rPr>
                <w:rFonts w:ascii="Aptos Narrow" w:eastAsia="Times New Roman" w:hAnsi="Aptos Narrow" w:cs="Times New Roman"/>
                <w:color w:val="000000"/>
                <w:sz w:val="18"/>
                <w:szCs w:val="18"/>
                <w:lang w:val="es-MX" w:eastAsia="es-MX"/>
              </w:rPr>
              <w:t>2360</w:t>
            </w:r>
          </w:p>
        </w:tc>
      </w:tr>
      <w:tr w:rsidR="00502961" w:rsidRPr="00502961" w:rsidTr="00502961">
        <w:trPr>
          <w:trHeight w:val="288"/>
          <w:jc w:val="center"/>
        </w:trPr>
        <w:tc>
          <w:tcPr>
            <w:tcW w:w="4178" w:type="dxa"/>
            <w:tcBorders>
              <w:top w:val="single" w:sz="4" w:space="0" w:color="auto"/>
              <w:left w:val="single" w:sz="4" w:space="0" w:color="auto"/>
              <w:bottom w:val="single" w:sz="4" w:space="0" w:color="auto"/>
              <w:right w:val="nil"/>
            </w:tcBorders>
            <w:shd w:val="clear" w:color="000000" w:fill="FFFFFF"/>
            <w:noWrap/>
            <w:vAlign w:val="center"/>
            <w:hideMark/>
          </w:tcPr>
          <w:p w:rsidR="00502961" w:rsidRPr="00502961" w:rsidRDefault="00502961" w:rsidP="00502961">
            <w:pPr>
              <w:rPr>
                <w:rFonts w:ascii="Aptos Narrow" w:eastAsia="Times New Roman" w:hAnsi="Aptos Narrow" w:cs="Times New Roman"/>
                <w:b/>
                <w:bCs/>
                <w:color w:val="000000"/>
                <w:sz w:val="18"/>
                <w:szCs w:val="18"/>
                <w:lang w:val="es-MX" w:eastAsia="es-MX"/>
              </w:rPr>
            </w:pPr>
            <w:r w:rsidRPr="00502961">
              <w:rPr>
                <w:rFonts w:ascii="Aptos Narrow" w:eastAsia="Times New Roman" w:hAnsi="Aptos Narrow" w:cs="Times New Roman"/>
                <w:b/>
                <w:bCs/>
                <w:color w:val="000000"/>
                <w:sz w:val="18"/>
                <w:szCs w:val="18"/>
                <w:lang w:val="es-MX" w:eastAsia="es-MX"/>
              </w:rPr>
              <w:t>IMPUESTOS DE AEREOS INTERNOS</w:t>
            </w:r>
          </w:p>
        </w:tc>
        <w:tc>
          <w:tcPr>
            <w:tcW w:w="2903"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502961" w:rsidRPr="00502961" w:rsidRDefault="00502961" w:rsidP="00502961">
            <w:pPr>
              <w:jc w:val="center"/>
              <w:rPr>
                <w:rFonts w:ascii="Aptos Narrow" w:eastAsia="Times New Roman" w:hAnsi="Aptos Narrow" w:cs="Times New Roman"/>
                <w:b/>
                <w:bCs/>
                <w:i/>
                <w:iCs/>
                <w:color w:val="FF0000"/>
                <w:sz w:val="18"/>
                <w:szCs w:val="18"/>
                <w:lang w:val="es-MX" w:eastAsia="es-MX"/>
              </w:rPr>
            </w:pPr>
            <w:r w:rsidRPr="00502961">
              <w:rPr>
                <w:rFonts w:ascii="Aptos Narrow" w:eastAsia="Times New Roman" w:hAnsi="Aptos Narrow" w:cs="Times New Roman"/>
                <w:b/>
                <w:bCs/>
                <w:i/>
                <w:iCs/>
                <w:color w:val="FF0000"/>
                <w:sz w:val="18"/>
                <w:szCs w:val="18"/>
                <w:lang w:val="es-MX" w:eastAsia="es-MX"/>
              </w:rPr>
              <w:t>250</w:t>
            </w:r>
          </w:p>
        </w:tc>
      </w:tr>
      <w:tr w:rsidR="00502961" w:rsidRPr="00502961" w:rsidTr="00502961">
        <w:trPr>
          <w:trHeight w:val="288"/>
          <w:jc w:val="center"/>
        </w:trPr>
        <w:tc>
          <w:tcPr>
            <w:tcW w:w="708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02961" w:rsidRPr="00502961" w:rsidRDefault="00502961" w:rsidP="00502961">
            <w:pPr>
              <w:jc w:val="center"/>
              <w:rPr>
                <w:rFonts w:ascii="Aptos Narrow" w:eastAsia="Times New Roman" w:hAnsi="Aptos Narrow" w:cs="Times New Roman"/>
                <w:b/>
                <w:bCs/>
                <w:color w:val="000000"/>
                <w:sz w:val="18"/>
                <w:szCs w:val="18"/>
                <w:lang w:val="es-MX" w:eastAsia="es-MX"/>
              </w:rPr>
            </w:pPr>
            <w:r w:rsidRPr="00502961">
              <w:rPr>
                <w:rFonts w:ascii="Aptos Narrow" w:eastAsia="Times New Roman" w:hAnsi="Aptos Narrow" w:cs="Times New Roman"/>
                <w:b/>
                <w:bCs/>
                <w:color w:val="000000"/>
                <w:sz w:val="18"/>
                <w:szCs w:val="18"/>
                <w:lang w:val="es-MX" w:eastAsia="es-MX"/>
              </w:rPr>
              <w:t xml:space="preserve">NO HAY TARIFA ESPECIAL PARA MENOR </w:t>
            </w:r>
          </w:p>
        </w:tc>
      </w:tr>
      <w:tr w:rsidR="00502961" w:rsidRPr="00502961" w:rsidTr="00502961">
        <w:trPr>
          <w:trHeight w:val="288"/>
          <w:jc w:val="center"/>
        </w:trPr>
        <w:tc>
          <w:tcPr>
            <w:tcW w:w="708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02961" w:rsidRPr="00502961" w:rsidRDefault="00502961" w:rsidP="00502961">
            <w:pPr>
              <w:jc w:val="center"/>
              <w:rPr>
                <w:rFonts w:ascii="Aptos Narrow" w:eastAsia="Times New Roman" w:hAnsi="Aptos Narrow" w:cs="Times New Roman"/>
                <w:b/>
                <w:bCs/>
                <w:color w:val="000000"/>
                <w:sz w:val="18"/>
                <w:szCs w:val="18"/>
                <w:lang w:val="es-MX" w:eastAsia="es-MX"/>
              </w:rPr>
            </w:pPr>
            <w:r w:rsidRPr="00502961">
              <w:rPr>
                <w:rFonts w:ascii="Aptos Narrow" w:eastAsia="Times New Roman" w:hAnsi="Aptos Narrow" w:cs="Times New Roman"/>
                <w:b/>
                <w:bCs/>
                <w:color w:val="000000"/>
                <w:sz w:val="18"/>
                <w:szCs w:val="18"/>
                <w:lang w:val="es-MX" w:eastAsia="es-MX"/>
              </w:rPr>
              <w:t>NO APLICA EN FERIAS, CARNAVAL, SEMANA SANTA, NAVIDAD Y FIN DE AÑO</w:t>
            </w:r>
          </w:p>
        </w:tc>
      </w:tr>
      <w:tr w:rsidR="00502961" w:rsidRPr="00502961" w:rsidTr="00502961">
        <w:trPr>
          <w:trHeight w:val="288"/>
          <w:jc w:val="center"/>
        </w:trPr>
        <w:tc>
          <w:tcPr>
            <w:tcW w:w="708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02961" w:rsidRPr="00502961" w:rsidRDefault="00502961" w:rsidP="00502961">
            <w:pPr>
              <w:jc w:val="center"/>
              <w:rPr>
                <w:rFonts w:ascii="Aptos Narrow" w:eastAsia="Times New Roman" w:hAnsi="Aptos Narrow" w:cs="Times New Roman"/>
                <w:b/>
                <w:bCs/>
                <w:color w:val="000000"/>
                <w:sz w:val="18"/>
                <w:szCs w:val="18"/>
                <w:lang w:val="es-MX" w:eastAsia="es-MX"/>
              </w:rPr>
            </w:pPr>
            <w:r w:rsidRPr="00502961">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502961" w:rsidRDefault="00502961" w:rsidP="002572CE">
      <w:pPr>
        <w:spacing w:after="160" w:line="259" w:lineRule="auto"/>
        <w:rPr>
          <w:rFonts w:ascii="Calibri" w:hAnsi="Calibri" w:cs="Calibri"/>
          <w:sz w:val="20"/>
          <w:szCs w:val="20"/>
          <w:lang w:val="es-MX"/>
        </w:rPr>
      </w:pPr>
    </w:p>
    <w:p w:rsidR="00502961" w:rsidRDefault="00502961" w:rsidP="002572CE">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339"/>
        <w:gridCol w:w="1433"/>
        <w:gridCol w:w="2448"/>
      </w:tblGrid>
      <w:tr w:rsidR="00CE1E57" w:rsidRPr="00CE1E57" w:rsidTr="00CE1E57">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 xml:space="preserve">HOTELES PREVISTOS O SIMILARES </w:t>
            </w:r>
          </w:p>
        </w:tc>
      </w:tr>
      <w:tr w:rsidR="00CE1E57" w:rsidRPr="00CE1E57" w:rsidTr="00CE1E57">
        <w:trPr>
          <w:trHeight w:val="288"/>
          <w:jc w:val="center"/>
        </w:trPr>
        <w:tc>
          <w:tcPr>
            <w:tcW w:w="1339" w:type="dxa"/>
            <w:tcBorders>
              <w:top w:val="nil"/>
              <w:left w:val="single" w:sz="4" w:space="0" w:color="auto"/>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CATEGORÍA</w:t>
            </w:r>
          </w:p>
        </w:tc>
        <w:tc>
          <w:tcPr>
            <w:tcW w:w="1433" w:type="dxa"/>
            <w:tcBorders>
              <w:top w:val="nil"/>
              <w:left w:val="nil"/>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CIUDAD</w:t>
            </w:r>
          </w:p>
        </w:tc>
        <w:tc>
          <w:tcPr>
            <w:tcW w:w="2448" w:type="dxa"/>
            <w:tcBorders>
              <w:top w:val="nil"/>
              <w:left w:val="nil"/>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HOTEL</w:t>
            </w:r>
          </w:p>
        </w:tc>
      </w:tr>
      <w:tr w:rsidR="00CE1E57" w:rsidRPr="00CE1E57" w:rsidTr="00CE1E57">
        <w:trPr>
          <w:trHeight w:val="288"/>
          <w:jc w:val="center"/>
        </w:trPr>
        <w:tc>
          <w:tcPr>
            <w:tcW w:w="13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TURISTA</w:t>
            </w:r>
          </w:p>
        </w:tc>
        <w:tc>
          <w:tcPr>
            <w:tcW w:w="1433"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 xml:space="preserve">Buenos Aires </w:t>
            </w:r>
          </w:p>
        </w:tc>
        <w:tc>
          <w:tcPr>
            <w:tcW w:w="2448"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Ramada Centro</w:t>
            </w:r>
          </w:p>
        </w:tc>
      </w:tr>
      <w:tr w:rsidR="00CE1E57" w:rsidRPr="00CE1E57" w:rsidTr="00CE1E57">
        <w:trPr>
          <w:trHeight w:val="288"/>
          <w:jc w:val="center"/>
        </w:trPr>
        <w:tc>
          <w:tcPr>
            <w:tcW w:w="1339" w:type="dxa"/>
            <w:vMerge/>
            <w:tcBorders>
              <w:top w:val="nil"/>
              <w:left w:val="single" w:sz="4" w:space="0" w:color="auto"/>
              <w:bottom w:val="single" w:sz="4" w:space="0" w:color="000000"/>
              <w:right w:val="single" w:sz="4" w:space="0" w:color="auto"/>
            </w:tcBorders>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p>
        </w:tc>
        <w:tc>
          <w:tcPr>
            <w:tcW w:w="1433"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Iguazú</w:t>
            </w:r>
          </w:p>
        </w:tc>
        <w:tc>
          <w:tcPr>
            <w:tcW w:w="2448"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Jardín de Iguazú</w:t>
            </w:r>
          </w:p>
        </w:tc>
      </w:tr>
      <w:tr w:rsidR="00CE1E57" w:rsidRPr="00CE1E57" w:rsidTr="00CE1E57">
        <w:trPr>
          <w:trHeight w:val="288"/>
          <w:jc w:val="center"/>
        </w:trPr>
        <w:tc>
          <w:tcPr>
            <w:tcW w:w="1339" w:type="dxa"/>
            <w:vMerge/>
            <w:tcBorders>
              <w:top w:val="nil"/>
              <w:left w:val="single" w:sz="4" w:space="0" w:color="auto"/>
              <w:bottom w:val="single" w:sz="4" w:space="0" w:color="000000"/>
              <w:right w:val="single" w:sz="4" w:space="0" w:color="auto"/>
            </w:tcBorders>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p>
        </w:tc>
        <w:tc>
          <w:tcPr>
            <w:tcW w:w="1433"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Calafate</w:t>
            </w:r>
          </w:p>
        </w:tc>
        <w:tc>
          <w:tcPr>
            <w:tcW w:w="2448"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Koi Aiken</w:t>
            </w:r>
          </w:p>
        </w:tc>
      </w:tr>
      <w:tr w:rsidR="00CE1E57" w:rsidRPr="00CE1E57" w:rsidTr="00CE1E57">
        <w:trPr>
          <w:trHeight w:val="288"/>
          <w:jc w:val="center"/>
        </w:trPr>
        <w:tc>
          <w:tcPr>
            <w:tcW w:w="13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PRIMERA</w:t>
            </w:r>
          </w:p>
        </w:tc>
        <w:tc>
          <w:tcPr>
            <w:tcW w:w="1433"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 xml:space="preserve">Buenos Aires </w:t>
            </w:r>
          </w:p>
        </w:tc>
        <w:tc>
          <w:tcPr>
            <w:tcW w:w="2448"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Argenta Tower &amp;Suites</w:t>
            </w:r>
          </w:p>
        </w:tc>
      </w:tr>
      <w:tr w:rsidR="00CE1E57" w:rsidRPr="00CE1E57" w:rsidTr="00CE1E57">
        <w:trPr>
          <w:trHeight w:val="288"/>
          <w:jc w:val="center"/>
        </w:trPr>
        <w:tc>
          <w:tcPr>
            <w:tcW w:w="1339" w:type="dxa"/>
            <w:vMerge/>
            <w:tcBorders>
              <w:top w:val="nil"/>
              <w:left w:val="single" w:sz="4" w:space="0" w:color="auto"/>
              <w:bottom w:val="single" w:sz="4" w:space="0" w:color="000000"/>
              <w:right w:val="single" w:sz="4" w:space="0" w:color="auto"/>
            </w:tcBorders>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p>
        </w:tc>
        <w:tc>
          <w:tcPr>
            <w:tcW w:w="1433"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Iguazú</w:t>
            </w:r>
          </w:p>
        </w:tc>
        <w:tc>
          <w:tcPr>
            <w:tcW w:w="2448"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Orquídeas</w:t>
            </w:r>
          </w:p>
        </w:tc>
      </w:tr>
      <w:tr w:rsidR="00CE1E57" w:rsidRPr="00CE1E57" w:rsidTr="00CE1E57">
        <w:trPr>
          <w:trHeight w:val="288"/>
          <w:jc w:val="center"/>
        </w:trPr>
        <w:tc>
          <w:tcPr>
            <w:tcW w:w="1339" w:type="dxa"/>
            <w:vMerge/>
            <w:tcBorders>
              <w:top w:val="nil"/>
              <w:left w:val="single" w:sz="4" w:space="0" w:color="auto"/>
              <w:bottom w:val="single" w:sz="4" w:space="0" w:color="000000"/>
              <w:right w:val="single" w:sz="4" w:space="0" w:color="auto"/>
            </w:tcBorders>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p>
        </w:tc>
        <w:tc>
          <w:tcPr>
            <w:tcW w:w="1433"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Calafate</w:t>
            </w:r>
          </w:p>
        </w:tc>
        <w:tc>
          <w:tcPr>
            <w:tcW w:w="2448"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Rochester Calafate</w:t>
            </w:r>
          </w:p>
        </w:tc>
      </w:tr>
    </w:tbl>
    <w:p w:rsidR="00701E82" w:rsidRPr="006E12FA" w:rsidRDefault="00701E82"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Los servicios de traslados y excursiones son otorgados como servicios regulares; estos servicios están sujetos a horarios pre-establecidos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El horario estándar de check in 15:00hrs y el check out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F2AFB" w:rsidRDefault="00DF2AFB" w:rsidP="00F249CA">
      <w:r>
        <w:separator/>
      </w:r>
    </w:p>
  </w:endnote>
  <w:endnote w:type="continuationSeparator" w:id="0">
    <w:p w:rsidR="00DF2AFB" w:rsidRDefault="00DF2AF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F2AFB" w:rsidRDefault="00DF2AFB" w:rsidP="00F249CA">
      <w:r>
        <w:separator/>
      </w:r>
    </w:p>
  </w:footnote>
  <w:footnote w:type="continuationSeparator" w:id="0">
    <w:p w:rsidR="00DF2AFB" w:rsidRDefault="00DF2AF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 w:numId="7" w16cid:durableId="19140762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261F"/>
    <w:rsid w:val="00146073"/>
    <w:rsid w:val="00183158"/>
    <w:rsid w:val="001971AF"/>
    <w:rsid w:val="00232A45"/>
    <w:rsid w:val="002572CE"/>
    <w:rsid w:val="00274424"/>
    <w:rsid w:val="002C7B03"/>
    <w:rsid w:val="002E0116"/>
    <w:rsid w:val="00307C36"/>
    <w:rsid w:val="0033780A"/>
    <w:rsid w:val="003E40BA"/>
    <w:rsid w:val="0042458A"/>
    <w:rsid w:val="004343D2"/>
    <w:rsid w:val="00490105"/>
    <w:rsid w:val="00502961"/>
    <w:rsid w:val="005704CE"/>
    <w:rsid w:val="0058018E"/>
    <w:rsid w:val="00596615"/>
    <w:rsid w:val="005C6DE9"/>
    <w:rsid w:val="00603692"/>
    <w:rsid w:val="00624A8C"/>
    <w:rsid w:val="006805DE"/>
    <w:rsid w:val="0069446E"/>
    <w:rsid w:val="006E12FA"/>
    <w:rsid w:val="00701E82"/>
    <w:rsid w:val="00740D77"/>
    <w:rsid w:val="007B324D"/>
    <w:rsid w:val="007C491E"/>
    <w:rsid w:val="007C693C"/>
    <w:rsid w:val="00855E8E"/>
    <w:rsid w:val="008A668C"/>
    <w:rsid w:val="008C04AB"/>
    <w:rsid w:val="008E6E47"/>
    <w:rsid w:val="00986FD8"/>
    <w:rsid w:val="009B0106"/>
    <w:rsid w:val="00A21377"/>
    <w:rsid w:val="00A323B6"/>
    <w:rsid w:val="00A622B9"/>
    <w:rsid w:val="00AD3BBF"/>
    <w:rsid w:val="00B43F0E"/>
    <w:rsid w:val="00B44717"/>
    <w:rsid w:val="00B830CD"/>
    <w:rsid w:val="00BA09EB"/>
    <w:rsid w:val="00BB22E3"/>
    <w:rsid w:val="00BE52CE"/>
    <w:rsid w:val="00CA0797"/>
    <w:rsid w:val="00CA4724"/>
    <w:rsid w:val="00CB1B4A"/>
    <w:rsid w:val="00CC60CD"/>
    <w:rsid w:val="00CE1E57"/>
    <w:rsid w:val="00D13BD5"/>
    <w:rsid w:val="00D32641"/>
    <w:rsid w:val="00D940E5"/>
    <w:rsid w:val="00DD1F1E"/>
    <w:rsid w:val="00DF2AFB"/>
    <w:rsid w:val="00E03A45"/>
    <w:rsid w:val="00E93BA8"/>
    <w:rsid w:val="00F249CA"/>
    <w:rsid w:val="00FA576B"/>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823936956">
      <w:bodyDiv w:val="1"/>
      <w:marLeft w:val="0"/>
      <w:marRight w:val="0"/>
      <w:marTop w:val="0"/>
      <w:marBottom w:val="0"/>
      <w:divBdr>
        <w:top w:val="none" w:sz="0" w:space="0" w:color="auto"/>
        <w:left w:val="none" w:sz="0" w:space="0" w:color="auto"/>
        <w:bottom w:val="none" w:sz="0" w:space="0" w:color="auto"/>
        <w:right w:val="none" w:sz="0" w:space="0" w:color="auto"/>
      </w:divBdr>
    </w:div>
    <w:div w:id="996953630">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481997089">
      <w:bodyDiv w:val="1"/>
      <w:marLeft w:val="0"/>
      <w:marRight w:val="0"/>
      <w:marTop w:val="0"/>
      <w:marBottom w:val="0"/>
      <w:divBdr>
        <w:top w:val="none" w:sz="0" w:space="0" w:color="auto"/>
        <w:left w:val="none" w:sz="0" w:space="0" w:color="auto"/>
        <w:bottom w:val="none" w:sz="0" w:space="0" w:color="auto"/>
        <w:right w:val="none" w:sz="0" w:space="0" w:color="auto"/>
      </w:divBdr>
    </w:div>
    <w:div w:id="1653482923">
      <w:bodyDiv w:val="1"/>
      <w:marLeft w:val="0"/>
      <w:marRight w:val="0"/>
      <w:marTop w:val="0"/>
      <w:marBottom w:val="0"/>
      <w:divBdr>
        <w:top w:val="none" w:sz="0" w:space="0" w:color="auto"/>
        <w:left w:val="none" w:sz="0" w:space="0" w:color="auto"/>
        <w:bottom w:val="none" w:sz="0" w:space="0" w:color="auto"/>
        <w:right w:val="none" w:sz="0" w:space="0" w:color="auto"/>
      </w:divBdr>
    </w:div>
    <w:div w:id="1687900860">
      <w:bodyDiv w:val="1"/>
      <w:marLeft w:val="0"/>
      <w:marRight w:val="0"/>
      <w:marTop w:val="0"/>
      <w:marBottom w:val="0"/>
      <w:divBdr>
        <w:top w:val="none" w:sz="0" w:space="0" w:color="auto"/>
        <w:left w:val="none" w:sz="0" w:space="0" w:color="auto"/>
        <w:bottom w:val="none" w:sz="0" w:space="0" w:color="auto"/>
        <w:right w:val="none" w:sz="0" w:space="0" w:color="auto"/>
      </w:divBdr>
    </w:div>
    <w:div w:id="1980071827">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1265</Words>
  <Characters>6959</Characters>
  <Application>Microsoft Office Word</Application>
  <DocSecurity>0</DocSecurity>
  <Lines>57</Lines>
  <Paragraphs>16</Paragraphs>
  <ScaleCrop>false</ScaleCrop>
  <Company/>
  <LinksUpToDate>false</LinksUpToDate>
  <CharactersWithSpaces>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2025-07-01T14:32:00Z</dcterms:created>
  <dcterms:modified xsi:type="dcterms:W3CDTF">2025-07-01T14:32:00Z</dcterms:modified>
</cp:coreProperties>
</file>