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C1560C" w:rsidP="00AF6FC6">
      <w:pPr>
        <w:jc w:val="center"/>
        <w:rPr>
          <w:b/>
          <w:bCs/>
          <w:sz w:val="72"/>
          <w:szCs w:val="72"/>
        </w:rPr>
      </w:pPr>
      <w:r>
        <w:rPr>
          <w:b/>
          <w:bCs/>
          <w:sz w:val="72"/>
          <w:szCs w:val="72"/>
        </w:rPr>
        <w:t>Descubriendo Santuarios Marianos</w:t>
      </w:r>
    </w:p>
    <w:p w:rsidR="00AF6FC6" w:rsidRPr="00AF6FC6" w:rsidRDefault="00C1560C" w:rsidP="00AF6FC6">
      <w:pPr>
        <w:jc w:val="center"/>
        <w:rPr>
          <w:b/>
          <w:bCs/>
          <w:sz w:val="32"/>
          <w:szCs w:val="32"/>
        </w:rPr>
      </w:pPr>
      <w:r>
        <w:rPr>
          <w:b/>
          <w:bCs/>
          <w:sz w:val="32"/>
          <w:szCs w:val="32"/>
        </w:rPr>
        <w:t>13</w:t>
      </w:r>
      <w:r w:rsidR="00AF6FC6">
        <w:rPr>
          <w:b/>
          <w:bCs/>
          <w:sz w:val="32"/>
          <w:szCs w:val="32"/>
        </w:rPr>
        <w:t xml:space="preserve"> días / </w:t>
      </w:r>
      <w:r>
        <w:rPr>
          <w:b/>
          <w:bCs/>
          <w:sz w:val="32"/>
          <w:szCs w:val="32"/>
        </w:rPr>
        <w:t>12</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proofErr w:type="gramStart"/>
      <w:r w:rsidR="005C46A7">
        <w:rPr>
          <w:sz w:val="20"/>
          <w:szCs w:val="20"/>
        </w:rPr>
        <w:t>Sábado</w:t>
      </w:r>
      <w:r w:rsidR="00E20944">
        <w:rPr>
          <w:sz w:val="20"/>
          <w:szCs w:val="20"/>
        </w:rPr>
        <w:t>s</w:t>
      </w:r>
      <w:proofErr w:type="gramEnd"/>
      <w:r w:rsidRPr="00FA5A09">
        <w:rPr>
          <w:sz w:val="20"/>
          <w:szCs w:val="20"/>
        </w:rPr>
        <w:t xml:space="preserve"> </w:t>
      </w:r>
    </w:p>
    <w:p w:rsidR="00835940" w:rsidRDefault="00835940" w:rsidP="00FA5A09">
      <w:pPr>
        <w:spacing w:after="0" w:line="240" w:lineRule="auto"/>
        <w:jc w:val="both"/>
        <w:rPr>
          <w:sz w:val="20"/>
          <w:szCs w:val="20"/>
        </w:rPr>
      </w:pPr>
    </w:p>
    <w:p w:rsidR="00394746" w:rsidRPr="00783AC0" w:rsidRDefault="00394746" w:rsidP="00394746">
      <w:pPr>
        <w:spacing w:after="0" w:line="240" w:lineRule="auto"/>
        <w:jc w:val="both"/>
        <w:rPr>
          <w:b/>
          <w:bCs/>
          <w:sz w:val="20"/>
          <w:szCs w:val="20"/>
        </w:rPr>
      </w:pPr>
      <w:r w:rsidRPr="00783AC0">
        <w:rPr>
          <w:b/>
          <w:bCs/>
          <w:sz w:val="20"/>
          <w:szCs w:val="20"/>
        </w:rPr>
        <w:t>Día 1</w:t>
      </w:r>
      <w:r w:rsidR="00783AC0">
        <w:rPr>
          <w:b/>
          <w:bCs/>
          <w:sz w:val="20"/>
          <w:szCs w:val="20"/>
        </w:rPr>
        <w:t>.</w:t>
      </w:r>
      <w:r w:rsidR="00F743CB">
        <w:rPr>
          <w:b/>
          <w:bCs/>
          <w:sz w:val="20"/>
          <w:szCs w:val="20"/>
        </w:rPr>
        <w:t xml:space="preserve"> (Sáb)</w:t>
      </w:r>
      <w:r w:rsidRPr="00783AC0">
        <w:rPr>
          <w:b/>
          <w:bCs/>
          <w:sz w:val="20"/>
          <w:szCs w:val="20"/>
        </w:rPr>
        <w:t xml:space="preserve"> </w:t>
      </w:r>
      <w:r w:rsidR="00BA0B57">
        <w:rPr>
          <w:b/>
          <w:bCs/>
          <w:sz w:val="20"/>
          <w:szCs w:val="20"/>
        </w:rPr>
        <w:t>París</w:t>
      </w:r>
    </w:p>
    <w:p w:rsidR="00394746" w:rsidRDefault="006E3D33" w:rsidP="00394746">
      <w:pPr>
        <w:spacing w:after="0" w:line="240" w:lineRule="auto"/>
        <w:jc w:val="both"/>
        <w:rPr>
          <w:sz w:val="20"/>
          <w:szCs w:val="20"/>
        </w:rPr>
      </w:pPr>
      <w:r w:rsidRPr="006E3D33">
        <w:rPr>
          <w:sz w:val="20"/>
          <w:szCs w:val="20"/>
        </w:rPr>
        <w:t xml:space="preserve">Llegada al aeropuerto de Paris. Recepción y traslado al hotel (la mayoría de los hoteles en Europa solo aceptan la entrada después de las 2 pm). Tiempo libre y </w:t>
      </w:r>
      <w:r w:rsidRPr="006E3D33">
        <w:rPr>
          <w:b/>
          <w:bCs/>
          <w:sz w:val="20"/>
          <w:szCs w:val="20"/>
        </w:rPr>
        <w:t>alojamiento</w:t>
      </w:r>
      <w:r>
        <w:rPr>
          <w:sz w:val="20"/>
          <w:szCs w:val="20"/>
        </w:rPr>
        <w:t xml:space="preserve">. </w:t>
      </w:r>
    </w:p>
    <w:p w:rsidR="00E20944" w:rsidRPr="00394746" w:rsidRDefault="00E20944" w:rsidP="00394746">
      <w:pPr>
        <w:spacing w:after="0" w:line="240" w:lineRule="auto"/>
        <w:jc w:val="both"/>
        <w:rPr>
          <w:sz w:val="20"/>
          <w:szCs w:val="20"/>
        </w:rPr>
      </w:pPr>
    </w:p>
    <w:p w:rsidR="00394746" w:rsidRPr="009F79F5" w:rsidRDefault="00394746" w:rsidP="00394746">
      <w:pPr>
        <w:spacing w:after="0" w:line="240" w:lineRule="auto"/>
        <w:jc w:val="both"/>
        <w:rPr>
          <w:b/>
          <w:bCs/>
          <w:sz w:val="20"/>
          <w:szCs w:val="20"/>
        </w:rPr>
      </w:pPr>
      <w:r w:rsidRPr="009F79F5">
        <w:rPr>
          <w:b/>
          <w:bCs/>
          <w:sz w:val="20"/>
          <w:szCs w:val="20"/>
        </w:rPr>
        <w:t>Día 2</w:t>
      </w:r>
      <w:r w:rsidR="00A25F0E" w:rsidRPr="009F79F5">
        <w:rPr>
          <w:b/>
          <w:bCs/>
          <w:sz w:val="20"/>
          <w:szCs w:val="20"/>
        </w:rPr>
        <w:t>.</w:t>
      </w:r>
      <w:r w:rsidRPr="009F79F5">
        <w:rPr>
          <w:b/>
          <w:bCs/>
          <w:sz w:val="20"/>
          <w:szCs w:val="20"/>
        </w:rPr>
        <w:t xml:space="preserve"> </w:t>
      </w:r>
      <w:r w:rsidR="00F743CB">
        <w:rPr>
          <w:b/>
          <w:bCs/>
          <w:sz w:val="20"/>
          <w:szCs w:val="20"/>
        </w:rPr>
        <w:t xml:space="preserve">(Dom) </w:t>
      </w:r>
      <w:r w:rsidR="00846115">
        <w:rPr>
          <w:b/>
          <w:bCs/>
          <w:sz w:val="20"/>
          <w:szCs w:val="20"/>
        </w:rPr>
        <w:t>París</w:t>
      </w:r>
    </w:p>
    <w:p w:rsidR="00E20944" w:rsidRDefault="00F53142" w:rsidP="00394746">
      <w:pPr>
        <w:spacing w:after="0" w:line="240" w:lineRule="auto"/>
        <w:jc w:val="both"/>
        <w:rPr>
          <w:sz w:val="20"/>
          <w:szCs w:val="20"/>
        </w:rPr>
      </w:pPr>
      <w:r w:rsidRPr="00F53142">
        <w:rPr>
          <w:b/>
          <w:bCs/>
          <w:sz w:val="20"/>
          <w:szCs w:val="20"/>
        </w:rPr>
        <w:t>Desayuno</w:t>
      </w:r>
      <w:r>
        <w:rPr>
          <w:sz w:val="20"/>
          <w:szCs w:val="20"/>
        </w:rPr>
        <w:t xml:space="preserve">. </w:t>
      </w:r>
      <w:r w:rsidRPr="00F53142">
        <w:rPr>
          <w:sz w:val="20"/>
          <w:szCs w:val="20"/>
        </w:rPr>
        <w:t xml:space="preserve">Por la mañana, visita panorámica de París: los Grandes Bulevares, la Plaza de la Concordia, los Campos Elíseos, el Arco del Triunfo, la Ópera, la Madeleine, la Torre Eiffel y los Jardines de Luxemburgo. Visita de la Capilla de La Medalla Milagrosa, importante lugar de oración y peregrinación. Tarde y noche libres. </w:t>
      </w:r>
      <w:r w:rsidRPr="00F53142">
        <w:rPr>
          <w:b/>
          <w:bCs/>
          <w:sz w:val="20"/>
          <w:szCs w:val="20"/>
        </w:rPr>
        <w:t>Alojamiento</w:t>
      </w:r>
      <w:r>
        <w:rPr>
          <w:sz w:val="20"/>
          <w:szCs w:val="20"/>
        </w:rPr>
        <w:t xml:space="preserve">. </w:t>
      </w:r>
    </w:p>
    <w:p w:rsidR="00E20944" w:rsidRDefault="00E20944" w:rsidP="00394746">
      <w:pPr>
        <w:spacing w:after="0" w:line="240" w:lineRule="auto"/>
        <w:jc w:val="both"/>
        <w:rPr>
          <w:sz w:val="20"/>
          <w:szCs w:val="20"/>
        </w:rPr>
      </w:pPr>
    </w:p>
    <w:p w:rsidR="00394746" w:rsidRPr="0002647F" w:rsidRDefault="00394746" w:rsidP="00394746">
      <w:pPr>
        <w:spacing w:after="0" w:line="240" w:lineRule="auto"/>
        <w:jc w:val="both"/>
        <w:rPr>
          <w:b/>
          <w:bCs/>
          <w:sz w:val="20"/>
          <w:szCs w:val="20"/>
        </w:rPr>
      </w:pPr>
      <w:r w:rsidRPr="0002647F">
        <w:rPr>
          <w:b/>
          <w:bCs/>
          <w:sz w:val="20"/>
          <w:szCs w:val="20"/>
        </w:rPr>
        <w:t>Día 3</w:t>
      </w:r>
      <w:r w:rsidR="0002647F">
        <w:rPr>
          <w:b/>
          <w:bCs/>
          <w:sz w:val="20"/>
          <w:szCs w:val="20"/>
        </w:rPr>
        <w:t>.</w:t>
      </w:r>
      <w:r w:rsidR="00F743CB">
        <w:rPr>
          <w:b/>
          <w:bCs/>
          <w:sz w:val="20"/>
          <w:szCs w:val="20"/>
        </w:rPr>
        <w:t xml:space="preserve"> (Lun)</w:t>
      </w:r>
      <w:r w:rsidRPr="0002647F">
        <w:rPr>
          <w:b/>
          <w:bCs/>
          <w:sz w:val="20"/>
          <w:szCs w:val="20"/>
        </w:rPr>
        <w:t xml:space="preserve"> </w:t>
      </w:r>
      <w:r w:rsidR="00846115">
        <w:rPr>
          <w:b/>
          <w:bCs/>
          <w:sz w:val="20"/>
          <w:szCs w:val="20"/>
        </w:rPr>
        <w:t>París</w:t>
      </w:r>
    </w:p>
    <w:p w:rsidR="00394746" w:rsidRPr="00E20944" w:rsidRDefault="006611AD" w:rsidP="00394746">
      <w:pPr>
        <w:spacing w:after="0" w:line="240" w:lineRule="auto"/>
        <w:jc w:val="both"/>
        <w:rPr>
          <w:sz w:val="20"/>
          <w:szCs w:val="20"/>
        </w:rPr>
      </w:pPr>
      <w:r w:rsidRPr="006611AD">
        <w:rPr>
          <w:b/>
          <w:bCs/>
          <w:sz w:val="20"/>
          <w:szCs w:val="20"/>
        </w:rPr>
        <w:t>Desayuno</w:t>
      </w:r>
      <w:r>
        <w:rPr>
          <w:sz w:val="20"/>
          <w:szCs w:val="20"/>
        </w:rPr>
        <w:t xml:space="preserve">. </w:t>
      </w:r>
      <w:r w:rsidRPr="006611AD">
        <w:rPr>
          <w:sz w:val="20"/>
          <w:szCs w:val="20"/>
        </w:rPr>
        <w:t>Día completamente libre a su disposición para descubrir París. Pida consejos a su guía y consulte los tours opcionales del día.</w:t>
      </w:r>
      <w:r>
        <w:rPr>
          <w:sz w:val="20"/>
          <w:szCs w:val="20"/>
        </w:rPr>
        <w:t xml:space="preserve"> </w:t>
      </w:r>
      <w:r w:rsidRPr="006611AD">
        <w:rPr>
          <w:b/>
          <w:bCs/>
          <w:sz w:val="20"/>
          <w:szCs w:val="20"/>
        </w:rPr>
        <w:t>Alojamiento</w:t>
      </w:r>
      <w:r>
        <w:rPr>
          <w:b/>
          <w:bCs/>
          <w:sz w:val="20"/>
          <w:szCs w:val="20"/>
        </w:rPr>
        <w:t>.</w:t>
      </w:r>
    </w:p>
    <w:p w:rsidR="00E20944" w:rsidRPr="00E20944" w:rsidRDefault="00E20944" w:rsidP="00394746">
      <w:pPr>
        <w:spacing w:after="0" w:line="240" w:lineRule="auto"/>
        <w:jc w:val="both"/>
        <w:rPr>
          <w:sz w:val="20"/>
          <w:szCs w:val="20"/>
        </w:rPr>
      </w:pPr>
    </w:p>
    <w:p w:rsidR="00394746" w:rsidRPr="0029631E" w:rsidRDefault="00394746" w:rsidP="00394746">
      <w:pPr>
        <w:spacing w:after="0" w:line="240" w:lineRule="auto"/>
        <w:jc w:val="both"/>
        <w:rPr>
          <w:b/>
          <w:bCs/>
          <w:sz w:val="20"/>
          <w:szCs w:val="20"/>
        </w:rPr>
      </w:pPr>
      <w:r w:rsidRPr="0029631E">
        <w:rPr>
          <w:b/>
          <w:bCs/>
          <w:sz w:val="20"/>
          <w:szCs w:val="20"/>
        </w:rPr>
        <w:t>Día 4</w:t>
      </w:r>
      <w:r w:rsidR="002A6F64">
        <w:rPr>
          <w:b/>
          <w:bCs/>
          <w:sz w:val="20"/>
          <w:szCs w:val="20"/>
        </w:rPr>
        <w:t>.</w:t>
      </w:r>
      <w:r w:rsidR="00F743CB">
        <w:rPr>
          <w:b/>
          <w:bCs/>
          <w:sz w:val="20"/>
          <w:szCs w:val="20"/>
        </w:rPr>
        <w:t xml:space="preserve"> (Mar)</w:t>
      </w:r>
      <w:r w:rsidRPr="0029631E">
        <w:rPr>
          <w:b/>
          <w:bCs/>
          <w:sz w:val="20"/>
          <w:szCs w:val="20"/>
        </w:rPr>
        <w:t xml:space="preserve"> </w:t>
      </w:r>
      <w:r w:rsidR="00846115">
        <w:rPr>
          <w:b/>
          <w:bCs/>
          <w:sz w:val="20"/>
          <w:szCs w:val="20"/>
        </w:rPr>
        <w:t xml:space="preserve">París </w:t>
      </w:r>
      <w:r w:rsidR="00F66C14">
        <w:rPr>
          <w:b/>
          <w:bCs/>
          <w:sz w:val="20"/>
          <w:szCs w:val="20"/>
        </w:rPr>
        <w:t>–</w:t>
      </w:r>
      <w:r w:rsidR="00846115">
        <w:rPr>
          <w:b/>
          <w:bCs/>
          <w:sz w:val="20"/>
          <w:szCs w:val="20"/>
        </w:rPr>
        <w:t xml:space="preserve"> Lourdes</w:t>
      </w:r>
      <w:r w:rsidR="00F66C14">
        <w:rPr>
          <w:b/>
          <w:bCs/>
          <w:sz w:val="20"/>
          <w:szCs w:val="20"/>
        </w:rPr>
        <w:t xml:space="preserve"> </w:t>
      </w:r>
    </w:p>
    <w:p w:rsidR="00394746" w:rsidRPr="00D32676" w:rsidRDefault="00E90848" w:rsidP="00394746">
      <w:pPr>
        <w:spacing w:after="0" w:line="240" w:lineRule="auto"/>
        <w:jc w:val="both"/>
        <w:rPr>
          <w:sz w:val="20"/>
          <w:szCs w:val="20"/>
        </w:rPr>
      </w:pPr>
      <w:r w:rsidRPr="00AA0ACC">
        <w:rPr>
          <w:b/>
          <w:bCs/>
          <w:sz w:val="20"/>
          <w:szCs w:val="20"/>
        </w:rPr>
        <w:t>Desayuno</w:t>
      </w:r>
      <w:r w:rsidR="00AA0ACC">
        <w:rPr>
          <w:sz w:val="20"/>
          <w:szCs w:val="20"/>
        </w:rPr>
        <w:t>. T</w:t>
      </w:r>
      <w:r w:rsidRPr="00E90848">
        <w:rPr>
          <w:sz w:val="20"/>
          <w:szCs w:val="20"/>
        </w:rPr>
        <w:t>raslado a la estación de tren. Embarque y viaje en el TGV con destino a Lourdes, famoso santuario mariano ubicado en la base de los Pirineos franceses.  Llegada y traslado al hotel</w:t>
      </w:r>
      <w:r w:rsidR="004A7DBF">
        <w:rPr>
          <w:sz w:val="20"/>
          <w:szCs w:val="20"/>
        </w:rPr>
        <w:t>, tiempo libre</w:t>
      </w:r>
      <w:r w:rsidRPr="00E90848">
        <w:rPr>
          <w:sz w:val="20"/>
          <w:szCs w:val="20"/>
        </w:rPr>
        <w:t xml:space="preserve">. </w:t>
      </w:r>
      <w:r w:rsidR="00AA0ACC" w:rsidRPr="00AA0ACC">
        <w:rPr>
          <w:b/>
          <w:bCs/>
          <w:sz w:val="20"/>
          <w:szCs w:val="20"/>
        </w:rPr>
        <w:t>Alojamiento</w:t>
      </w:r>
      <w:r w:rsidR="00AA0ACC">
        <w:rPr>
          <w:sz w:val="20"/>
          <w:szCs w:val="20"/>
        </w:rPr>
        <w:t>.</w:t>
      </w:r>
    </w:p>
    <w:p w:rsidR="00D32676" w:rsidRPr="00D32676" w:rsidRDefault="00D32676"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5</w:t>
      </w:r>
      <w:r w:rsidR="002A6F64" w:rsidRPr="001311B9">
        <w:rPr>
          <w:b/>
          <w:bCs/>
          <w:sz w:val="20"/>
          <w:szCs w:val="20"/>
        </w:rPr>
        <w:t>.</w:t>
      </w:r>
      <w:r w:rsidR="00F743CB">
        <w:rPr>
          <w:b/>
          <w:bCs/>
          <w:sz w:val="20"/>
          <w:szCs w:val="20"/>
        </w:rPr>
        <w:t xml:space="preserve"> (</w:t>
      </w:r>
      <w:proofErr w:type="spellStart"/>
      <w:r w:rsidR="00F743CB">
        <w:rPr>
          <w:b/>
          <w:bCs/>
          <w:sz w:val="20"/>
          <w:szCs w:val="20"/>
        </w:rPr>
        <w:t>Mié</w:t>
      </w:r>
      <w:proofErr w:type="spellEnd"/>
      <w:r w:rsidR="00F743CB">
        <w:rPr>
          <w:b/>
          <w:bCs/>
          <w:sz w:val="20"/>
          <w:szCs w:val="20"/>
        </w:rPr>
        <w:t>)</w:t>
      </w:r>
      <w:r w:rsidRPr="001311B9">
        <w:rPr>
          <w:b/>
          <w:bCs/>
          <w:sz w:val="20"/>
          <w:szCs w:val="20"/>
        </w:rPr>
        <w:t xml:space="preserve"> </w:t>
      </w:r>
      <w:r w:rsidR="006F1E77">
        <w:rPr>
          <w:b/>
          <w:bCs/>
          <w:sz w:val="20"/>
          <w:szCs w:val="20"/>
        </w:rPr>
        <w:t>Lourdes</w:t>
      </w:r>
    </w:p>
    <w:p w:rsidR="00394746" w:rsidRPr="00D32676" w:rsidRDefault="00AA0ACC" w:rsidP="00394746">
      <w:pPr>
        <w:spacing w:after="0" w:line="240" w:lineRule="auto"/>
        <w:jc w:val="both"/>
        <w:rPr>
          <w:sz w:val="20"/>
          <w:szCs w:val="20"/>
        </w:rPr>
      </w:pPr>
      <w:r w:rsidRPr="00AA0ACC">
        <w:rPr>
          <w:b/>
          <w:bCs/>
          <w:sz w:val="20"/>
          <w:szCs w:val="20"/>
        </w:rPr>
        <w:t>Desayuno</w:t>
      </w:r>
      <w:r>
        <w:rPr>
          <w:sz w:val="20"/>
          <w:szCs w:val="20"/>
        </w:rPr>
        <w:t xml:space="preserve">. </w:t>
      </w:r>
      <w:r w:rsidR="004159CC" w:rsidRPr="004159CC">
        <w:rPr>
          <w:sz w:val="20"/>
          <w:szCs w:val="20"/>
        </w:rPr>
        <w:t>Día totalmente libre a su disposición para visitar el Santuario de Nuestra Sra. De Lourdes y para actividades de preferencia personal.</w:t>
      </w:r>
      <w:r>
        <w:rPr>
          <w:sz w:val="20"/>
          <w:szCs w:val="20"/>
        </w:rPr>
        <w:t xml:space="preserve"> </w:t>
      </w:r>
      <w:r w:rsidRPr="00AA0ACC">
        <w:rPr>
          <w:b/>
          <w:bCs/>
          <w:sz w:val="20"/>
          <w:szCs w:val="20"/>
        </w:rPr>
        <w:t>Alojamiento</w:t>
      </w:r>
      <w:r>
        <w:rPr>
          <w:sz w:val="20"/>
          <w:szCs w:val="20"/>
        </w:rPr>
        <w:t>.</w:t>
      </w:r>
    </w:p>
    <w:p w:rsidR="00D32676" w:rsidRPr="00D32676" w:rsidRDefault="00D32676" w:rsidP="00394746">
      <w:pPr>
        <w:spacing w:after="0" w:line="240" w:lineRule="auto"/>
        <w:jc w:val="both"/>
        <w:rPr>
          <w:sz w:val="20"/>
          <w:szCs w:val="20"/>
        </w:rPr>
      </w:pPr>
    </w:p>
    <w:p w:rsidR="00394746" w:rsidRPr="001311B9" w:rsidRDefault="00394746" w:rsidP="00394746">
      <w:pPr>
        <w:spacing w:after="0" w:line="240" w:lineRule="auto"/>
        <w:jc w:val="both"/>
        <w:rPr>
          <w:b/>
          <w:bCs/>
          <w:sz w:val="20"/>
          <w:szCs w:val="20"/>
        </w:rPr>
      </w:pPr>
      <w:r w:rsidRPr="001311B9">
        <w:rPr>
          <w:b/>
          <w:bCs/>
          <w:sz w:val="20"/>
          <w:szCs w:val="20"/>
        </w:rPr>
        <w:t>Día 6</w:t>
      </w:r>
      <w:r w:rsidR="001311B9">
        <w:rPr>
          <w:b/>
          <w:bCs/>
          <w:sz w:val="20"/>
          <w:szCs w:val="20"/>
        </w:rPr>
        <w:t>.</w:t>
      </w:r>
      <w:r w:rsidR="00F743CB">
        <w:rPr>
          <w:b/>
          <w:bCs/>
          <w:sz w:val="20"/>
          <w:szCs w:val="20"/>
        </w:rPr>
        <w:t xml:space="preserve"> (Jue)</w:t>
      </w:r>
      <w:r w:rsidRPr="001311B9">
        <w:rPr>
          <w:b/>
          <w:bCs/>
          <w:sz w:val="20"/>
          <w:szCs w:val="20"/>
        </w:rPr>
        <w:t xml:space="preserve"> </w:t>
      </w:r>
      <w:r w:rsidR="006F1E77">
        <w:rPr>
          <w:b/>
          <w:bCs/>
          <w:sz w:val="20"/>
          <w:szCs w:val="20"/>
        </w:rPr>
        <w:t xml:space="preserve">Lourdes </w:t>
      </w:r>
      <w:r w:rsidR="00F66C14">
        <w:rPr>
          <w:b/>
          <w:bCs/>
          <w:sz w:val="20"/>
          <w:szCs w:val="20"/>
        </w:rPr>
        <w:t>–</w:t>
      </w:r>
      <w:r w:rsidR="006F1E77">
        <w:rPr>
          <w:b/>
          <w:bCs/>
          <w:sz w:val="20"/>
          <w:szCs w:val="20"/>
        </w:rPr>
        <w:t xml:space="preserve"> Santuario</w:t>
      </w:r>
      <w:r w:rsidR="00F66C14">
        <w:rPr>
          <w:b/>
          <w:bCs/>
          <w:sz w:val="20"/>
          <w:szCs w:val="20"/>
        </w:rPr>
        <w:t xml:space="preserve"> de Meritxell - Andorra</w:t>
      </w:r>
    </w:p>
    <w:p w:rsidR="00394746" w:rsidRPr="003B2FFA" w:rsidRDefault="00FE5A3F" w:rsidP="00394746">
      <w:pPr>
        <w:spacing w:after="0" w:line="240" w:lineRule="auto"/>
        <w:jc w:val="both"/>
        <w:rPr>
          <w:sz w:val="20"/>
          <w:szCs w:val="20"/>
        </w:rPr>
      </w:pPr>
      <w:r w:rsidRPr="00AA0ACC">
        <w:rPr>
          <w:b/>
          <w:bCs/>
          <w:sz w:val="20"/>
          <w:szCs w:val="20"/>
        </w:rPr>
        <w:t>Desayuno</w:t>
      </w:r>
      <w:r>
        <w:rPr>
          <w:sz w:val="20"/>
          <w:szCs w:val="20"/>
        </w:rPr>
        <w:t xml:space="preserve">. </w:t>
      </w:r>
      <w:r w:rsidR="0037518C" w:rsidRPr="0037518C">
        <w:rPr>
          <w:sz w:val="20"/>
          <w:szCs w:val="20"/>
        </w:rPr>
        <w:t>Después</w:t>
      </w:r>
      <w:r>
        <w:rPr>
          <w:sz w:val="20"/>
          <w:szCs w:val="20"/>
        </w:rPr>
        <w:t xml:space="preserve">, </w:t>
      </w:r>
      <w:r w:rsidR="0037518C" w:rsidRPr="0037518C">
        <w:rPr>
          <w:sz w:val="20"/>
          <w:szCs w:val="20"/>
        </w:rPr>
        <w:t xml:space="preserve">salida hacia el Principado de Andorra, uno de los países más pequeños del mundo. Visita de la Basílica-Santuario de Meritxell, el templo religioso más importante de Andorra. Llegada a Andorra la Vella y tiempo libre para comer y hacer compras. </w:t>
      </w:r>
      <w:r w:rsidR="0037518C" w:rsidRPr="00FE5A3F">
        <w:rPr>
          <w:b/>
          <w:bCs/>
          <w:sz w:val="20"/>
          <w:szCs w:val="20"/>
        </w:rPr>
        <w:t>Alojamiento</w:t>
      </w:r>
      <w:r w:rsidR="0037518C" w:rsidRPr="0037518C">
        <w:rPr>
          <w:sz w:val="20"/>
          <w:szCs w:val="20"/>
        </w:rPr>
        <w:t>.</w:t>
      </w:r>
    </w:p>
    <w:p w:rsidR="003B2FFA" w:rsidRPr="003B2FFA" w:rsidRDefault="003B2FFA" w:rsidP="00394746">
      <w:pPr>
        <w:spacing w:after="0" w:line="240" w:lineRule="auto"/>
        <w:jc w:val="both"/>
        <w:rPr>
          <w:sz w:val="20"/>
          <w:szCs w:val="20"/>
        </w:rPr>
      </w:pPr>
    </w:p>
    <w:p w:rsidR="00394746" w:rsidRPr="00A746DF" w:rsidRDefault="00394746" w:rsidP="00394746">
      <w:pPr>
        <w:spacing w:after="0" w:line="240" w:lineRule="auto"/>
        <w:jc w:val="both"/>
        <w:rPr>
          <w:b/>
          <w:bCs/>
          <w:sz w:val="20"/>
          <w:szCs w:val="20"/>
        </w:rPr>
      </w:pPr>
      <w:r w:rsidRPr="00A746DF">
        <w:rPr>
          <w:b/>
          <w:bCs/>
          <w:sz w:val="20"/>
          <w:szCs w:val="20"/>
        </w:rPr>
        <w:t>Día 7</w:t>
      </w:r>
      <w:r w:rsidR="00A746DF">
        <w:rPr>
          <w:b/>
          <w:bCs/>
          <w:sz w:val="20"/>
          <w:szCs w:val="20"/>
        </w:rPr>
        <w:t>.</w:t>
      </w:r>
      <w:r w:rsidR="00F743CB">
        <w:rPr>
          <w:b/>
          <w:bCs/>
          <w:sz w:val="20"/>
          <w:szCs w:val="20"/>
        </w:rPr>
        <w:t xml:space="preserve"> (</w:t>
      </w:r>
      <w:proofErr w:type="gramStart"/>
      <w:r w:rsidR="00F743CB">
        <w:rPr>
          <w:b/>
          <w:bCs/>
          <w:sz w:val="20"/>
          <w:szCs w:val="20"/>
        </w:rPr>
        <w:t>Vie)</w:t>
      </w:r>
      <w:r w:rsidRPr="00A746DF">
        <w:rPr>
          <w:b/>
          <w:bCs/>
          <w:sz w:val="20"/>
          <w:szCs w:val="20"/>
        </w:rPr>
        <w:t xml:space="preserve"> </w:t>
      </w:r>
      <w:r w:rsidR="00F66C14">
        <w:rPr>
          <w:b/>
          <w:bCs/>
          <w:sz w:val="20"/>
          <w:szCs w:val="20"/>
        </w:rPr>
        <w:t xml:space="preserve"> </w:t>
      </w:r>
      <w:r w:rsidR="003A4C09">
        <w:rPr>
          <w:b/>
          <w:bCs/>
          <w:sz w:val="20"/>
          <w:szCs w:val="20"/>
        </w:rPr>
        <w:t>Andorra</w:t>
      </w:r>
      <w:proofErr w:type="gramEnd"/>
      <w:r w:rsidR="008A77D3">
        <w:rPr>
          <w:b/>
          <w:bCs/>
          <w:sz w:val="20"/>
          <w:szCs w:val="20"/>
        </w:rPr>
        <w:t xml:space="preserve"> </w:t>
      </w:r>
      <w:r w:rsidR="00004FA1">
        <w:rPr>
          <w:b/>
          <w:bCs/>
          <w:sz w:val="20"/>
          <w:szCs w:val="20"/>
        </w:rPr>
        <w:t>– Zaragoza</w:t>
      </w:r>
      <w:r w:rsidR="00BF18AC">
        <w:rPr>
          <w:b/>
          <w:bCs/>
          <w:sz w:val="20"/>
          <w:szCs w:val="20"/>
        </w:rPr>
        <w:t xml:space="preserve"> </w:t>
      </w:r>
      <w:r w:rsidR="008D195D">
        <w:rPr>
          <w:b/>
          <w:bCs/>
          <w:sz w:val="20"/>
          <w:szCs w:val="20"/>
        </w:rPr>
        <w:t xml:space="preserve">– Brugos </w:t>
      </w:r>
    </w:p>
    <w:p w:rsidR="00D81296" w:rsidRDefault="00FE5A3F" w:rsidP="00D81296">
      <w:pPr>
        <w:spacing w:after="0" w:line="240" w:lineRule="auto"/>
        <w:jc w:val="both"/>
        <w:rPr>
          <w:rFonts w:ascii="Calibri" w:eastAsia="Times New Roman" w:hAnsi="Calibri" w:cs="Calibri"/>
          <w:b/>
          <w:bCs/>
          <w:kern w:val="36"/>
          <w:sz w:val="20"/>
          <w:szCs w:val="20"/>
          <w:lang w:val="es-ES" w:eastAsia="pt-PT"/>
        </w:rPr>
      </w:pPr>
      <w:r w:rsidRPr="00FE5A3F">
        <w:rPr>
          <w:rFonts w:ascii="Calibri" w:eastAsia="Times New Roman" w:hAnsi="Calibri" w:cs="Calibri"/>
          <w:b/>
          <w:bCs/>
          <w:kern w:val="36"/>
          <w:sz w:val="20"/>
          <w:szCs w:val="20"/>
          <w:lang w:val="es-ES" w:eastAsia="pt-PT"/>
        </w:rPr>
        <w:t>Desayuno</w:t>
      </w:r>
      <w:r>
        <w:rPr>
          <w:rFonts w:ascii="Calibri" w:eastAsia="Times New Roman" w:hAnsi="Calibri" w:cs="Calibri"/>
          <w:kern w:val="36"/>
          <w:sz w:val="20"/>
          <w:szCs w:val="20"/>
          <w:lang w:val="es-ES" w:eastAsia="pt-PT"/>
        </w:rPr>
        <w:t xml:space="preserve">. </w:t>
      </w:r>
      <w:r w:rsidR="00D81296" w:rsidRPr="0064463C">
        <w:rPr>
          <w:rFonts w:ascii="Calibri" w:eastAsia="Times New Roman" w:hAnsi="Calibri" w:cs="Calibri"/>
          <w:kern w:val="36"/>
          <w:sz w:val="20"/>
          <w:szCs w:val="20"/>
          <w:lang w:val="es-ES" w:eastAsia="pt-PT"/>
        </w:rPr>
        <w:t xml:space="preserve">Salida hacia Zaragoza, antigua capital del poderoso reino de Aragón. Tiempo libre para almorzar y visitar la famosa Basílica de la Virgen del Pilar. Continuación hacia Burgos, antigua capital del Reino de Castilla y León y famosa por su Catedral, declarada Patrimonio de la Humanidad. Breve paseo por el centro histórico. </w:t>
      </w:r>
      <w:r w:rsidR="00D81296" w:rsidRPr="00FE5A3F">
        <w:rPr>
          <w:rFonts w:ascii="Calibri" w:eastAsia="Times New Roman" w:hAnsi="Calibri" w:cs="Calibri"/>
          <w:b/>
          <w:bCs/>
          <w:kern w:val="36"/>
          <w:sz w:val="20"/>
          <w:szCs w:val="20"/>
          <w:lang w:val="es-ES" w:eastAsia="pt-PT"/>
        </w:rPr>
        <w:t>Alojamiento</w:t>
      </w:r>
      <w:r w:rsidR="00D81296" w:rsidRPr="0064463C">
        <w:rPr>
          <w:rFonts w:ascii="Calibri" w:eastAsia="Times New Roman" w:hAnsi="Calibri" w:cs="Calibri"/>
          <w:b/>
          <w:bCs/>
          <w:kern w:val="36"/>
          <w:sz w:val="20"/>
          <w:szCs w:val="20"/>
          <w:lang w:val="es-ES" w:eastAsia="pt-PT"/>
        </w:rPr>
        <w:t>.</w:t>
      </w:r>
    </w:p>
    <w:p w:rsidR="00FE5A3F" w:rsidRPr="0064463C" w:rsidRDefault="00FE5A3F" w:rsidP="00D81296">
      <w:pPr>
        <w:spacing w:after="0" w:line="240" w:lineRule="auto"/>
        <w:jc w:val="both"/>
        <w:rPr>
          <w:rFonts w:ascii="Calibri" w:eastAsia="Times New Roman" w:hAnsi="Calibri" w:cs="Calibri"/>
          <w:b/>
          <w:bCs/>
          <w:kern w:val="36"/>
          <w:sz w:val="20"/>
          <w:szCs w:val="20"/>
          <w:lang w:val="es-ES" w:eastAsia="pt-PT"/>
        </w:rPr>
      </w:pPr>
    </w:p>
    <w:p w:rsidR="00394746" w:rsidRPr="00CD35E0" w:rsidRDefault="00394746" w:rsidP="00394746">
      <w:pPr>
        <w:spacing w:after="0" w:line="240" w:lineRule="auto"/>
        <w:jc w:val="both"/>
        <w:rPr>
          <w:b/>
          <w:bCs/>
          <w:sz w:val="20"/>
          <w:szCs w:val="20"/>
        </w:rPr>
      </w:pPr>
      <w:r w:rsidRPr="00CD35E0">
        <w:rPr>
          <w:b/>
          <w:bCs/>
          <w:sz w:val="20"/>
          <w:szCs w:val="20"/>
        </w:rPr>
        <w:t>Día 8</w:t>
      </w:r>
      <w:r w:rsidR="00CD35E0" w:rsidRPr="00CD35E0">
        <w:rPr>
          <w:b/>
          <w:bCs/>
          <w:sz w:val="20"/>
          <w:szCs w:val="20"/>
        </w:rPr>
        <w:t>.</w:t>
      </w:r>
      <w:r w:rsidR="00F743CB">
        <w:rPr>
          <w:b/>
          <w:bCs/>
          <w:sz w:val="20"/>
          <w:szCs w:val="20"/>
        </w:rPr>
        <w:t xml:space="preserve"> (Sáb)</w:t>
      </w:r>
      <w:r w:rsidRPr="00CD35E0">
        <w:rPr>
          <w:b/>
          <w:bCs/>
          <w:sz w:val="20"/>
          <w:szCs w:val="20"/>
        </w:rPr>
        <w:t xml:space="preserve"> </w:t>
      </w:r>
      <w:r w:rsidR="002B67F0">
        <w:rPr>
          <w:b/>
          <w:bCs/>
          <w:sz w:val="20"/>
          <w:szCs w:val="20"/>
        </w:rPr>
        <w:t>Bu</w:t>
      </w:r>
      <w:r w:rsidR="009D5F79">
        <w:rPr>
          <w:b/>
          <w:bCs/>
          <w:sz w:val="20"/>
          <w:szCs w:val="20"/>
        </w:rPr>
        <w:t>r</w:t>
      </w:r>
      <w:r w:rsidR="002B67F0">
        <w:rPr>
          <w:b/>
          <w:bCs/>
          <w:sz w:val="20"/>
          <w:szCs w:val="20"/>
        </w:rPr>
        <w:t>gos</w:t>
      </w:r>
      <w:r w:rsidR="009D5F79">
        <w:rPr>
          <w:b/>
          <w:bCs/>
          <w:sz w:val="20"/>
          <w:szCs w:val="20"/>
        </w:rPr>
        <w:t xml:space="preserve"> </w:t>
      </w:r>
      <w:r w:rsidR="002217F5">
        <w:rPr>
          <w:b/>
          <w:bCs/>
          <w:sz w:val="20"/>
          <w:szCs w:val="20"/>
        </w:rPr>
        <w:t>–</w:t>
      </w:r>
      <w:r w:rsidR="009D5F79">
        <w:rPr>
          <w:b/>
          <w:bCs/>
          <w:sz w:val="20"/>
          <w:szCs w:val="20"/>
        </w:rPr>
        <w:t xml:space="preserve"> </w:t>
      </w:r>
      <w:r w:rsidR="005751A7">
        <w:rPr>
          <w:b/>
          <w:bCs/>
          <w:sz w:val="20"/>
          <w:szCs w:val="20"/>
        </w:rPr>
        <w:t>C</w:t>
      </w:r>
      <w:r w:rsidR="002217F5">
        <w:rPr>
          <w:b/>
          <w:bCs/>
          <w:sz w:val="20"/>
          <w:szCs w:val="20"/>
        </w:rPr>
        <w:t>ovado</w:t>
      </w:r>
      <w:r w:rsidR="001B7210">
        <w:rPr>
          <w:b/>
          <w:bCs/>
          <w:sz w:val="20"/>
          <w:szCs w:val="20"/>
        </w:rPr>
        <w:t>n</w:t>
      </w:r>
      <w:r w:rsidR="002217F5">
        <w:rPr>
          <w:b/>
          <w:bCs/>
          <w:sz w:val="20"/>
          <w:szCs w:val="20"/>
        </w:rPr>
        <w:t>ga -</w:t>
      </w:r>
      <w:r w:rsidR="003C15E8">
        <w:rPr>
          <w:b/>
          <w:bCs/>
          <w:sz w:val="20"/>
          <w:szCs w:val="20"/>
        </w:rPr>
        <w:t xml:space="preserve"> Oviedo</w:t>
      </w:r>
      <w:r w:rsidR="002217F5">
        <w:rPr>
          <w:b/>
          <w:bCs/>
          <w:sz w:val="20"/>
          <w:szCs w:val="20"/>
        </w:rPr>
        <w:t xml:space="preserve"> </w:t>
      </w:r>
    </w:p>
    <w:p w:rsidR="00394746" w:rsidRPr="002C71EB" w:rsidRDefault="00FE5A3F" w:rsidP="00394746">
      <w:pPr>
        <w:spacing w:after="0" w:line="240" w:lineRule="auto"/>
        <w:jc w:val="both"/>
        <w:rPr>
          <w:sz w:val="20"/>
          <w:szCs w:val="20"/>
        </w:rPr>
      </w:pPr>
      <w:r w:rsidRPr="00FE5A3F">
        <w:rPr>
          <w:b/>
          <w:bCs/>
          <w:sz w:val="20"/>
          <w:szCs w:val="20"/>
        </w:rPr>
        <w:t>Desayuno</w:t>
      </w:r>
      <w:r>
        <w:rPr>
          <w:sz w:val="20"/>
          <w:szCs w:val="20"/>
        </w:rPr>
        <w:t xml:space="preserve">. </w:t>
      </w:r>
      <w:r w:rsidR="00013964" w:rsidRPr="00013964">
        <w:rPr>
          <w:sz w:val="20"/>
          <w:szCs w:val="20"/>
        </w:rPr>
        <w:t xml:space="preserve">Salida hacia el Parque Nacional de los Picos de Europa, una de las más bonitas de toda España. Llegada a Cangas de Onis y almuerzo libre. Luego visita al Santuario de Nuestra Señora de Covadonga, dedicado a la aparición de la Virgen en la Batalla de Covadonga en el año 711. Continuación hacia Oviedo, antigua capital del Reino de Asturias. </w:t>
      </w:r>
      <w:r w:rsidR="00013964" w:rsidRPr="00BF21E0">
        <w:rPr>
          <w:b/>
          <w:bCs/>
          <w:sz w:val="20"/>
          <w:szCs w:val="20"/>
        </w:rPr>
        <w:t>Alojamiento</w:t>
      </w:r>
      <w:r w:rsidR="00013964" w:rsidRPr="00013964">
        <w:rPr>
          <w:sz w:val="20"/>
          <w:szCs w:val="20"/>
        </w:rPr>
        <w:t>.</w:t>
      </w:r>
    </w:p>
    <w:p w:rsidR="003B2FFA" w:rsidRPr="002C71EB" w:rsidRDefault="003B2FFA" w:rsidP="00394746">
      <w:pPr>
        <w:spacing w:after="0" w:line="240" w:lineRule="auto"/>
        <w:jc w:val="both"/>
        <w:rPr>
          <w:sz w:val="20"/>
          <w:szCs w:val="20"/>
        </w:rPr>
      </w:pPr>
    </w:p>
    <w:p w:rsidR="00394746" w:rsidRPr="00BA48B8" w:rsidRDefault="00394746" w:rsidP="00394746">
      <w:pPr>
        <w:spacing w:after="0" w:line="240" w:lineRule="auto"/>
        <w:jc w:val="both"/>
        <w:rPr>
          <w:b/>
          <w:bCs/>
          <w:color w:val="EE0000"/>
          <w:sz w:val="20"/>
          <w:szCs w:val="20"/>
          <w:vertAlign w:val="subscript"/>
        </w:rPr>
      </w:pPr>
      <w:r w:rsidRPr="002C1655">
        <w:rPr>
          <w:b/>
          <w:bCs/>
          <w:sz w:val="20"/>
          <w:szCs w:val="20"/>
        </w:rPr>
        <w:t>Día 9</w:t>
      </w:r>
      <w:r w:rsidR="002C1655" w:rsidRPr="002C1655">
        <w:rPr>
          <w:b/>
          <w:bCs/>
          <w:sz w:val="20"/>
          <w:szCs w:val="20"/>
        </w:rPr>
        <w:t>.</w:t>
      </w:r>
      <w:r w:rsidR="00F743CB">
        <w:rPr>
          <w:b/>
          <w:bCs/>
          <w:sz w:val="20"/>
          <w:szCs w:val="20"/>
        </w:rPr>
        <w:t xml:space="preserve"> (Dom)</w:t>
      </w:r>
      <w:r w:rsidRPr="002C1655">
        <w:rPr>
          <w:b/>
          <w:bCs/>
          <w:sz w:val="20"/>
          <w:szCs w:val="20"/>
        </w:rPr>
        <w:t xml:space="preserve"> </w:t>
      </w:r>
      <w:r w:rsidR="003C15E8">
        <w:rPr>
          <w:b/>
          <w:bCs/>
          <w:sz w:val="20"/>
          <w:szCs w:val="20"/>
        </w:rPr>
        <w:t xml:space="preserve">Oviedo </w:t>
      </w:r>
      <w:r w:rsidR="00E84385">
        <w:rPr>
          <w:b/>
          <w:bCs/>
          <w:sz w:val="20"/>
          <w:szCs w:val="20"/>
        </w:rPr>
        <w:t>–</w:t>
      </w:r>
      <w:r w:rsidR="003C15E8">
        <w:rPr>
          <w:b/>
          <w:bCs/>
          <w:sz w:val="20"/>
          <w:szCs w:val="20"/>
        </w:rPr>
        <w:t xml:space="preserve"> </w:t>
      </w:r>
      <w:r w:rsidR="00E84385">
        <w:rPr>
          <w:b/>
          <w:bCs/>
          <w:sz w:val="20"/>
          <w:szCs w:val="20"/>
        </w:rPr>
        <w:t>Santiago de Compostela</w:t>
      </w:r>
    </w:p>
    <w:p w:rsidR="00394746" w:rsidRPr="00915809" w:rsidRDefault="00915809" w:rsidP="00394746">
      <w:pPr>
        <w:spacing w:after="0" w:line="240" w:lineRule="auto"/>
        <w:jc w:val="both"/>
        <w:rPr>
          <w:sz w:val="20"/>
          <w:szCs w:val="20"/>
        </w:rPr>
      </w:pPr>
      <w:r w:rsidRPr="00915809">
        <w:rPr>
          <w:b/>
          <w:bCs/>
          <w:sz w:val="20"/>
          <w:szCs w:val="20"/>
        </w:rPr>
        <w:t>Desayuno</w:t>
      </w:r>
      <w:r>
        <w:rPr>
          <w:sz w:val="20"/>
          <w:szCs w:val="20"/>
        </w:rPr>
        <w:t xml:space="preserve">. </w:t>
      </w:r>
      <w:r w:rsidRPr="00915809">
        <w:rPr>
          <w:sz w:val="20"/>
          <w:szCs w:val="20"/>
        </w:rPr>
        <w:t>Después</w:t>
      </w:r>
      <w:r>
        <w:rPr>
          <w:sz w:val="20"/>
          <w:szCs w:val="20"/>
        </w:rPr>
        <w:t>,</w:t>
      </w:r>
      <w:r w:rsidRPr="00915809">
        <w:rPr>
          <w:sz w:val="20"/>
          <w:szCs w:val="20"/>
        </w:rPr>
        <w:t xml:space="preserve"> viaje hacia Santiago de Compostela. Llegada y almuerzo libre. Por la tarde, visita guiada por el centro histórico de Santiago de Compostela con énfasis en la Catedral (entrada). Tiempo libre. Check-in y </w:t>
      </w:r>
      <w:r w:rsidRPr="00915809">
        <w:rPr>
          <w:b/>
          <w:bCs/>
          <w:sz w:val="20"/>
          <w:szCs w:val="20"/>
        </w:rPr>
        <w:t>alojamiento</w:t>
      </w:r>
      <w:r w:rsidRPr="00915809">
        <w:rPr>
          <w:sz w:val="20"/>
          <w:szCs w:val="20"/>
        </w:rPr>
        <w:t>.</w:t>
      </w:r>
    </w:p>
    <w:p w:rsidR="002C71EB" w:rsidRPr="00915809" w:rsidRDefault="002C71EB" w:rsidP="00394746">
      <w:pPr>
        <w:spacing w:after="0" w:line="240" w:lineRule="auto"/>
        <w:jc w:val="both"/>
        <w:rPr>
          <w:sz w:val="20"/>
          <w:szCs w:val="20"/>
        </w:rPr>
      </w:pPr>
    </w:p>
    <w:p w:rsidR="00394746" w:rsidRPr="002C1655" w:rsidRDefault="00394746" w:rsidP="00394746">
      <w:pPr>
        <w:spacing w:after="0" w:line="240" w:lineRule="auto"/>
        <w:jc w:val="both"/>
        <w:rPr>
          <w:b/>
          <w:bCs/>
          <w:sz w:val="20"/>
          <w:szCs w:val="20"/>
        </w:rPr>
      </w:pPr>
      <w:r w:rsidRPr="002C1655">
        <w:rPr>
          <w:b/>
          <w:bCs/>
          <w:sz w:val="20"/>
          <w:szCs w:val="20"/>
        </w:rPr>
        <w:t>Día 10</w:t>
      </w:r>
      <w:r w:rsidR="002C1655">
        <w:rPr>
          <w:b/>
          <w:bCs/>
          <w:sz w:val="20"/>
          <w:szCs w:val="20"/>
        </w:rPr>
        <w:t>.</w:t>
      </w:r>
      <w:r w:rsidR="00F743CB">
        <w:rPr>
          <w:b/>
          <w:bCs/>
          <w:sz w:val="20"/>
          <w:szCs w:val="20"/>
        </w:rPr>
        <w:t xml:space="preserve"> (Lun) </w:t>
      </w:r>
      <w:r w:rsidR="00450C40">
        <w:rPr>
          <w:b/>
          <w:bCs/>
          <w:sz w:val="20"/>
          <w:szCs w:val="20"/>
        </w:rPr>
        <w:t>Santiago de Compostela – Valencia – Braga - Fátima</w:t>
      </w:r>
    </w:p>
    <w:p w:rsidR="00953AE3" w:rsidRDefault="00AE1CB6" w:rsidP="006229AB">
      <w:pPr>
        <w:spacing w:after="0" w:line="240" w:lineRule="auto"/>
        <w:jc w:val="both"/>
        <w:rPr>
          <w:sz w:val="20"/>
          <w:szCs w:val="20"/>
        </w:rPr>
      </w:pPr>
      <w:r w:rsidRPr="00AE1CB6">
        <w:rPr>
          <w:b/>
          <w:bCs/>
          <w:sz w:val="20"/>
          <w:szCs w:val="20"/>
        </w:rPr>
        <w:t>Desayuno</w:t>
      </w:r>
      <w:r>
        <w:rPr>
          <w:sz w:val="20"/>
          <w:szCs w:val="20"/>
        </w:rPr>
        <w:t xml:space="preserve">. </w:t>
      </w:r>
      <w:r w:rsidRPr="00AE1CB6">
        <w:rPr>
          <w:sz w:val="20"/>
          <w:szCs w:val="20"/>
        </w:rPr>
        <w:t xml:space="preserve">Por la mañana, viaje hacia Portugal. Llegada a Valença, breve recorrido y tiempo libre. Continuación hasta Braga y subida al Santuario de Bom </w:t>
      </w:r>
      <w:proofErr w:type="spellStart"/>
      <w:r w:rsidRPr="00AE1CB6">
        <w:rPr>
          <w:sz w:val="20"/>
          <w:szCs w:val="20"/>
        </w:rPr>
        <w:t>Jesus</w:t>
      </w:r>
      <w:proofErr w:type="spellEnd"/>
      <w:r w:rsidRPr="00AE1CB6">
        <w:rPr>
          <w:sz w:val="20"/>
          <w:szCs w:val="20"/>
        </w:rPr>
        <w:t xml:space="preserve"> de Braga en el famoso teleférico accionado por agua. Breve recorrido por el centro histórico y almuerzo libre. Viaje hacia Fátima y visita al Santuario. Alojamiento y tiempo libre. Posibilidad de participar o ver la Procesión de las Velas.</w:t>
      </w:r>
      <w:r>
        <w:rPr>
          <w:sz w:val="20"/>
          <w:szCs w:val="20"/>
        </w:rPr>
        <w:t xml:space="preserve"> </w:t>
      </w:r>
      <w:r w:rsidRPr="00AE1CB6">
        <w:rPr>
          <w:b/>
          <w:bCs/>
          <w:sz w:val="20"/>
          <w:szCs w:val="20"/>
        </w:rPr>
        <w:t>Alojamiento</w:t>
      </w:r>
      <w:r>
        <w:rPr>
          <w:sz w:val="20"/>
          <w:szCs w:val="20"/>
        </w:rPr>
        <w:t xml:space="preserve">. </w:t>
      </w:r>
    </w:p>
    <w:p w:rsidR="00B40A63" w:rsidRDefault="00B40A63" w:rsidP="006229AB">
      <w:pPr>
        <w:spacing w:after="0" w:line="240" w:lineRule="auto"/>
        <w:jc w:val="both"/>
        <w:rPr>
          <w:sz w:val="20"/>
          <w:szCs w:val="20"/>
        </w:rPr>
      </w:pPr>
    </w:p>
    <w:p w:rsidR="00B40A63" w:rsidRPr="006E022A" w:rsidRDefault="00B40A63" w:rsidP="006229AB">
      <w:pPr>
        <w:spacing w:after="0" w:line="240" w:lineRule="auto"/>
        <w:jc w:val="both"/>
        <w:rPr>
          <w:b/>
          <w:bCs/>
          <w:sz w:val="20"/>
          <w:szCs w:val="20"/>
        </w:rPr>
      </w:pPr>
      <w:r w:rsidRPr="006E022A">
        <w:rPr>
          <w:b/>
          <w:bCs/>
          <w:sz w:val="20"/>
          <w:szCs w:val="20"/>
        </w:rPr>
        <w:t>Día 11.</w:t>
      </w:r>
      <w:r w:rsidR="00A62155">
        <w:rPr>
          <w:b/>
          <w:bCs/>
          <w:sz w:val="20"/>
          <w:szCs w:val="20"/>
        </w:rPr>
        <w:t xml:space="preserve"> (Mar)</w:t>
      </w:r>
      <w:r w:rsidRPr="006E022A">
        <w:rPr>
          <w:b/>
          <w:bCs/>
          <w:sz w:val="20"/>
          <w:szCs w:val="20"/>
        </w:rPr>
        <w:t xml:space="preserve"> Fátima – Nazaré – Santarém – Lisboa </w:t>
      </w:r>
    </w:p>
    <w:p w:rsidR="00B40A63" w:rsidRDefault="00D23646" w:rsidP="006229AB">
      <w:pPr>
        <w:spacing w:after="0" w:line="240" w:lineRule="auto"/>
        <w:jc w:val="both"/>
        <w:rPr>
          <w:sz w:val="20"/>
          <w:szCs w:val="20"/>
        </w:rPr>
      </w:pPr>
      <w:r w:rsidRPr="00FE5A3F">
        <w:rPr>
          <w:b/>
          <w:bCs/>
          <w:sz w:val="20"/>
          <w:szCs w:val="20"/>
        </w:rPr>
        <w:t>Desayuno</w:t>
      </w:r>
      <w:r>
        <w:rPr>
          <w:sz w:val="20"/>
          <w:szCs w:val="20"/>
        </w:rPr>
        <w:t xml:space="preserve">. </w:t>
      </w:r>
      <w:r w:rsidRPr="00D23646">
        <w:rPr>
          <w:sz w:val="20"/>
          <w:szCs w:val="20"/>
        </w:rPr>
        <w:t>Después</w:t>
      </w:r>
      <w:r>
        <w:rPr>
          <w:sz w:val="20"/>
          <w:szCs w:val="20"/>
        </w:rPr>
        <w:t xml:space="preserve">, </w:t>
      </w:r>
      <w:r w:rsidRPr="00D23646">
        <w:rPr>
          <w:sz w:val="20"/>
          <w:szCs w:val="20"/>
        </w:rPr>
        <w:t xml:space="preserve">visita a los lugares de nacimiento de Lúcia, Francisco y Jacinta. Continuación hacia Nazaré, famoso pueblo de pescadores donde se produjo el Milagro de N. Sra. De Nazaré. Tiempo libre para almorzar. Por la tarde viaje hacia la ciudad de Santarém y visita a la Iglesia del Santísimo Milagro, donde se celebra uno de los milagros eucarísticos más famosos reconocidos en el mundo, ocurrido en el siglo XIII. Llegada a Lisboa, la capital portuguesa. </w:t>
      </w:r>
      <w:r w:rsidR="00CA4436" w:rsidRPr="00FE5A3F">
        <w:rPr>
          <w:b/>
          <w:bCs/>
          <w:sz w:val="20"/>
          <w:szCs w:val="20"/>
        </w:rPr>
        <w:t>Alojamiento</w:t>
      </w:r>
      <w:r w:rsidRPr="00D23646">
        <w:rPr>
          <w:sz w:val="20"/>
          <w:szCs w:val="20"/>
        </w:rPr>
        <w:t>.</w:t>
      </w:r>
    </w:p>
    <w:p w:rsidR="00CA4436" w:rsidRDefault="00CA4436" w:rsidP="006229AB">
      <w:pPr>
        <w:spacing w:after="0" w:line="240" w:lineRule="auto"/>
        <w:jc w:val="both"/>
        <w:rPr>
          <w:sz w:val="20"/>
          <w:szCs w:val="20"/>
        </w:rPr>
      </w:pPr>
    </w:p>
    <w:p w:rsidR="00B40A63" w:rsidRPr="006E022A" w:rsidRDefault="00B40A63" w:rsidP="006229AB">
      <w:pPr>
        <w:spacing w:after="0" w:line="240" w:lineRule="auto"/>
        <w:jc w:val="both"/>
        <w:rPr>
          <w:b/>
          <w:bCs/>
          <w:sz w:val="20"/>
          <w:szCs w:val="20"/>
        </w:rPr>
      </w:pPr>
      <w:r w:rsidRPr="006E022A">
        <w:rPr>
          <w:b/>
          <w:bCs/>
          <w:sz w:val="20"/>
          <w:szCs w:val="20"/>
        </w:rPr>
        <w:t>Día 12</w:t>
      </w:r>
      <w:r w:rsidR="00D6654A" w:rsidRPr="006E022A">
        <w:rPr>
          <w:b/>
          <w:bCs/>
          <w:sz w:val="20"/>
          <w:szCs w:val="20"/>
        </w:rPr>
        <w:t>.</w:t>
      </w:r>
      <w:r w:rsidR="00A62155">
        <w:rPr>
          <w:b/>
          <w:bCs/>
          <w:sz w:val="20"/>
          <w:szCs w:val="20"/>
        </w:rPr>
        <w:t xml:space="preserve"> (</w:t>
      </w:r>
      <w:proofErr w:type="spellStart"/>
      <w:r w:rsidR="00A62155">
        <w:rPr>
          <w:b/>
          <w:bCs/>
          <w:sz w:val="20"/>
          <w:szCs w:val="20"/>
        </w:rPr>
        <w:t>Mié</w:t>
      </w:r>
      <w:proofErr w:type="spellEnd"/>
      <w:r w:rsidR="00A62155">
        <w:rPr>
          <w:b/>
          <w:bCs/>
          <w:sz w:val="20"/>
          <w:szCs w:val="20"/>
        </w:rPr>
        <w:t>)</w:t>
      </w:r>
      <w:r w:rsidR="00D6654A" w:rsidRPr="006E022A">
        <w:rPr>
          <w:b/>
          <w:bCs/>
          <w:sz w:val="20"/>
          <w:szCs w:val="20"/>
        </w:rPr>
        <w:t xml:space="preserve"> Lisboa</w:t>
      </w:r>
    </w:p>
    <w:p w:rsidR="00D6654A" w:rsidRDefault="00E87B7B" w:rsidP="006229AB">
      <w:pPr>
        <w:spacing w:after="0" w:line="240" w:lineRule="auto"/>
        <w:jc w:val="both"/>
        <w:rPr>
          <w:sz w:val="20"/>
          <w:szCs w:val="20"/>
        </w:rPr>
      </w:pPr>
      <w:r w:rsidRPr="00E87B7B">
        <w:rPr>
          <w:b/>
          <w:bCs/>
          <w:sz w:val="20"/>
          <w:szCs w:val="20"/>
        </w:rPr>
        <w:t>Desayuno</w:t>
      </w:r>
      <w:r>
        <w:rPr>
          <w:sz w:val="20"/>
          <w:szCs w:val="20"/>
        </w:rPr>
        <w:t xml:space="preserve">. </w:t>
      </w:r>
      <w:r w:rsidRPr="00E87B7B">
        <w:rPr>
          <w:sz w:val="20"/>
          <w:szCs w:val="20"/>
        </w:rPr>
        <w:t>Por la mañana, visita panorámica de Lisboa, conocida por su luminosidad única y su encanto incomparable. Según la leyenda, la capital portuguesa se construyó originalmente sobre siete colinas, que se extienden a lo largo del río Tajo en un paisaje ondulado lleno de edificios históricos, calles empedradas y hermosos miradores. Como capital del país, Lisboa fue escenario de algunos de los momentos más importantes de la Historia de Portugal, incluidos los 400 años de ocupación árabe, la era floreciente de los viajes al extranjero, el gran terremoto de 1755, el fin de la monarquía, los años de la dictadura en el siglo XX y la revolución pacífica del 25 de abril de 1974. En este recorrido destacamos el barrio histórico de Belem, en el que se ubican la Torre de Belem, el Monumento a los Descubrimientos y el Monasterio de los Jerónimos. Tarde y noche libres. Consulte los tours opcionales del día.</w:t>
      </w:r>
      <w:r>
        <w:rPr>
          <w:sz w:val="20"/>
          <w:szCs w:val="20"/>
        </w:rPr>
        <w:t xml:space="preserve"> </w:t>
      </w:r>
      <w:r w:rsidRPr="00E87B7B">
        <w:rPr>
          <w:b/>
          <w:bCs/>
          <w:sz w:val="20"/>
          <w:szCs w:val="20"/>
        </w:rPr>
        <w:t>Alojamiento</w:t>
      </w:r>
      <w:r>
        <w:rPr>
          <w:sz w:val="20"/>
          <w:szCs w:val="20"/>
        </w:rPr>
        <w:t xml:space="preserve">. </w:t>
      </w:r>
    </w:p>
    <w:p w:rsidR="00D6654A" w:rsidRDefault="00D6654A" w:rsidP="006229AB">
      <w:pPr>
        <w:spacing w:after="0" w:line="240" w:lineRule="auto"/>
        <w:jc w:val="both"/>
        <w:rPr>
          <w:sz w:val="20"/>
          <w:szCs w:val="20"/>
        </w:rPr>
      </w:pPr>
    </w:p>
    <w:p w:rsidR="00D6654A" w:rsidRPr="006E022A" w:rsidRDefault="00D6654A" w:rsidP="006229AB">
      <w:pPr>
        <w:spacing w:after="0" w:line="240" w:lineRule="auto"/>
        <w:jc w:val="both"/>
        <w:rPr>
          <w:b/>
          <w:bCs/>
          <w:sz w:val="20"/>
          <w:szCs w:val="20"/>
        </w:rPr>
      </w:pPr>
      <w:r w:rsidRPr="006E022A">
        <w:rPr>
          <w:b/>
          <w:bCs/>
          <w:sz w:val="20"/>
          <w:szCs w:val="20"/>
        </w:rPr>
        <w:t>Día 13.</w:t>
      </w:r>
      <w:r w:rsidR="00A62155">
        <w:rPr>
          <w:b/>
          <w:bCs/>
          <w:sz w:val="20"/>
          <w:szCs w:val="20"/>
        </w:rPr>
        <w:t xml:space="preserve"> (Jue)</w:t>
      </w:r>
      <w:r w:rsidRPr="006E022A">
        <w:rPr>
          <w:b/>
          <w:bCs/>
          <w:sz w:val="20"/>
          <w:szCs w:val="20"/>
        </w:rPr>
        <w:t xml:space="preserve"> Lisboa</w:t>
      </w:r>
    </w:p>
    <w:p w:rsidR="00DF6E25" w:rsidRDefault="00DF6E25" w:rsidP="006229AB">
      <w:pPr>
        <w:spacing w:after="0" w:line="240" w:lineRule="auto"/>
        <w:jc w:val="both"/>
        <w:rPr>
          <w:sz w:val="20"/>
          <w:szCs w:val="20"/>
        </w:rPr>
      </w:pPr>
      <w:r w:rsidRPr="00DF6E25">
        <w:rPr>
          <w:b/>
          <w:bCs/>
          <w:sz w:val="20"/>
          <w:szCs w:val="20"/>
        </w:rPr>
        <w:t>Desayuno</w:t>
      </w:r>
      <w:r>
        <w:rPr>
          <w:sz w:val="20"/>
          <w:szCs w:val="20"/>
        </w:rPr>
        <w:t xml:space="preserve">. </w:t>
      </w:r>
      <w:r w:rsidR="00D6240C" w:rsidRPr="00D6240C">
        <w:rPr>
          <w:sz w:val="20"/>
          <w:szCs w:val="20"/>
        </w:rPr>
        <w:t>Tiempo libre hasta el traslado al aeropuerto</w:t>
      </w:r>
      <w:r>
        <w:rPr>
          <w:sz w:val="20"/>
          <w:szCs w:val="20"/>
        </w:rPr>
        <w:t xml:space="preserve"> para tomar su vuelo de regreso</w:t>
      </w:r>
      <w:r w:rsidR="00D6240C" w:rsidRPr="00D6240C">
        <w:rPr>
          <w:sz w:val="20"/>
          <w:szCs w:val="20"/>
        </w:rPr>
        <w:t>.</w:t>
      </w:r>
    </w:p>
    <w:p w:rsidR="00B40A63" w:rsidRPr="002F628C" w:rsidRDefault="00DF6E25" w:rsidP="006229AB">
      <w:pPr>
        <w:spacing w:after="0" w:line="240" w:lineRule="auto"/>
        <w:jc w:val="both"/>
        <w:rPr>
          <w:sz w:val="18"/>
          <w:szCs w:val="18"/>
        </w:rPr>
      </w:pPr>
      <w:r w:rsidRPr="002F628C">
        <w:rPr>
          <w:b/>
          <w:bCs/>
          <w:sz w:val="18"/>
          <w:szCs w:val="18"/>
        </w:rPr>
        <w:t>Nota:</w:t>
      </w:r>
      <w:r w:rsidRPr="002F628C">
        <w:rPr>
          <w:sz w:val="18"/>
          <w:szCs w:val="18"/>
        </w:rPr>
        <w:t xml:space="preserve"> la habitación puede permanecer ocupada hasta las 10 o las 12 de la mañana, según las reglas de cada hotel</w:t>
      </w:r>
      <w:r w:rsidR="00D6240C" w:rsidRPr="002F628C">
        <w:rPr>
          <w:sz w:val="18"/>
          <w:szCs w:val="18"/>
        </w:rPr>
        <w:t xml:space="preserve"> </w:t>
      </w:r>
    </w:p>
    <w:p w:rsidR="002C71EB" w:rsidRPr="002C71EB" w:rsidRDefault="002C71EB" w:rsidP="006229AB">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1F6B21" w:rsidRDefault="0049164C" w:rsidP="001F6B21">
      <w:pPr>
        <w:pStyle w:val="Prrafodelista"/>
        <w:numPr>
          <w:ilvl w:val="0"/>
          <w:numId w:val="3"/>
        </w:numPr>
        <w:jc w:val="both"/>
        <w:rPr>
          <w:rFonts w:cstheme="minorHAnsi"/>
          <w:bCs/>
          <w:sz w:val="20"/>
          <w:szCs w:val="20"/>
        </w:rPr>
      </w:pPr>
      <w:r>
        <w:rPr>
          <w:rFonts w:cstheme="minorHAnsi"/>
          <w:bCs/>
          <w:sz w:val="20"/>
          <w:szCs w:val="20"/>
        </w:rPr>
        <w:t xml:space="preserve">13 </w:t>
      </w:r>
      <w:r w:rsidR="001F6B21">
        <w:rPr>
          <w:rFonts w:cstheme="minorHAnsi"/>
          <w:bCs/>
          <w:sz w:val="20"/>
          <w:szCs w:val="20"/>
        </w:rPr>
        <w:t>noches de alojamiento con desayuno</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Acompañamiento en todo el circuito por un guía bilingüe (español y portugués)</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Visitas de ciudad con guía local</w:t>
      </w:r>
      <w:r w:rsidR="00EA5FFF">
        <w:rPr>
          <w:rFonts w:cstheme="minorHAnsi"/>
          <w:bCs/>
          <w:sz w:val="20"/>
          <w:szCs w:val="20"/>
        </w:rPr>
        <w:t xml:space="preserve"> en</w:t>
      </w:r>
      <w:r w:rsidRPr="00BE0B4B">
        <w:rPr>
          <w:rFonts w:cstheme="minorHAnsi"/>
          <w:bCs/>
          <w:sz w:val="20"/>
          <w:szCs w:val="20"/>
        </w:rPr>
        <w:t xml:space="preserve"> París, Santiago de Compostela y Lisboa</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 xml:space="preserve">Ciudades y </w:t>
      </w:r>
      <w:r w:rsidR="00EA5FFF">
        <w:rPr>
          <w:rFonts w:cstheme="minorHAnsi"/>
          <w:bCs/>
          <w:sz w:val="20"/>
          <w:szCs w:val="20"/>
        </w:rPr>
        <w:t>l</w:t>
      </w:r>
      <w:r w:rsidRPr="00BE0B4B">
        <w:rPr>
          <w:rFonts w:cstheme="minorHAnsi"/>
          <w:bCs/>
          <w:sz w:val="20"/>
          <w:szCs w:val="20"/>
        </w:rPr>
        <w:t xml:space="preserve">ocaciones comentadas por nuestro </w:t>
      </w:r>
      <w:r w:rsidR="00EA5FFF" w:rsidRPr="00BE0B4B">
        <w:rPr>
          <w:rFonts w:cstheme="minorHAnsi"/>
          <w:bCs/>
          <w:sz w:val="20"/>
          <w:szCs w:val="20"/>
        </w:rPr>
        <w:t>guía</w:t>
      </w:r>
      <w:r w:rsidRPr="00BE0B4B">
        <w:rPr>
          <w:rFonts w:cstheme="minorHAnsi"/>
          <w:bCs/>
          <w:sz w:val="20"/>
          <w:szCs w:val="20"/>
        </w:rPr>
        <w:t xml:space="preserve">: Lourdes, </w:t>
      </w:r>
      <w:r w:rsidR="00EA5FFF" w:rsidRPr="00BE0B4B">
        <w:rPr>
          <w:rFonts w:cstheme="minorHAnsi"/>
          <w:bCs/>
          <w:sz w:val="20"/>
          <w:szCs w:val="20"/>
        </w:rPr>
        <w:t>Santuario</w:t>
      </w:r>
      <w:r w:rsidRPr="00BE0B4B">
        <w:rPr>
          <w:rFonts w:cstheme="minorHAnsi"/>
          <w:bCs/>
          <w:sz w:val="20"/>
          <w:szCs w:val="20"/>
        </w:rPr>
        <w:t xml:space="preserve"> de Meritxell, Andorra, Zaragoza, Burgos, Cangas de Onis, Covadonga, Oviedo, Valença, Braga, Fátima, Nazaré, Santarém</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 xml:space="preserve">Entradas a museos y monumentos según el itinerario: Capilla de N. Sra. de La Medalla Milagrosa, Santuario de N. Sra. de Lourdes, </w:t>
      </w:r>
      <w:proofErr w:type="spellStart"/>
      <w:r w:rsidRPr="00BE0B4B">
        <w:rPr>
          <w:rFonts w:cstheme="minorHAnsi"/>
          <w:bCs/>
          <w:sz w:val="20"/>
          <w:szCs w:val="20"/>
        </w:rPr>
        <w:t>Basilica-Santuário</w:t>
      </w:r>
      <w:proofErr w:type="spellEnd"/>
      <w:r w:rsidRPr="00BE0B4B">
        <w:rPr>
          <w:rFonts w:cstheme="minorHAnsi"/>
          <w:bCs/>
          <w:sz w:val="20"/>
          <w:szCs w:val="20"/>
        </w:rPr>
        <w:t xml:space="preserve"> de Meritxell, </w:t>
      </w:r>
      <w:proofErr w:type="spellStart"/>
      <w:r w:rsidRPr="00BE0B4B">
        <w:rPr>
          <w:rFonts w:cstheme="minorHAnsi"/>
          <w:bCs/>
          <w:sz w:val="20"/>
          <w:szCs w:val="20"/>
        </w:rPr>
        <w:t>Basilica</w:t>
      </w:r>
      <w:proofErr w:type="spellEnd"/>
      <w:r w:rsidRPr="00BE0B4B">
        <w:rPr>
          <w:rFonts w:cstheme="minorHAnsi"/>
          <w:bCs/>
          <w:sz w:val="20"/>
          <w:szCs w:val="20"/>
        </w:rPr>
        <w:t xml:space="preserve"> de La </w:t>
      </w:r>
      <w:proofErr w:type="spellStart"/>
      <w:r w:rsidRPr="00BE0B4B">
        <w:rPr>
          <w:rFonts w:cstheme="minorHAnsi"/>
          <w:bCs/>
          <w:sz w:val="20"/>
          <w:szCs w:val="20"/>
        </w:rPr>
        <w:t>Virgem</w:t>
      </w:r>
      <w:proofErr w:type="spellEnd"/>
      <w:r w:rsidRPr="00BE0B4B">
        <w:rPr>
          <w:rFonts w:cstheme="minorHAnsi"/>
          <w:bCs/>
          <w:sz w:val="20"/>
          <w:szCs w:val="20"/>
        </w:rPr>
        <w:t xml:space="preserve"> del Pilar, </w:t>
      </w:r>
      <w:proofErr w:type="spellStart"/>
      <w:r w:rsidRPr="00BE0B4B">
        <w:rPr>
          <w:rFonts w:cstheme="minorHAnsi"/>
          <w:bCs/>
          <w:sz w:val="20"/>
          <w:szCs w:val="20"/>
        </w:rPr>
        <w:t>Santuário</w:t>
      </w:r>
      <w:proofErr w:type="spellEnd"/>
      <w:r w:rsidRPr="00BE0B4B">
        <w:rPr>
          <w:rFonts w:cstheme="minorHAnsi"/>
          <w:bCs/>
          <w:sz w:val="20"/>
          <w:szCs w:val="20"/>
        </w:rPr>
        <w:t xml:space="preserve"> de N. Sra. de Covadonga, Catedral de Santiago de Compostela, Santuario de Bom </w:t>
      </w:r>
      <w:proofErr w:type="spellStart"/>
      <w:r w:rsidRPr="00BE0B4B">
        <w:rPr>
          <w:rFonts w:cstheme="minorHAnsi"/>
          <w:bCs/>
          <w:sz w:val="20"/>
          <w:szCs w:val="20"/>
        </w:rPr>
        <w:t>Jesus</w:t>
      </w:r>
      <w:proofErr w:type="spellEnd"/>
      <w:r w:rsidRPr="00BE0B4B">
        <w:rPr>
          <w:rFonts w:cstheme="minorHAnsi"/>
          <w:bCs/>
          <w:sz w:val="20"/>
          <w:szCs w:val="20"/>
        </w:rPr>
        <w:t xml:space="preserve">, Casas de </w:t>
      </w:r>
      <w:proofErr w:type="spellStart"/>
      <w:r w:rsidRPr="00BE0B4B">
        <w:rPr>
          <w:rFonts w:cstheme="minorHAnsi"/>
          <w:bCs/>
          <w:sz w:val="20"/>
          <w:szCs w:val="20"/>
        </w:rPr>
        <w:t>Nacimento</w:t>
      </w:r>
      <w:proofErr w:type="spellEnd"/>
      <w:r w:rsidRPr="00BE0B4B">
        <w:rPr>
          <w:rFonts w:cstheme="minorHAnsi"/>
          <w:bCs/>
          <w:sz w:val="20"/>
          <w:szCs w:val="20"/>
        </w:rPr>
        <w:t xml:space="preserve"> de Lucia, Francisco y Jacinta, Santuario de Fátima, Iglesia del </w:t>
      </w:r>
      <w:proofErr w:type="spellStart"/>
      <w:r w:rsidRPr="00BE0B4B">
        <w:rPr>
          <w:rFonts w:cstheme="minorHAnsi"/>
          <w:bCs/>
          <w:sz w:val="20"/>
          <w:szCs w:val="20"/>
        </w:rPr>
        <w:t>Santíssimo</w:t>
      </w:r>
      <w:proofErr w:type="spellEnd"/>
      <w:r w:rsidRPr="00BE0B4B">
        <w:rPr>
          <w:rFonts w:cstheme="minorHAnsi"/>
          <w:bCs/>
          <w:sz w:val="20"/>
          <w:szCs w:val="20"/>
        </w:rPr>
        <w:t xml:space="preserve"> Milagro</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 xml:space="preserve">Subida al santuario de Bom </w:t>
      </w:r>
      <w:proofErr w:type="spellStart"/>
      <w:r w:rsidRPr="00BE0B4B">
        <w:rPr>
          <w:rFonts w:cstheme="minorHAnsi"/>
          <w:bCs/>
          <w:sz w:val="20"/>
          <w:szCs w:val="20"/>
        </w:rPr>
        <w:t>Jesus</w:t>
      </w:r>
      <w:proofErr w:type="spellEnd"/>
      <w:r w:rsidRPr="00BE0B4B">
        <w:rPr>
          <w:rFonts w:cstheme="minorHAnsi"/>
          <w:bCs/>
          <w:sz w:val="20"/>
          <w:szCs w:val="20"/>
        </w:rPr>
        <w:t xml:space="preserve"> en Braga en el teleférico accionado por agua</w:t>
      </w:r>
    </w:p>
    <w:p w:rsidR="00BE0B4B" w:rsidRPr="00BE0B4B" w:rsidRDefault="00BE0B4B" w:rsidP="00BE0B4B">
      <w:pPr>
        <w:pStyle w:val="Prrafodelista"/>
        <w:numPr>
          <w:ilvl w:val="0"/>
          <w:numId w:val="3"/>
        </w:numPr>
        <w:jc w:val="both"/>
        <w:rPr>
          <w:rFonts w:cstheme="minorHAnsi"/>
          <w:bCs/>
          <w:sz w:val="20"/>
          <w:szCs w:val="20"/>
        </w:rPr>
      </w:pPr>
      <w:r w:rsidRPr="00BE0B4B">
        <w:rPr>
          <w:rFonts w:cstheme="minorHAnsi"/>
          <w:bCs/>
          <w:sz w:val="20"/>
          <w:szCs w:val="20"/>
        </w:rPr>
        <w:t>Viaje en tren TGV entre París y Lourdes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164A07" w:rsidRDefault="00164A07" w:rsidP="00164A07">
      <w:pPr>
        <w:tabs>
          <w:tab w:val="left" w:pos="851"/>
        </w:tabs>
        <w:jc w:val="both"/>
        <w:rPr>
          <w:rFonts w:cstheme="minorHAnsi"/>
          <w:sz w:val="20"/>
          <w:szCs w:val="20"/>
        </w:rPr>
      </w:pPr>
    </w:p>
    <w:tbl>
      <w:tblPr>
        <w:tblW w:w="1990" w:type="dxa"/>
        <w:jc w:val="center"/>
        <w:tblCellMar>
          <w:left w:w="70" w:type="dxa"/>
          <w:right w:w="70" w:type="dxa"/>
        </w:tblCellMar>
        <w:tblLook w:val="04A0" w:firstRow="1" w:lastRow="0" w:firstColumn="1" w:lastColumn="0" w:noHBand="0" w:noVBand="1"/>
      </w:tblPr>
      <w:tblGrid>
        <w:gridCol w:w="1647"/>
        <w:gridCol w:w="343"/>
      </w:tblGrid>
      <w:tr w:rsidR="0043751D" w:rsidRPr="0043751D" w:rsidTr="0043751D">
        <w:trPr>
          <w:trHeight w:val="300"/>
          <w:jc w:val="center"/>
        </w:trPr>
        <w:tc>
          <w:tcPr>
            <w:tcW w:w="1647" w:type="dxa"/>
            <w:tcBorders>
              <w:top w:val="single" w:sz="8" w:space="0" w:color="auto"/>
              <w:left w:val="single" w:sz="8" w:space="0" w:color="auto"/>
              <w:bottom w:val="single" w:sz="4" w:space="0" w:color="auto"/>
              <w:right w:val="nil"/>
            </w:tcBorders>
            <w:shd w:val="clear" w:color="000000" w:fill="000000"/>
            <w:noWrap/>
            <w:vAlign w:val="bottom"/>
            <w:hideMark/>
          </w:tcPr>
          <w:p w:rsidR="0043751D" w:rsidRPr="0043751D" w:rsidRDefault="0043751D" w:rsidP="0043751D">
            <w:pPr>
              <w:spacing w:after="0" w:line="240" w:lineRule="auto"/>
              <w:rPr>
                <w:rFonts w:ascii="Aptos Narrow" w:eastAsia="Times New Roman" w:hAnsi="Aptos Narrow" w:cs="Times New Roman"/>
                <w:b/>
                <w:bCs/>
                <w:color w:val="FFFFFF"/>
                <w:kern w:val="0"/>
                <w:sz w:val="20"/>
                <w:szCs w:val="20"/>
                <w:lang w:eastAsia="es-MX"/>
                <w14:ligatures w14:val="none"/>
              </w:rPr>
            </w:pPr>
            <w:r w:rsidRPr="0043751D">
              <w:rPr>
                <w:rFonts w:ascii="Aptos Narrow" w:eastAsia="Times New Roman" w:hAnsi="Aptos Narrow" w:cs="Times New Roman"/>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43751D" w:rsidRPr="0043751D" w:rsidRDefault="0043751D" w:rsidP="0043751D">
            <w:pPr>
              <w:spacing w:after="0" w:line="240" w:lineRule="auto"/>
              <w:rPr>
                <w:rFonts w:ascii="Aptos Narrow" w:eastAsia="Times New Roman" w:hAnsi="Aptos Narrow" w:cs="Times New Roman"/>
                <w:color w:val="FFFFFF"/>
                <w:kern w:val="0"/>
                <w:sz w:val="20"/>
                <w:szCs w:val="20"/>
                <w:lang w:eastAsia="es-MX"/>
                <w14:ligatures w14:val="none"/>
              </w:rPr>
            </w:pPr>
            <w:r w:rsidRPr="0043751D">
              <w:rPr>
                <w:rFonts w:ascii="Aptos Narrow" w:eastAsia="Times New Roman" w:hAnsi="Aptos Narrow" w:cs="Times New Roman"/>
                <w:color w:val="FFFFFF"/>
                <w:kern w:val="0"/>
                <w:sz w:val="20"/>
                <w:szCs w:val="20"/>
                <w:lang w:eastAsia="es-MX"/>
                <w14:ligatures w14:val="none"/>
              </w:rPr>
              <w:t> </w:t>
            </w:r>
          </w:p>
        </w:tc>
      </w:tr>
      <w:tr w:rsidR="0043751D" w:rsidRPr="0043751D" w:rsidTr="0043751D">
        <w:trPr>
          <w:trHeight w:val="270"/>
          <w:jc w:val="center"/>
        </w:trPr>
        <w:tc>
          <w:tcPr>
            <w:tcW w:w="1647" w:type="dxa"/>
            <w:tcBorders>
              <w:top w:val="nil"/>
              <w:left w:val="single" w:sz="8" w:space="0" w:color="auto"/>
              <w:bottom w:val="single" w:sz="4" w:space="0" w:color="auto"/>
              <w:right w:val="single" w:sz="4"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Julio 2026</w:t>
            </w:r>
          </w:p>
        </w:tc>
        <w:tc>
          <w:tcPr>
            <w:tcW w:w="343" w:type="dxa"/>
            <w:tcBorders>
              <w:top w:val="nil"/>
              <w:left w:val="nil"/>
              <w:bottom w:val="single" w:sz="4" w:space="0" w:color="auto"/>
              <w:right w:val="single" w:sz="8"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04</w:t>
            </w:r>
          </w:p>
        </w:tc>
      </w:tr>
      <w:tr w:rsidR="0043751D" w:rsidRPr="0043751D" w:rsidTr="0043751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Agosto 2026</w:t>
            </w:r>
          </w:p>
        </w:tc>
        <w:tc>
          <w:tcPr>
            <w:tcW w:w="343" w:type="dxa"/>
            <w:tcBorders>
              <w:top w:val="nil"/>
              <w:left w:val="nil"/>
              <w:bottom w:val="single" w:sz="4" w:space="0" w:color="auto"/>
              <w:right w:val="single" w:sz="8"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08</w:t>
            </w:r>
          </w:p>
        </w:tc>
      </w:tr>
      <w:tr w:rsidR="0043751D" w:rsidRPr="0043751D" w:rsidTr="0043751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Septiembre 2026</w:t>
            </w:r>
          </w:p>
        </w:tc>
        <w:tc>
          <w:tcPr>
            <w:tcW w:w="343" w:type="dxa"/>
            <w:tcBorders>
              <w:top w:val="nil"/>
              <w:left w:val="nil"/>
              <w:bottom w:val="single" w:sz="4" w:space="0" w:color="auto"/>
              <w:right w:val="single" w:sz="8"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19</w:t>
            </w:r>
          </w:p>
        </w:tc>
      </w:tr>
      <w:tr w:rsidR="0043751D" w:rsidRPr="0043751D" w:rsidTr="0043751D">
        <w:trPr>
          <w:trHeight w:val="300"/>
          <w:jc w:val="center"/>
        </w:trPr>
        <w:tc>
          <w:tcPr>
            <w:tcW w:w="1647" w:type="dxa"/>
            <w:tcBorders>
              <w:top w:val="nil"/>
              <w:left w:val="single" w:sz="8" w:space="0" w:color="auto"/>
              <w:bottom w:val="single" w:sz="4" w:space="0" w:color="auto"/>
              <w:right w:val="single" w:sz="4"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Octubre 2026</w:t>
            </w:r>
          </w:p>
        </w:tc>
        <w:tc>
          <w:tcPr>
            <w:tcW w:w="343" w:type="dxa"/>
            <w:tcBorders>
              <w:top w:val="nil"/>
              <w:left w:val="nil"/>
              <w:bottom w:val="single" w:sz="4" w:space="0" w:color="auto"/>
              <w:right w:val="single" w:sz="8"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03</w:t>
            </w:r>
          </w:p>
        </w:tc>
      </w:tr>
      <w:tr w:rsidR="0043751D" w:rsidRPr="0043751D" w:rsidTr="0043751D">
        <w:trPr>
          <w:trHeight w:val="300"/>
          <w:jc w:val="center"/>
        </w:trPr>
        <w:tc>
          <w:tcPr>
            <w:tcW w:w="1647" w:type="dxa"/>
            <w:tcBorders>
              <w:top w:val="nil"/>
              <w:left w:val="single" w:sz="8" w:space="0" w:color="auto"/>
              <w:bottom w:val="single" w:sz="8" w:space="0" w:color="auto"/>
              <w:right w:val="single" w:sz="4"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Diciembre</w:t>
            </w:r>
          </w:p>
        </w:tc>
        <w:tc>
          <w:tcPr>
            <w:tcW w:w="343" w:type="dxa"/>
            <w:tcBorders>
              <w:top w:val="nil"/>
              <w:left w:val="nil"/>
              <w:bottom w:val="single" w:sz="8" w:space="0" w:color="auto"/>
              <w:right w:val="single" w:sz="8" w:space="0" w:color="auto"/>
            </w:tcBorders>
            <w:noWrap/>
            <w:vAlign w:val="bottom"/>
            <w:hideMark/>
          </w:tcPr>
          <w:p w:rsidR="0043751D" w:rsidRPr="0043751D" w:rsidRDefault="0043751D" w:rsidP="0043751D">
            <w:pPr>
              <w:spacing w:after="0" w:line="240" w:lineRule="auto"/>
              <w:rPr>
                <w:rFonts w:ascii="Aptos Narrow" w:eastAsia="Times New Roman" w:hAnsi="Aptos Narrow" w:cs="Times New Roman"/>
                <w:b/>
                <w:bCs/>
                <w:color w:val="000000"/>
                <w:kern w:val="0"/>
                <w:sz w:val="20"/>
                <w:szCs w:val="20"/>
                <w:lang w:eastAsia="es-MX"/>
                <w14:ligatures w14:val="none"/>
              </w:rPr>
            </w:pPr>
            <w:r w:rsidRPr="0043751D">
              <w:rPr>
                <w:rFonts w:ascii="Aptos Narrow" w:eastAsia="Times New Roman" w:hAnsi="Aptos Narrow" w:cs="Times New Roman"/>
                <w:b/>
                <w:bCs/>
                <w:color w:val="000000"/>
                <w:kern w:val="0"/>
                <w:sz w:val="20"/>
                <w:szCs w:val="20"/>
                <w:lang w:eastAsia="es-MX"/>
                <w14:ligatures w14:val="none"/>
              </w:rPr>
              <w:t>05</w:t>
            </w:r>
          </w:p>
        </w:tc>
      </w:tr>
    </w:tbl>
    <w:p w:rsidR="0043751D" w:rsidRDefault="0043751D" w:rsidP="00164A07">
      <w:pPr>
        <w:tabs>
          <w:tab w:val="left" w:pos="851"/>
        </w:tabs>
        <w:jc w:val="both"/>
        <w:rPr>
          <w:rFonts w:cstheme="minorHAnsi"/>
          <w:sz w:val="20"/>
          <w:szCs w:val="20"/>
        </w:rPr>
      </w:pPr>
    </w:p>
    <w:p w:rsidR="00D60A15" w:rsidRDefault="00D60A15" w:rsidP="00164A07">
      <w:pPr>
        <w:tabs>
          <w:tab w:val="left" w:pos="851"/>
        </w:tabs>
        <w:jc w:val="both"/>
        <w:rPr>
          <w:rFonts w:cstheme="minorHAnsi"/>
          <w:sz w:val="20"/>
          <w:szCs w:val="20"/>
        </w:rPr>
      </w:pPr>
    </w:p>
    <w:tbl>
      <w:tblPr>
        <w:tblW w:w="7345" w:type="dxa"/>
        <w:jc w:val="center"/>
        <w:tblCellMar>
          <w:left w:w="70" w:type="dxa"/>
          <w:right w:w="70" w:type="dxa"/>
        </w:tblCellMar>
        <w:tblLook w:val="04A0" w:firstRow="1" w:lastRow="0" w:firstColumn="1" w:lastColumn="0" w:noHBand="0" w:noVBand="1"/>
      </w:tblPr>
      <w:tblGrid>
        <w:gridCol w:w="3878"/>
        <w:gridCol w:w="1029"/>
        <w:gridCol w:w="1026"/>
        <w:gridCol w:w="1412"/>
      </w:tblGrid>
      <w:tr w:rsidR="00BE2F0D" w:rsidRPr="00BE2F0D" w:rsidTr="00BE2F0D">
        <w:trPr>
          <w:trHeight w:val="300"/>
          <w:jc w:val="center"/>
        </w:trPr>
        <w:tc>
          <w:tcPr>
            <w:tcW w:w="7345"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E2F0D" w:rsidRPr="00BE2F0D" w:rsidRDefault="00BE2F0D" w:rsidP="00BE2F0D">
            <w:pPr>
              <w:spacing w:after="0" w:line="240" w:lineRule="auto"/>
              <w:jc w:val="center"/>
              <w:rPr>
                <w:rFonts w:ascii="Calibri" w:eastAsia="Times New Roman" w:hAnsi="Calibri" w:cs="Calibri"/>
                <w:b/>
                <w:bCs/>
                <w:color w:val="FFFFFF"/>
                <w:kern w:val="0"/>
                <w:sz w:val="20"/>
                <w:szCs w:val="20"/>
                <w:lang w:eastAsia="es-MX"/>
                <w14:ligatures w14:val="none"/>
              </w:rPr>
            </w:pPr>
            <w:r w:rsidRPr="00BE2F0D">
              <w:rPr>
                <w:rFonts w:ascii="Calibri" w:eastAsia="Times New Roman" w:hAnsi="Calibri" w:cs="Calibri"/>
                <w:b/>
                <w:bCs/>
                <w:color w:val="FFFFFF"/>
                <w:kern w:val="0"/>
                <w:sz w:val="20"/>
                <w:szCs w:val="20"/>
                <w:lang w:eastAsia="es-MX"/>
                <w14:ligatures w14:val="none"/>
              </w:rPr>
              <w:t xml:space="preserve">TARIFA EN DÓLARES POR PERSONA </w:t>
            </w:r>
          </w:p>
        </w:tc>
      </w:tr>
      <w:tr w:rsidR="00BE2F0D" w:rsidRPr="00BE2F0D" w:rsidTr="00BE2F0D">
        <w:trPr>
          <w:trHeight w:val="270"/>
          <w:jc w:val="center"/>
        </w:trPr>
        <w:tc>
          <w:tcPr>
            <w:tcW w:w="7345"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 xml:space="preserve">SERVICIOS TERRESTRES EXCLUSIVAMENTE            </w:t>
            </w:r>
            <w:proofErr w:type="gramStart"/>
            <w:r w:rsidRPr="00BE2F0D">
              <w:rPr>
                <w:rFonts w:ascii="Calibri" w:eastAsia="Times New Roman" w:hAnsi="Calibri" w:cs="Calibri"/>
                <w:b/>
                <w:bCs/>
                <w:kern w:val="0"/>
                <w:sz w:val="20"/>
                <w:szCs w:val="20"/>
                <w:lang w:eastAsia="es-MX"/>
                <w14:ligatures w14:val="none"/>
              </w:rPr>
              <w:t xml:space="preserve">   (</w:t>
            </w:r>
            <w:proofErr w:type="gramEnd"/>
            <w:r w:rsidRPr="00BE2F0D">
              <w:rPr>
                <w:rFonts w:ascii="Calibri" w:eastAsia="Times New Roman" w:hAnsi="Calibri" w:cs="Calibri"/>
                <w:b/>
                <w:bCs/>
                <w:kern w:val="0"/>
                <w:sz w:val="20"/>
                <w:szCs w:val="20"/>
                <w:lang w:eastAsia="es-MX"/>
                <w14:ligatures w14:val="none"/>
              </w:rPr>
              <w:t xml:space="preserve">MÍNIMO 2 PASAJEROS) </w:t>
            </w:r>
          </w:p>
        </w:tc>
      </w:tr>
      <w:tr w:rsidR="00BE2F0D" w:rsidRPr="00BE2F0D" w:rsidTr="00BE2F0D">
        <w:trPr>
          <w:trHeight w:val="300"/>
          <w:jc w:val="center"/>
        </w:trPr>
        <w:tc>
          <w:tcPr>
            <w:tcW w:w="3878" w:type="dxa"/>
            <w:tcBorders>
              <w:top w:val="nil"/>
              <w:left w:val="single" w:sz="8" w:space="0" w:color="auto"/>
              <w:bottom w:val="nil"/>
              <w:right w:val="single" w:sz="4" w:space="0" w:color="auto"/>
            </w:tcBorders>
            <w:shd w:val="clear" w:color="FFFFCC" w:fill="000000"/>
            <w:noWrap/>
            <w:vAlign w:val="bottom"/>
            <w:hideMark/>
          </w:tcPr>
          <w:p w:rsidR="00BE2F0D" w:rsidRPr="00BE2F0D" w:rsidRDefault="00BE2F0D" w:rsidP="00BE2F0D">
            <w:pPr>
              <w:spacing w:after="0" w:line="240" w:lineRule="auto"/>
              <w:rPr>
                <w:rFonts w:ascii="Calibri" w:eastAsia="Times New Roman" w:hAnsi="Calibri" w:cs="Calibri"/>
                <w:b/>
                <w:bCs/>
                <w:color w:val="FFFFFF"/>
                <w:kern w:val="0"/>
                <w:sz w:val="20"/>
                <w:szCs w:val="20"/>
                <w:lang w:eastAsia="es-MX"/>
                <w14:ligatures w14:val="none"/>
              </w:rPr>
            </w:pPr>
            <w:r w:rsidRPr="00BE2F0D">
              <w:rPr>
                <w:rFonts w:ascii="Calibri" w:eastAsia="Times New Roman" w:hAnsi="Calibri" w:cs="Calibri"/>
                <w:b/>
                <w:bCs/>
                <w:color w:val="FFFFFF"/>
                <w:kern w:val="0"/>
                <w:sz w:val="20"/>
                <w:szCs w:val="20"/>
                <w:lang w:eastAsia="es-MX"/>
                <w14:ligatures w14:val="none"/>
              </w:rPr>
              <w:t xml:space="preserve">04 Julio al 05 </w:t>
            </w:r>
            <w:proofErr w:type="gramStart"/>
            <w:r w:rsidRPr="00BE2F0D">
              <w:rPr>
                <w:rFonts w:ascii="Calibri" w:eastAsia="Times New Roman" w:hAnsi="Calibri" w:cs="Calibri"/>
                <w:b/>
                <w:bCs/>
                <w:color w:val="FFFFFF"/>
                <w:kern w:val="0"/>
                <w:sz w:val="20"/>
                <w:szCs w:val="20"/>
                <w:lang w:eastAsia="es-MX"/>
                <w14:ligatures w14:val="none"/>
              </w:rPr>
              <w:t>Diciembre</w:t>
            </w:r>
            <w:proofErr w:type="gramEnd"/>
            <w:r w:rsidRPr="00BE2F0D">
              <w:rPr>
                <w:rFonts w:ascii="Calibri" w:eastAsia="Times New Roman" w:hAnsi="Calibri" w:cs="Calibri"/>
                <w:b/>
                <w:bCs/>
                <w:color w:val="FFFFFF"/>
                <w:kern w:val="0"/>
                <w:sz w:val="20"/>
                <w:szCs w:val="20"/>
                <w:lang w:eastAsia="es-MX"/>
                <w14:ligatures w14:val="none"/>
              </w:rPr>
              <w:t xml:space="preserve"> 2026</w:t>
            </w:r>
          </w:p>
        </w:tc>
        <w:tc>
          <w:tcPr>
            <w:tcW w:w="1029" w:type="dxa"/>
            <w:tcBorders>
              <w:top w:val="nil"/>
              <w:left w:val="nil"/>
              <w:bottom w:val="nil"/>
              <w:right w:val="single" w:sz="4" w:space="0" w:color="auto"/>
            </w:tcBorders>
            <w:shd w:val="clear" w:color="FFFFCC" w:fill="000000"/>
            <w:noWrap/>
            <w:vAlign w:val="bottom"/>
            <w:hideMark/>
          </w:tcPr>
          <w:p w:rsidR="00BE2F0D" w:rsidRPr="00BE2F0D" w:rsidRDefault="00BE2F0D" w:rsidP="00BE2F0D">
            <w:pPr>
              <w:spacing w:after="0" w:line="240" w:lineRule="auto"/>
              <w:jc w:val="center"/>
              <w:rPr>
                <w:rFonts w:ascii="Calibri" w:eastAsia="Times New Roman" w:hAnsi="Calibri" w:cs="Calibri"/>
                <w:b/>
                <w:bCs/>
                <w:color w:val="FFFFFF"/>
                <w:kern w:val="0"/>
                <w:sz w:val="20"/>
                <w:szCs w:val="20"/>
                <w:lang w:eastAsia="es-MX"/>
                <w14:ligatures w14:val="none"/>
              </w:rPr>
            </w:pPr>
            <w:r w:rsidRPr="00BE2F0D">
              <w:rPr>
                <w:rFonts w:ascii="Calibri" w:eastAsia="Times New Roman" w:hAnsi="Calibri" w:cs="Calibri"/>
                <w:b/>
                <w:bCs/>
                <w:color w:val="FFFFFF"/>
                <w:kern w:val="0"/>
                <w:sz w:val="20"/>
                <w:szCs w:val="20"/>
                <w:lang w:eastAsia="es-MX"/>
                <w14:ligatures w14:val="none"/>
              </w:rPr>
              <w:t xml:space="preserve">DOBLE </w:t>
            </w:r>
          </w:p>
        </w:tc>
        <w:tc>
          <w:tcPr>
            <w:tcW w:w="1026" w:type="dxa"/>
            <w:tcBorders>
              <w:top w:val="nil"/>
              <w:left w:val="nil"/>
              <w:bottom w:val="nil"/>
              <w:right w:val="nil"/>
            </w:tcBorders>
            <w:shd w:val="clear" w:color="FFFFCC" w:fill="000000"/>
            <w:noWrap/>
            <w:vAlign w:val="bottom"/>
            <w:hideMark/>
          </w:tcPr>
          <w:p w:rsidR="00BE2F0D" w:rsidRPr="00BE2F0D" w:rsidRDefault="00BE2F0D" w:rsidP="00BE2F0D">
            <w:pPr>
              <w:spacing w:after="0" w:line="240" w:lineRule="auto"/>
              <w:jc w:val="center"/>
              <w:rPr>
                <w:rFonts w:ascii="Calibri" w:eastAsia="Times New Roman" w:hAnsi="Calibri" w:cs="Calibri"/>
                <w:b/>
                <w:bCs/>
                <w:color w:val="FFFFFF"/>
                <w:kern w:val="0"/>
                <w:sz w:val="20"/>
                <w:szCs w:val="20"/>
                <w:lang w:eastAsia="es-MX"/>
                <w14:ligatures w14:val="none"/>
              </w:rPr>
            </w:pPr>
            <w:r w:rsidRPr="00BE2F0D">
              <w:rPr>
                <w:rFonts w:ascii="Calibri" w:eastAsia="Times New Roman" w:hAnsi="Calibri" w:cs="Calibri"/>
                <w:b/>
                <w:bCs/>
                <w:color w:val="FFFFFF"/>
                <w:kern w:val="0"/>
                <w:sz w:val="20"/>
                <w:szCs w:val="20"/>
                <w:lang w:eastAsia="es-MX"/>
                <w14:ligatures w14:val="none"/>
              </w:rPr>
              <w:t>TRIPLE</w:t>
            </w:r>
          </w:p>
        </w:tc>
        <w:tc>
          <w:tcPr>
            <w:tcW w:w="1412" w:type="dxa"/>
            <w:tcBorders>
              <w:top w:val="nil"/>
              <w:left w:val="single" w:sz="4" w:space="0" w:color="auto"/>
              <w:bottom w:val="nil"/>
              <w:right w:val="single" w:sz="8" w:space="0" w:color="auto"/>
            </w:tcBorders>
            <w:shd w:val="clear" w:color="FFFFCC" w:fill="000000"/>
            <w:noWrap/>
            <w:vAlign w:val="bottom"/>
            <w:hideMark/>
          </w:tcPr>
          <w:p w:rsidR="00BE2F0D" w:rsidRPr="00BE2F0D" w:rsidRDefault="00BE2F0D" w:rsidP="00BE2F0D">
            <w:pPr>
              <w:spacing w:after="0" w:line="240" w:lineRule="auto"/>
              <w:jc w:val="center"/>
              <w:rPr>
                <w:rFonts w:ascii="Calibri" w:eastAsia="Times New Roman" w:hAnsi="Calibri" w:cs="Calibri"/>
                <w:b/>
                <w:bCs/>
                <w:color w:val="FFFFFF"/>
                <w:kern w:val="0"/>
                <w:sz w:val="20"/>
                <w:szCs w:val="20"/>
                <w:lang w:eastAsia="es-MX"/>
                <w14:ligatures w14:val="none"/>
              </w:rPr>
            </w:pPr>
            <w:r w:rsidRPr="00BE2F0D">
              <w:rPr>
                <w:rFonts w:ascii="Calibri" w:eastAsia="Times New Roman" w:hAnsi="Calibri" w:cs="Calibri"/>
                <w:b/>
                <w:bCs/>
                <w:color w:val="FFFFFF"/>
                <w:kern w:val="0"/>
                <w:sz w:val="20"/>
                <w:szCs w:val="20"/>
                <w:lang w:eastAsia="es-MX"/>
                <w14:ligatures w14:val="none"/>
              </w:rPr>
              <w:t>SENCILLA</w:t>
            </w:r>
          </w:p>
        </w:tc>
      </w:tr>
      <w:tr w:rsidR="00BE2F0D" w:rsidRPr="00BE2F0D" w:rsidTr="00BE2F0D">
        <w:trPr>
          <w:trHeight w:val="300"/>
          <w:jc w:val="center"/>
        </w:trPr>
        <w:tc>
          <w:tcPr>
            <w:tcW w:w="3878"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BE2F0D" w:rsidRPr="00BE2F0D" w:rsidRDefault="00BE2F0D" w:rsidP="00BE2F0D">
            <w:pPr>
              <w:spacing w:after="0" w:line="240" w:lineRule="auto"/>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PRIMERA</w:t>
            </w:r>
          </w:p>
        </w:tc>
        <w:tc>
          <w:tcPr>
            <w:tcW w:w="1029" w:type="dxa"/>
            <w:tcBorders>
              <w:top w:val="single" w:sz="4" w:space="0" w:color="auto"/>
              <w:left w:val="nil"/>
              <w:bottom w:val="nil"/>
              <w:right w:val="single" w:sz="4" w:space="0" w:color="auto"/>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2841</w:t>
            </w:r>
          </w:p>
        </w:tc>
        <w:tc>
          <w:tcPr>
            <w:tcW w:w="1026" w:type="dxa"/>
            <w:tcBorders>
              <w:top w:val="single" w:sz="4" w:space="0" w:color="auto"/>
              <w:left w:val="nil"/>
              <w:bottom w:val="nil"/>
              <w:right w:val="single" w:sz="4" w:space="0" w:color="auto"/>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2795</w:t>
            </w:r>
          </w:p>
        </w:tc>
        <w:tc>
          <w:tcPr>
            <w:tcW w:w="1412" w:type="dxa"/>
            <w:tcBorders>
              <w:top w:val="single" w:sz="4" w:space="0" w:color="auto"/>
              <w:left w:val="nil"/>
              <w:bottom w:val="nil"/>
              <w:right w:val="single" w:sz="8" w:space="0" w:color="auto"/>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3783</w:t>
            </w:r>
          </w:p>
        </w:tc>
      </w:tr>
      <w:tr w:rsidR="00BE2F0D" w:rsidRPr="00BE2F0D" w:rsidTr="00BE2F0D">
        <w:trPr>
          <w:trHeight w:val="300"/>
          <w:jc w:val="center"/>
        </w:trPr>
        <w:tc>
          <w:tcPr>
            <w:tcW w:w="7345"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 xml:space="preserve">TARIFAS SUJETAS A DISPONIBILIDAD Y CAMBIO SIN PREVIO AVISO </w:t>
            </w:r>
          </w:p>
        </w:tc>
      </w:tr>
      <w:tr w:rsidR="00BE2F0D" w:rsidRPr="00BE2F0D" w:rsidTr="00BE2F0D">
        <w:trPr>
          <w:trHeight w:val="300"/>
          <w:jc w:val="center"/>
        </w:trPr>
        <w:tc>
          <w:tcPr>
            <w:tcW w:w="7345"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E2F0D" w:rsidRPr="00BE2F0D" w:rsidRDefault="00BE2F0D" w:rsidP="00BE2F0D">
            <w:pPr>
              <w:spacing w:after="0" w:line="240" w:lineRule="auto"/>
              <w:jc w:val="center"/>
              <w:rPr>
                <w:rFonts w:ascii="Calibri" w:eastAsia="Times New Roman" w:hAnsi="Calibri" w:cs="Calibri"/>
                <w:b/>
                <w:bCs/>
                <w:kern w:val="0"/>
                <w:sz w:val="20"/>
                <w:szCs w:val="20"/>
                <w:lang w:eastAsia="es-MX"/>
                <w14:ligatures w14:val="none"/>
              </w:rPr>
            </w:pPr>
            <w:r w:rsidRPr="00BE2F0D">
              <w:rPr>
                <w:rFonts w:ascii="Calibri" w:eastAsia="Times New Roman" w:hAnsi="Calibri" w:cs="Calibri"/>
                <w:b/>
                <w:bCs/>
                <w:kern w:val="0"/>
                <w:sz w:val="20"/>
                <w:szCs w:val="20"/>
                <w:lang w:eastAsia="es-MX"/>
                <w14:ligatures w14:val="none"/>
              </w:rPr>
              <w:t>CONSULTAR SUPLEMENTO PARA SEMANA SANTA, VERANO, NAVIDAD Y FIN DE AÑO</w:t>
            </w:r>
          </w:p>
        </w:tc>
      </w:tr>
    </w:tbl>
    <w:p w:rsidR="008A47F4" w:rsidRDefault="008A47F4" w:rsidP="00164A07">
      <w:pPr>
        <w:tabs>
          <w:tab w:val="left" w:pos="851"/>
        </w:tabs>
        <w:jc w:val="both"/>
        <w:rPr>
          <w:rFonts w:cstheme="minorHAnsi"/>
          <w:sz w:val="20"/>
          <w:szCs w:val="20"/>
        </w:rPr>
      </w:pPr>
    </w:p>
    <w:tbl>
      <w:tblPr>
        <w:tblW w:w="5944" w:type="dxa"/>
        <w:jc w:val="center"/>
        <w:tblCellMar>
          <w:left w:w="70" w:type="dxa"/>
          <w:right w:w="70" w:type="dxa"/>
        </w:tblCellMar>
        <w:tblLook w:val="04A0" w:firstRow="1" w:lastRow="0" w:firstColumn="1" w:lastColumn="0" w:noHBand="0" w:noVBand="1"/>
      </w:tblPr>
      <w:tblGrid>
        <w:gridCol w:w="1117"/>
        <w:gridCol w:w="900"/>
        <w:gridCol w:w="3927"/>
      </w:tblGrid>
      <w:tr w:rsidR="0043751D" w:rsidRPr="0043751D" w:rsidTr="0043751D">
        <w:trPr>
          <w:trHeight w:val="300"/>
          <w:jc w:val="center"/>
        </w:trPr>
        <w:tc>
          <w:tcPr>
            <w:tcW w:w="5944"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43751D" w:rsidRPr="0043751D" w:rsidRDefault="0043751D" w:rsidP="0043751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3751D">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43751D" w:rsidRPr="0043751D" w:rsidTr="0043751D">
        <w:trPr>
          <w:trHeight w:val="270"/>
          <w:jc w:val="center"/>
        </w:trPr>
        <w:tc>
          <w:tcPr>
            <w:tcW w:w="1117" w:type="dxa"/>
            <w:tcBorders>
              <w:top w:val="nil"/>
              <w:left w:val="single" w:sz="8" w:space="0" w:color="auto"/>
              <w:bottom w:val="nil"/>
              <w:right w:val="single" w:sz="8" w:space="0" w:color="auto"/>
            </w:tcBorders>
            <w:shd w:val="clear" w:color="000000" w:fill="000000"/>
            <w:noWrap/>
            <w:vAlign w:val="center"/>
            <w:hideMark/>
          </w:tcPr>
          <w:p w:rsidR="0043751D" w:rsidRPr="0043751D" w:rsidRDefault="0043751D" w:rsidP="0043751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3751D">
              <w:rPr>
                <w:rFonts w:ascii="Aptos Narrow" w:eastAsia="Times New Roman" w:hAnsi="Aptos Narrow" w:cs="Times New Roman"/>
                <w:b/>
                <w:bCs/>
                <w:color w:val="FFFFFF"/>
                <w:kern w:val="0"/>
                <w:sz w:val="20"/>
                <w:szCs w:val="20"/>
                <w:lang w:eastAsia="es-MX"/>
                <w14:ligatures w14:val="none"/>
              </w:rPr>
              <w:t>Categoría</w:t>
            </w:r>
          </w:p>
        </w:tc>
        <w:tc>
          <w:tcPr>
            <w:tcW w:w="900" w:type="dxa"/>
            <w:tcBorders>
              <w:top w:val="nil"/>
              <w:left w:val="nil"/>
              <w:bottom w:val="nil"/>
              <w:right w:val="single" w:sz="8" w:space="0" w:color="auto"/>
            </w:tcBorders>
            <w:shd w:val="clear" w:color="000000" w:fill="000000"/>
            <w:noWrap/>
            <w:vAlign w:val="center"/>
            <w:hideMark/>
          </w:tcPr>
          <w:p w:rsidR="0043751D" w:rsidRPr="0043751D" w:rsidRDefault="0043751D" w:rsidP="0043751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3751D">
              <w:rPr>
                <w:rFonts w:ascii="Aptos Narrow" w:eastAsia="Times New Roman" w:hAnsi="Aptos Narrow" w:cs="Times New Roman"/>
                <w:b/>
                <w:bCs/>
                <w:color w:val="FFFFFF"/>
                <w:kern w:val="0"/>
                <w:sz w:val="20"/>
                <w:szCs w:val="20"/>
                <w:lang w:eastAsia="es-MX"/>
                <w14:ligatures w14:val="none"/>
              </w:rPr>
              <w:t xml:space="preserve">Ciudad </w:t>
            </w:r>
          </w:p>
        </w:tc>
        <w:tc>
          <w:tcPr>
            <w:tcW w:w="3927" w:type="dxa"/>
            <w:tcBorders>
              <w:top w:val="nil"/>
              <w:left w:val="nil"/>
              <w:bottom w:val="nil"/>
              <w:right w:val="single" w:sz="8" w:space="0" w:color="auto"/>
            </w:tcBorders>
            <w:shd w:val="clear" w:color="000000" w:fill="000000"/>
            <w:noWrap/>
            <w:vAlign w:val="center"/>
            <w:hideMark/>
          </w:tcPr>
          <w:p w:rsidR="0043751D" w:rsidRPr="0043751D" w:rsidRDefault="0043751D" w:rsidP="0043751D">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43751D">
              <w:rPr>
                <w:rFonts w:ascii="Aptos Narrow" w:eastAsia="Times New Roman" w:hAnsi="Aptos Narrow" w:cs="Times New Roman"/>
                <w:b/>
                <w:bCs/>
                <w:color w:val="FFFFFF"/>
                <w:kern w:val="0"/>
                <w:sz w:val="20"/>
                <w:szCs w:val="20"/>
                <w:lang w:eastAsia="es-MX"/>
                <w14:ligatures w14:val="none"/>
              </w:rPr>
              <w:t xml:space="preserve">Hotel </w:t>
            </w:r>
          </w:p>
        </w:tc>
      </w:tr>
      <w:tr w:rsidR="0043751D" w:rsidRPr="0043751D" w:rsidTr="0043751D">
        <w:trPr>
          <w:trHeight w:val="300"/>
          <w:jc w:val="center"/>
        </w:trPr>
        <w:tc>
          <w:tcPr>
            <w:tcW w:w="1117" w:type="dxa"/>
            <w:vMerge w:val="restart"/>
            <w:tcBorders>
              <w:top w:val="single" w:sz="8" w:space="0" w:color="auto"/>
              <w:left w:val="single" w:sz="8" w:space="0" w:color="auto"/>
              <w:bottom w:val="single" w:sz="8" w:space="0" w:color="000000"/>
              <w:right w:val="single" w:sz="8" w:space="0" w:color="auto"/>
            </w:tcBorders>
            <w:noWrap/>
            <w:vAlign w:val="center"/>
            <w:hideMark/>
          </w:tcPr>
          <w:p w:rsidR="0043751D" w:rsidRPr="0043751D" w:rsidRDefault="0043751D" w:rsidP="0043751D">
            <w:pPr>
              <w:spacing w:after="0" w:line="240" w:lineRule="auto"/>
              <w:jc w:val="center"/>
              <w:rPr>
                <w:rFonts w:ascii="Aptos Narrow" w:eastAsia="Times New Roman" w:hAnsi="Aptos Narrow" w:cs="Times New Roman"/>
                <w:b/>
                <w:bCs/>
                <w:kern w:val="0"/>
                <w:sz w:val="20"/>
                <w:szCs w:val="20"/>
                <w:lang w:eastAsia="es-MX"/>
                <w14:ligatures w14:val="none"/>
              </w:rPr>
            </w:pPr>
            <w:r w:rsidRPr="0043751D">
              <w:rPr>
                <w:rFonts w:ascii="Aptos Narrow" w:eastAsia="Times New Roman" w:hAnsi="Aptos Narrow" w:cs="Times New Roman"/>
                <w:b/>
                <w:bCs/>
                <w:kern w:val="0"/>
                <w:sz w:val="20"/>
                <w:szCs w:val="20"/>
                <w:lang w:eastAsia="es-MX"/>
                <w14:ligatures w14:val="none"/>
              </w:rPr>
              <w:t>PRIMERA</w:t>
            </w:r>
          </w:p>
        </w:tc>
        <w:tc>
          <w:tcPr>
            <w:tcW w:w="900" w:type="dxa"/>
            <w:tcBorders>
              <w:top w:val="nil"/>
              <w:left w:val="nil"/>
              <w:bottom w:val="nil"/>
              <w:right w:val="nil"/>
            </w:tcBorders>
            <w:noWrap/>
            <w:vAlign w:val="bottom"/>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París</w:t>
            </w:r>
          </w:p>
        </w:tc>
        <w:tc>
          <w:tcPr>
            <w:tcW w:w="3927" w:type="dxa"/>
            <w:tcBorders>
              <w:top w:val="nil"/>
              <w:left w:val="single" w:sz="8" w:space="0" w:color="auto"/>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Mercure Paris La Defense</w:t>
            </w:r>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nil"/>
              <w:right w:val="nil"/>
            </w:tcBorders>
            <w:noWrap/>
            <w:vAlign w:val="bottom"/>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Lourdes</w:t>
            </w:r>
          </w:p>
        </w:tc>
        <w:tc>
          <w:tcPr>
            <w:tcW w:w="3927" w:type="dxa"/>
            <w:tcBorders>
              <w:top w:val="nil"/>
              <w:left w:val="single" w:sz="8" w:space="0" w:color="auto"/>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43751D">
              <w:rPr>
                <w:rFonts w:ascii="Aptos Narrow" w:eastAsia="Times New Roman" w:hAnsi="Aptos Narrow" w:cs="Times New Roman"/>
                <w:color w:val="000000"/>
                <w:kern w:val="0"/>
                <w:sz w:val="20"/>
                <w:szCs w:val="20"/>
                <w:lang w:eastAsia="es-MX"/>
                <w14:ligatures w14:val="none"/>
              </w:rPr>
              <w:t>Helgon</w:t>
            </w:r>
            <w:proofErr w:type="spellEnd"/>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nil"/>
              <w:right w:val="single" w:sz="8" w:space="0" w:color="auto"/>
            </w:tcBorders>
            <w:noWrap/>
            <w:vAlign w:val="center"/>
            <w:hideMark/>
          </w:tcPr>
          <w:p w:rsidR="0043751D" w:rsidRPr="0043751D" w:rsidRDefault="0043751D" w:rsidP="0043751D">
            <w:pPr>
              <w:spacing w:after="0" w:line="240" w:lineRule="auto"/>
              <w:rPr>
                <w:rFonts w:ascii="Aptos Narrow" w:eastAsia="Times New Roman" w:hAnsi="Aptos Narrow" w:cs="Times New Roman"/>
                <w:kern w:val="0"/>
                <w:sz w:val="20"/>
                <w:szCs w:val="20"/>
                <w:lang w:eastAsia="es-MX"/>
                <w14:ligatures w14:val="none"/>
              </w:rPr>
            </w:pPr>
            <w:r w:rsidRPr="0043751D">
              <w:rPr>
                <w:rFonts w:ascii="Aptos Narrow" w:eastAsia="Times New Roman" w:hAnsi="Aptos Narrow" w:cs="Times New Roman"/>
                <w:kern w:val="0"/>
                <w:sz w:val="20"/>
                <w:szCs w:val="20"/>
                <w:lang w:eastAsia="es-MX"/>
                <w14:ligatures w14:val="none"/>
              </w:rPr>
              <w:t>Andorra</w:t>
            </w:r>
          </w:p>
        </w:tc>
        <w:tc>
          <w:tcPr>
            <w:tcW w:w="3927" w:type="dxa"/>
            <w:tcBorders>
              <w:top w:val="nil"/>
              <w:left w:val="nil"/>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Panorama</w:t>
            </w:r>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nil"/>
              <w:right w:val="single" w:sz="8" w:space="0" w:color="auto"/>
            </w:tcBorders>
            <w:noWrap/>
            <w:vAlign w:val="center"/>
            <w:hideMark/>
          </w:tcPr>
          <w:p w:rsidR="0043751D" w:rsidRPr="0043751D" w:rsidRDefault="0043751D" w:rsidP="0043751D">
            <w:pPr>
              <w:spacing w:after="0" w:line="240" w:lineRule="auto"/>
              <w:rPr>
                <w:rFonts w:ascii="Aptos Narrow" w:eastAsia="Times New Roman" w:hAnsi="Aptos Narrow" w:cs="Times New Roman"/>
                <w:kern w:val="0"/>
                <w:sz w:val="20"/>
                <w:szCs w:val="20"/>
                <w:lang w:eastAsia="es-MX"/>
                <w14:ligatures w14:val="none"/>
              </w:rPr>
            </w:pPr>
            <w:r w:rsidRPr="0043751D">
              <w:rPr>
                <w:rFonts w:ascii="Aptos Narrow" w:eastAsia="Times New Roman" w:hAnsi="Aptos Narrow" w:cs="Times New Roman"/>
                <w:kern w:val="0"/>
                <w:sz w:val="20"/>
                <w:szCs w:val="20"/>
                <w:lang w:eastAsia="es-MX"/>
                <w14:ligatures w14:val="none"/>
              </w:rPr>
              <w:t>Burgos</w:t>
            </w:r>
          </w:p>
        </w:tc>
        <w:tc>
          <w:tcPr>
            <w:tcW w:w="3927" w:type="dxa"/>
            <w:tcBorders>
              <w:top w:val="nil"/>
              <w:left w:val="nil"/>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Almirante Bonifaz</w:t>
            </w:r>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nil"/>
              <w:right w:val="single" w:sz="8" w:space="0" w:color="auto"/>
            </w:tcBorders>
            <w:noWrap/>
            <w:vAlign w:val="center"/>
            <w:hideMark/>
          </w:tcPr>
          <w:p w:rsidR="0043751D" w:rsidRPr="0043751D" w:rsidRDefault="0043751D" w:rsidP="0043751D">
            <w:pPr>
              <w:spacing w:after="0" w:line="240" w:lineRule="auto"/>
              <w:rPr>
                <w:rFonts w:ascii="Aptos Narrow" w:eastAsia="Times New Roman" w:hAnsi="Aptos Narrow" w:cs="Times New Roman"/>
                <w:kern w:val="0"/>
                <w:sz w:val="20"/>
                <w:szCs w:val="20"/>
                <w:lang w:eastAsia="es-MX"/>
                <w14:ligatures w14:val="none"/>
              </w:rPr>
            </w:pPr>
            <w:r w:rsidRPr="0043751D">
              <w:rPr>
                <w:rFonts w:ascii="Aptos Narrow" w:eastAsia="Times New Roman" w:hAnsi="Aptos Narrow" w:cs="Times New Roman"/>
                <w:kern w:val="0"/>
                <w:sz w:val="20"/>
                <w:szCs w:val="20"/>
                <w:lang w:eastAsia="es-MX"/>
                <w14:ligatures w14:val="none"/>
              </w:rPr>
              <w:t>Oviedo</w:t>
            </w:r>
          </w:p>
        </w:tc>
        <w:tc>
          <w:tcPr>
            <w:tcW w:w="3927" w:type="dxa"/>
            <w:tcBorders>
              <w:top w:val="nil"/>
              <w:left w:val="nil"/>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43751D">
              <w:rPr>
                <w:rFonts w:ascii="Aptos Narrow" w:eastAsia="Times New Roman" w:hAnsi="Aptos Narrow" w:cs="Times New Roman"/>
                <w:color w:val="000000"/>
                <w:kern w:val="0"/>
                <w:sz w:val="20"/>
                <w:szCs w:val="20"/>
                <w:lang w:eastAsia="es-MX"/>
                <w14:ligatures w14:val="none"/>
              </w:rPr>
              <w:t>Iberik</w:t>
            </w:r>
            <w:proofErr w:type="spellEnd"/>
            <w:r w:rsidRPr="0043751D">
              <w:rPr>
                <w:rFonts w:ascii="Aptos Narrow" w:eastAsia="Times New Roman" w:hAnsi="Aptos Narrow" w:cs="Times New Roman"/>
                <w:color w:val="000000"/>
                <w:kern w:val="0"/>
                <w:sz w:val="20"/>
                <w:szCs w:val="20"/>
                <w:lang w:eastAsia="es-MX"/>
                <w14:ligatures w14:val="none"/>
              </w:rPr>
              <w:t xml:space="preserve"> Santo Domingo Plaza</w:t>
            </w:r>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nil"/>
              <w:right w:val="single" w:sz="8" w:space="0" w:color="auto"/>
            </w:tcBorders>
            <w:noWrap/>
            <w:vAlign w:val="center"/>
            <w:hideMark/>
          </w:tcPr>
          <w:p w:rsidR="0043751D" w:rsidRPr="0043751D" w:rsidRDefault="0043751D" w:rsidP="0043751D">
            <w:pPr>
              <w:spacing w:after="0" w:line="240" w:lineRule="auto"/>
              <w:rPr>
                <w:rFonts w:ascii="Aptos Narrow" w:eastAsia="Times New Roman" w:hAnsi="Aptos Narrow" w:cs="Times New Roman"/>
                <w:kern w:val="0"/>
                <w:sz w:val="20"/>
                <w:szCs w:val="20"/>
                <w:lang w:eastAsia="es-MX"/>
                <w14:ligatures w14:val="none"/>
              </w:rPr>
            </w:pPr>
            <w:r w:rsidRPr="0043751D">
              <w:rPr>
                <w:rFonts w:ascii="Aptos Narrow" w:eastAsia="Times New Roman" w:hAnsi="Aptos Narrow" w:cs="Times New Roman"/>
                <w:kern w:val="0"/>
                <w:sz w:val="20"/>
                <w:szCs w:val="20"/>
                <w:lang w:eastAsia="es-MX"/>
                <w14:ligatures w14:val="none"/>
              </w:rPr>
              <w:t>Fátima</w:t>
            </w:r>
          </w:p>
        </w:tc>
        <w:tc>
          <w:tcPr>
            <w:tcW w:w="3927" w:type="dxa"/>
            <w:tcBorders>
              <w:top w:val="nil"/>
              <w:left w:val="nil"/>
              <w:bottom w:val="nil"/>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r w:rsidRPr="0043751D">
              <w:rPr>
                <w:rFonts w:ascii="Aptos Narrow" w:eastAsia="Times New Roman" w:hAnsi="Aptos Narrow" w:cs="Times New Roman"/>
                <w:color w:val="000000"/>
                <w:kern w:val="0"/>
                <w:sz w:val="20"/>
                <w:szCs w:val="20"/>
                <w:lang w:eastAsia="es-MX"/>
                <w14:ligatures w14:val="none"/>
              </w:rPr>
              <w:t>Regina</w:t>
            </w:r>
          </w:p>
        </w:tc>
      </w:tr>
      <w:tr w:rsidR="0043751D" w:rsidRPr="0043751D" w:rsidTr="0043751D">
        <w:trPr>
          <w:trHeight w:val="300"/>
          <w:jc w:val="center"/>
        </w:trPr>
        <w:tc>
          <w:tcPr>
            <w:tcW w:w="1117" w:type="dxa"/>
            <w:vMerge/>
            <w:tcBorders>
              <w:top w:val="single" w:sz="8" w:space="0" w:color="auto"/>
              <w:left w:val="single" w:sz="8" w:space="0" w:color="auto"/>
              <w:bottom w:val="single" w:sz="8" w:space="0" w:color="000000"/>
              <w:right w:val="single" w:sz="8" w:space="0" w:color="auto"/>
            </w:tcBorders>
            <w:vAlign w:val="center"/>
            <w:hideMark/>
          </w:tcPr>
          <w:p w:rsidR="0043751D" w:rsidRPr="0043751D" w:rsidRDefault="0043751D" w:rsidP="0043751D">
            <w:pPr>
              <w:spacing w:after="0" w:line="240" w:lineRule="auto"/>
              <w:rPr>
                <w:rFonts w:ascii="Aptos Narrow" w:eastAsia="Times New Roman" w:hAnsi="Aptos Narrow" w:cs="Times New Roman"/>
                <w:b/>
                <w:bCs/>
                <w:kern w:val="0"/>
                <w:sz w:val="20"/>
                <w:szCs w:val="20"/>
                <w:lang w:eastAsia="es-MX"/>
                <w14:ligatures w14:val="none"/>
              </w:rPr>
            </w:pPr>
          </w:p>
        </w:tc>
        <w:tc>
          <w:tcPr>
            <w:tcW w:w="900" w:type="dxa"/>
            <w:tcBorders>
              <w:top w:val="nil"/>
              <w:left w:val="nil"/>
              <w:bottom w:val="single" w:sz="8" w:space="0" w:color="auto"/>
              <w:right w:val="single" w:sz="8" w:space="0" w:color="auto"/>
            </w:tcBorders>
            <w:noWrap/>
            <w:vAlign w:val="center"/>
            <w:hideMark/>
          </w:tcPr>
          <w:p w:rsidR="0043751D" w:rsidRPr="0043751D" w:rsidRDefault="0043751D" w:rsidP="0043751D">
            <w:pPr>
              <w:spacing w:after="0" w:line="240" w:lineRule="auto"/>
              <w:rPr>
                <w:rFonts w:ascii="Aptos Narrow" w:eastAsia="Times New Roman" w:hAnsi="Aptos Narrow" w:cs="Times New Roman"/>
                <w:kern w:val="0"/>
                <w:sz w:val="20"/>
                <w:szCs w:val="20"/>
                <w:lang w:eastAsia="es-MX"/>
                <w14:ligatures w14:val="none"/>
              </w:rPr>
            </w:pPr>
            <w:r w:rsidRPr="0043751D">
              <w:rPr>
                <w:rFonts w:ascii="Aptos Narrow" w:eastAsia="Times New Roman" w:hAnsi="Aptos Narrow" w:cs="Times New Roman"/>
                <w:kern w:val="0"/>
                <w:sz w:val="20"/>
                <w:szCs w:val="20"/>
                <w:lang w:eastAsia="es-MX"/>
                <w14:ligatures w14:val="none"/>
              </w:rPr>
              <w:t>Lisboa</w:t>
            </w:r>
          </w:p>
        </w:tc>
        <w:tc>
          <w:tcPr>
            <w:tcW w:w="3927" w:type="dxa"/>
            <w:tcBorders>
              <w:top w:val="nil"/>
              <w:left w:val="nil"/>
              <w:bottom w:val="single" w:sz="8" w:space="0" w:color="auto"/>
              <w:right w:val="single" w:sz="8" w:space="0" w:color="auto"/>
            </w:tcBorders>
            <w:hideMark/>
          </w:tcPr>
          <w:p w:rsidR="0043751D" w:rsidRPr="0043751D" w:rsidRDefault="0043751D" w:rsidP="0043751D">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43751D">
              <w:rPr>
                <w:rFonts w:ascii="Aptos Narrow" w:eastAsia="Times New Roman" w:hAnsi="Aptos Narrow" w:cs="Times New Roman"/>
                <w:color w:val="000000"/>
                <w:kern w:val="0"/>
                <w:sz w:val="20"/>
                <w:szCs w:val="20"/>
                <w:lang w:eastAsia="es-MX"/>
                <w14:ligatures w14:val="none"/>
              </w:rPr>
              <w:t>Olissipo</w:t>
            </w:r>
            <w:proofErr w:type="spellEnd"/>
            <w:r w:rsidRPr="0043751D">
              <w:rPr>
                <w:rFonts w:ascii="Aptos Narrow" w:eastAsia="Times New Roman" w:hAnsi="Aptos Narrow" w:cs="Times New Roman"/>
                <w:color w:val="000000"/>
                <w:kern w:val="0"/>
                <w:sz w:val="20"/>
                <w:szCs w:val="20"/>
                <w:lang w:eastAsia="es-MX"/>
                <w14:ligatures w14:val="none"/>
              </w:rPr>
              <w:t xml:space="preserve"> Oriente / VIP Executive </w:t>
            </w:r>
            <w:proofErr w:type="spellStart"/>
            <w:r w:rsidRPr="0043751D">
              <w:rPr>
                <w:rFonts w:ascii="Aptos Narrow" w:eastAsia="Times New Roman" w:hAnsi="Aptos Narrow" w:cs="Times New Roman"/>
                <w:color w:val="000000"/>
                <w:kern w:val="0"/>
                <w:sz w:val="20"/>
                <w:szCs w:val="20"/>
                <w:lang w:eastAsia="es-MX"/>
                <w14:ligatures w14:val="none"/>
              </w:rPr>
              <w:t>Art´s</w:t>
            </w:r>
            <w:proofErr w:type="spellEnd"/>
            <w:r w:rsidRPr="0043751D">
              <w:rPr>
                <w:rFonts w:ascii="Aptos Narrow" w:eastAsia="Times New Roman" w:hAnsi="Aptos Narrow" w:cs="Times New Roman"/>
                <w:color w:val="000000"/>
                <w:kern w:val="0"/>
                <w:sz w:val="20"/>
                <w:szCs w:val="20"/>
                <w:lang w:eastAsia="es-MX"/>
                <w14:ligatures w14:val="none"/>
              </w:rPr>
              <w:t xml:space="preserve"> Hotel / VIP Executive </w:t>
            </w:r>
            <w:proofErr w:type="spellStart"/>
            <w:r w:rsidRPr="0043751D">
              <w:rPr>
                <w:rFonts w:ascii="Aptos Narrow" w:eastAsia="Times New Roman" w:hAnsi="Aptos Narrow" w:cs="Times New Roman"/>
                <w:color w:val="000000"/>
                <w:kern w:val="0"/>
                <w:sz w:val="20"/>
                <w:szCs w:val="20"/>
                <w:lang w:eastAsia="es-MX"/>
                <w14:ligatures w14:val="none"/>
              </w:rPr>
              <w:t>Entrecampos</w:t>
            </w:r>
            <w:proofErr w:type="spellEnd"/>
            <w:r w:rsidRPr="0043751D">
              <w:rPr>
                <w:rFonts w:ascii="Aptos Narrow" w:eastAsia="Times New Roman" w:hAnsi="Aptos Narrow" w:cs="Times New Roman"/>
                <w:color w:val="000000"/>
                <w:kern w:val="0"/>
                <w:sz w:val="20"/>
                <w:szCs w:val="20"/>
                <w:lang w:eastAsia="es-MX"/>
                <w14:ligatures w14:val="none"/>
              </w:rPr>
              <w:t xml:space="preserve"> Hotel &amp; </w:t>
            </w:r>
            <w:proofErr w:type="spellStart"/>
            <w:r w:rsidRPr="0043751D">
              <w:rPr>
                <w:rFonts w:ascii="Aptos Narrow" w:eastAsia="Times New Roman" w:hAnsi="Aptos Narrow" w:cs="Times New Roman"/>
                <w:color w:val="000000"/>
                <w:kern w:val="0"/>
                <w:sz w:val="20"/>
                <w:szCs w:val="20"/>
                <w:lang w:eastAsia="es-MX"/>
                <w14:ligatures w14:val="none"/>
              </w:rPr>
              <w:t>Conference</w:t>
            </w:r>
            <w:proofErr w:type="spellEnd"/>
          </w:p>
        </w:tc>
      </w:tr>
    </w:tbl>
    <w:p w:rsidR="00A83C95" w:rsidRDefault="00A83C95" w:rsidP="00164A07">
      <w:pPr>
        <w:tabs>
          <w:tab w:val="left" w:pos="851"/>
        </w:tabs>
        <w:jc w:val="both"/>
        <w:rPr>
          <w:rFonts w:cstheme="minorHAnsi"/>
        </w:rPr>
      </w:pPr>
    </w:p>
    <w:p w:rsidR="00826BB6" w:rsidRDefault="00826BB6" w:rsidP="00164A07">
      <w:pPr>
        <w:tabs>
          <w:tab w:val="left" w:pos="851"/>
        </w:tabs>
        <w:jc w:val="both"/>
        <w:rPr>
          <w:rFonts w:cstheme="minorHAnsi"/>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Textoennegrita"/>
          <w:sz w:val="20"/>
          <w:szCs w:val="20"/>
        </w:rPr>
      </w:pPr>
      <w:r w:rsidRPr="00F27C72">
        <w:rPr>
          <w:rStyle w:val="Textoennegrita"/>
          <w:sz w:val="20"/>
          <w:szCs w:val="20"/>
        </w:rPr>
        <w:t xml:space="preserve">Recomendamos viajar bajo la cobertura de una póliza de Seguro más amplia. Su ejecutivo de </w:t>
      </w:r>
      <w:proofErr w:type="spellStart"/>
      <w:r w:rsidRPr="00F27C72">
        <w:rPr>
          <w:rStyle w:val="Textoennegrita"/>
          <w:sz w:val="20"/>
          <w:szCs w:val="20"/>
        </w:rPr>
        <w:t>JuliàTours</w:t>
      </w:r>
      <w:proofErr w:type="spellEnd"/>
      <w:r w:rsidRPr="00F27C72">
        <w:rPr>
          <w:rStyle w:val="Textoennegrita"/>
          <w:sz w:val="20"/>
          <w:szCs w:val="20"/>
        </w:rPr>
        <w:t xml:space="preserve"> puede informarle.  </w:t>
      </w:r>
    </w:p>
    <w:p w:rsidR="00642B0E" w:rsidRPr="00E955B2" w:rsidRDefault="00642B0E" w:rsidP="00AD691B">
      <w:pPr>
        <w:pStyle w:val="Prrafodelista"/>
        <w:numPr>
          <w:ilvl w:val="0"/>
          <w:numId w:val="2"/>
        </w:numPr>
        <w:tabs>
          <w:tab w:val="left" w:pos="851"/>
        </w:tabs>
        <w:spacing w:line="240" w:lineRule="auto"/>
        <w:jc w:val="both"/>
        <w:rPr>
          <w:b/>
          <w:bCs/>
          <w:sz w:val="20"/>
          <w:szCs w:val="20"/>
        </w:rPr>
      </w:pPr>
      <w:r w:rsidRPr="0064463C">
        <w:rPr>
          <w:rFonts w:ascii="Calibri" w:hAnsi="Calibri" w:cs="Calibri"/>
          <w:sz w:val="20"/>
          <w:szCs w:val="20"/>
          <w:lang w:val="es-ES"/>
        </w:rPr>
        <w:t>Durante ferias u otros eventos especiales, el alojamiento puede ser en otros hoteles y/o ciudades diferentes a las indicadas en el itinerario</w:t>
      </w:r>
    </w:p>
    <w:p w:rsidR="00E955B2" w:rsidRDefault="00E955B2" w:rsidP="00AD691B">
      <w:pPr>
        <w:pStyle w:val="Prrafodelista"/>
        <w:numPr>
          <w:ilvl w:val="0"/>
          <w:numId w:val="2"/>
        </w:numPr>
        <w:tabs>
          <w:tab w:val="left" w:pos="851"/>
        </w:tabs>
        <w:spacing w:line="240" w:lineRule="auto"/>
        <w:jc w:val="both"/>
        <w:rPr>
          <w:rStyle w:val="Textoennegrita"/>
          <w:b w:val="0"/>
          <w:bCs w:val="0"/>
          <w:sz w:val="20"/>
          <w:szCs w:val="20"/>
        </w:rPr>
      </w:pPr>
      <w:r w:rsidRPr="00E955B2">
        <w:rPr>
          <w:rStyle w:val="Textoennegrita"/>
          <w:b w:val="0"/>
          <w:bCs w:val="0"/>
          <w:sz w:val="20"/>
          <w:szCs w:val="20"/>
        </w:rPr>
        <w:t>Su</w:t>
      </w:r>
      <w:r>
        <w:rPr>
          <w:rStyle w:val="Textoennegrita"/>
          <w:b w:val="0"/>
          <w:bCs w:val="0"/>
          <w:sz w:val="20"/>
          <w:szCs w:val="20"/>
        </w:rPr>
        <w:t xml:space="preserve"> g</w:t>
      </w:r>
      <w:r w:rsidRPr="00E955B2">
        <w:rPr>
          <w:rStyle w:val="Textoennegrita"/>
          <w:b w:val="0"/>
          <w:bCs w:val="0"/>
          <w:sz w:val="20"/>
          <w:szCs w:val="20"/>
        </w:rPr>
        <w:t xml:space="preserve">uía estará a </w:t>
      </w:r>
      <w:r>
        <w:rPr>
          <w:rStyle w:val="Textoennegrita"/>
          <w:b w:val="0"/>
          <w:bCs w:val="0"/>
          <w:sz w:val="20"/>
          <w:szCs w:val="20"/>
        </w:rPr>
        <w:t>s</w:t>
      </w:r>
      <w:r w:rsidRPr="00E955B2">
        <w:rPr>
          <w:rStyle w:val="Textoennegrita"/>
          <w:b w:val="0"/>
          <w:bCs w:val="0"/>
          <w:sz w:val="20"/>
          <w:szCs w:val="20"/>
        </w:rPr>
        <w:t>u disposición para cualquier información sobre estas excursiones e indicará previamente los horarios de las mismas</w:t>
      </w:r>
    </w:p>
    <w:p w:rsidR="0051387A" w:rsidRDefault="001C4D39" w:rsidP="00AD691B">
      <w:pPr>
        <w:pStyle w:val="Prrafodelista"/>
        <w:numPr>
          <w:ilvl w:val="0"/>
          <w:numId w:val="2"/>
        </w:numPr>
        <w:tabs>
          <w:tab w:val="left" w:pos="851"/>
        </w:tabs>
        <w:spacing w:line="240" w:lineRule="auto"/>
        <w:jc w:val="both"/>
        <w:rPr>
          <w:rStyle w:val="Textoennegrita"/>
          <w:b w:val="0"/>
          <w:bCs w:val="0"/>
          <w:sz w:val="20"/>
          <w:szCs w:val="20"/>
        </w:rPr>
      </w:pPr>
      <w:r w:rsidRPr="001C4D39">
        <w:rPr>
          <w:rStyle w:val="Textoennegrita"/>
          <w:b w:val="0"/>
          <w:bCs w:val="0"/>
          <w:sz w:val="20"/>
          <w:szCs w:val="20"/>
        </w:rPr>
        <w:t xml:space="preserve">Estas excursiones </w:t>
      </w:r>
      <w:r>
        <w:rPr>
          <w:rStyle w:val="Textoennegrita"/>
          <w:b w:val="0"/>
          <w:bCs w:val="0"/>
          <w:sz w:val="20"/>
          <w:szCs w:val="20"/>
        </w:rPr>
        <w:t xml:space="preserve">opcionales </w:t>
      </w:r>
      <w:r w:rsidRPr="001C4D39">
        <w:rPr>
          <w:rStyle w:val="Textoennegrita"/>
          <w:b w:val="0"/>
          <w:bCs w:val="0"/>
          <w:sz w:val="20"/>
          <w:szCs w:val="20"/>
        </w:rPr>
        <w:t>solo podrán tener lugar con un mínimo de pasajeros, variable según el</w:t>
      </w:r>
      <w:r>
        <w:rPr>
          <w:rStyle w:val="Textoennegrita"/>
          <w:b w:val="0"/>
          <w:bCs w:val="0"/>
          <w:sz w:val="20"/>
          <w:szCs w:val="20"/>
        </w:rPr>
        <w:t xml:space="preserve"> paseo</w:t>
      </w:r>
    </w:p>
    <w:p w:rsidR="005C6D5E" w:rsidRPr="005C6D5E"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Itinerario no recomendado para niños menores de 5 años. Nos reservamos el derecho de no aceptar participantes hasta esta edad.</w:t>
      </w:r>
    </w:p>
    <w:p w:rsidR="005C6D5E" w:rsidRPr="005C6D5E"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Las habitaciones triples son habitaciones dobles con una cama extra (a veces un sofá cama). A veces, esta cama extra es más pequeña que las camas normales y, en este caso, sólo se recomienda para niños y adolescentes.</w:t>
      </w:r>
    </w:p>
    <w:p w:rsidR="005C6D5E" w:rsidRPr="00E955B2" w:rsidRDefault="005C6D5E" w:rsidP="005C6D5E">
      <w:pPr>
        <w:pStyle w:val="Prrafodelista"/>
        <w:numPr>
          <w:ilvl w:val="0"/>
          <w:numId w:val="2"/>
        </w:numPr>
        <w:tabs>
          <w:tab w:val="left" w:pos="851"/>
        </w:tabs>
        <w:spacing w:line="240" w:lineRule="auto"/>
        <w:jc w:val="both"/>
        <w:rPr>
          <w:rStyle w:val="Textoennegrita"/>
          <w:b w:val="0"/>
          <w:bCs w:val="0"/>
          <w:sz w:val="20"/>
          <w:szCs w:val="20"/>
        </w:rPr>
      </w:pPr>
      <w:r w:rsidRPr="005C6D5E">
        <w:rPr>
          <w:rStyle w:val="Textoennegrita"/>
          <w:b w:val="0"/>
          <w:bCs w:val="0"/>
          <w:sz w:val="20"/>
          <w:szCs w:val="20"/>
        </w:rPr>
        <w:t xml:space="preserve">Las personas con necesidades especiales, las personas mayores y cualquier persona que necesite </w:t>
      </w:r>
      <w:r>
        <w:rPr>
          <w:rStyle w:val="Textoennegrita"/>
          <w:b w:val="0"/>
          <w:bCs w:val="0"/>
          <w:sz w:val="20"/>
          <w:szCs w:val="20"/>
        </w:rPr>
        <w:t>atención</w:t>
      </w:r>
      <w:r w:rsidRPr="005C6D5E">
        <w:rPr>
          <w:rStyle w:val="Textoennegrita"/>
          <w:b w:val="0"/>
          <w:bCs w:val="0"/>
          <w:sz w:val="20"/>
          <w:szCs w:val="20"/>
        </w:rPr>
        <w:t xml:space="preserve">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73798A" w:rsidRPr="001F459C" w:rsidRDefault="0073798A" w:rsidP="0070167A">
      <w:pPr>
        <w:pStyle w:val="Prrafodelista"/>
        <w:tabs>
          <w:tab w:val="left" w:pos="851"/>
        </w:tabs>
        <w:spacing w:line="240" w:lineRule="auto"/>
        <w:jc w:val="both"/>
        <w:rPr>
          <w:rStyle w:val="Textoennegrita"/>
          <w:b w:val="0"/>
          <w:bCs w:val="0"/>
          <w:sz w:val="20"/>
          <w:szCs w:val="20"/>
        </w:rPr>
      </w:pP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65B0" w:rsidRDefault="002865B0" w:rsidP="0044172A">
      <w:pPr>
        <w:spacing w:after="0" w:line="240" w:lineRule="auto"/>
      </w:pPr>
      <w:r>
        <w:separator/>
      </w:r>
    </w:p>
  </w:endnote>
  <w:endnote w:type="continuationSeparator" w:id="0">
    <w:p w:rsidR="002865B0" w:rsidRDefault="002865B0"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65B0" w:rsidRDefault="002865B0" w:rsidP="0044172A">
      <w:pPr>
        <w:spacing w:after="0" w:line="240" w:lineRule="auto"/>
      </w:pPr>
      <w:r>
        <w:separator/>
      </w:r>
    </w:p>
  </w:footnote>
  <w:footnote w:type="continuationSeparator" w:id="0">
    <w:p w:rsidR="002865B0" w:rsidRDefault="002865B0"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A1"/>
    <w:rsid w:val="00012871"/>
    <w:rsid w:val="00013964"/>
    <w:rsid w:val="00025002"/>
    <w:rsid w:val="0002647F"/>
    <w:rsid w:val="0003678D"/>
    <w:rsid w:val="0004728B"/>
    <w:rsid w:val="000476B5"/>
    <w:rsid w:val="0007562A"/>
    <w:rsid w:val="00091F7D"/>
    <w:rsid w:val="00092B9D"/>
    <w:rsid w:val="000939B7"/>
    <w:rsid w:val="00096876"/>
    <w:rsid w:val="000A035A"/>
    <w:rsid w:val="000B7C46"/>
    <w:rsid w:val="000C2923"/>
    <w:rsid w:val="000C59C5"/>
    <w:rsid w:val="000C5D7D"/>
    <w:rsid w:val="000D119E"/>
    <w:rsid w:val="000D1560"/>
    <w:rsid w:val="000E11DD"/>
    <w:rsid w:val="000F2290"/>
    <w:rsid w:val="000F56A7"/>
    <w:rsid w:val="00101465"/>
    <w:rsid w:val="0010231E"/>
    <w:rsid w:val="00107BB6"/>
    <w:rsid w:val="0011340C"/>
    <w:rsid w:val="001167DA"/>
    <w:rsid w:val="001311B9"/>
    <w:rsid w:val="001315CF"/>
    <w:rsid w:val="00135A1C"/>
    <w:rsid w:val="0014106E"/>
    <w:rsid w:val="00141C7D"/>
    <w:rsid w:val="0014555A"/>
    <w:rsid w:val="00152EA6"/>
    <w:rsid w:val="00164A07"/>
    <w:rsid w:val="001926CA"/>
    <w:rsid w:val="001A613C"/>
    <w:rsid w:val="001B3E32"/>
    <w:rsid w:val="001B7210"/>
    <w:rsid w:val="001B7721"/>
    <w:rsid w:val="001C1068"/>
    <w:rsid w:val="001C4D39"/>
    <w:rsid w:val="001C6075"/>
    <w:rsid w:val="001C75CE"/>
    <w:rsid w:val="001E1BA2"/>
    <w:rsid w:val="001E797C"/>
    <w:rsid w:val="001F1510"/>
    <w:rsid w:val="001F459C"/>
    <w:rsid w:val="001F6B21"/>
    <w:rsid w:val="002175C9"/>
    <w:rsid w:val="002217F5"/>
    <w:rsid w:val="002224CB"/>
    <w:rsid w:val="0023681E"/>
    <w:rsid w:val="00243AE9"/>
    <w:rsid w:val="00244A88"/>
    <w:rsid w:val="0026154A"/>
    <w:rsid w:val="00263706"/>
    <w:rsid w:val="00267181"/>
    <w:rsid w:val="00284160"/>
    <w:rsid w:val="002865B0"/>
    <w:rsid w:val="0029631E"/>
    <w:rsid w:val="002A6F64"/>
    <w:rsid w:val="002B67F0"/>
    <w:rsid w:val="002C1655"/>
    <w:rsid w:val="002C4189"/>
    <w:rsid w:val="002C71EB"/>
    <w:rsid w:val="002D24BA"/>
    <w:rsid w:val="002E18CC"/>
    <w:rsid w:val="002E547E"/>
    <w:rsid w:val="002F2B9B"/>
    <w:rsid w:val="002F3C94"/>
    <w:rsid w:val="002F4461"/>
    <w:rsid w:val="002F628C"/>
    <w:rsid w:val="00311C2A"/>
    <w:rsid w:val="0031242C"/>
    <w:rsid w:val="00313AE6"/>
    <w:rsid w:val="00321729"/>
    <w:rsid w:val="003263B9"/>
    <w:rsid w:val="00330E74"/>
    <w:rsid w:val="00333675"/>
    <w:rsid w:val="00342CAF"/>
    <w:rsid w:val="00343ADC"/>
    <w:rsid w:val="00346F83"/>
    <w:rsid w:val="00347D14"/>
    <w:rsid w:val="00351B45"/>
    <w:rsid w:val="0035656C"/>
    <w:rsid w:val="00364E82"/>
    <w:rsid w:val="00372AC8"/>
    <w:rsid w:val="0037518C"/>
    <w:rsid w:val="00376C30"/>
    <w:rsid w:val="00394746"/>
    <w:rsid w:val="00397BDF"/>
    <w:rsid w:val="003A4C09"/>
    <w:rsid w:val="003B2114"/>
    <w:rsid w:val="003B2FFA"/>
    <w:rsid w:val="003C0761"/>
    <w:rsid w:val="003C15E8"/>
    <w:rsid w:val="003C36B1"/>
    <w:rsid w:val="003E22DB"/>
    <w:rsid w:val="003E71DD"/>
    <w:rsid w:val="003F1865"/>
    <w:rsid w:val="003F6F17"/>
    <w:rsid w:val="00401661"/>
    <w:rsid w:val="00403785"/>
    <w:rsid w:val="00405462"/>
    <w:rsid w:val="004159CC"/>
    <w:rsid w:val="00425CC5"/>
    <w:rsid w:val="00426C2C"/>
    <w:rsid w:val="004348D1"/>
    <w:rsid w:val="0043751D"/>
    <w:rsid w:val="00437698"/>
    <w:rsid w:val="004407E1"/>
    <w:rsid w:val="0044172A"/>
    <w:rsid w:val="004417D9"/>
    <w:rsid w:val="00450A61"/>
    <w:rsid w:val="00450C40"/>
    <w:rsid w:val="0045296D"/>
    <w:rsid w:val="00462F68"/>
    <w:rsid w:val="00465E12"/>
    <w:rsid w:val="00472283"/>
    <w:rsid w:val="00480788"/>
    <w:rsid w:val="00481465"/>
    <w:rsid w:val="00482E2D"/>
    <w:rsid w:val="0049164C"/>
    <w:rsid w:val="00491A0D"/>
    <w:rsid w:val="00491CB2"/>
    <w:rsid w:val="004A30A2"/>
    <w:rsid w:val="004A7DBF"/>
    <w:rsid w:val="004B3241"/>
    <w:rsid w:val="004B3D14"/>
    <w:rsid w:val="004B52EE"/>
    <w:rsid w:val="004C409A"/>
    <w:rsid w:val="004C48C9"/>
    <w:rsid w:val="004D144B"/>
    <w:rsid w:val="00501354"/>
    <w:rsid w:val="005014D2"/>
    <w:rsid w:val="005137C8"/>
    <w:rsid w:val="0051387A"/>
    <w:rsid w:val="0052589A"/>
    <w:rsid w:val="00546E17"/>
    <w:rsid w:val="005471B0"/>
    <w:rsid w:val="00550AEF"/>
    <w:rsid w:val="00552C28"/>
    <w:rsid w:val="00560BA7"/>
    <w:rsid w:val="0057239C"/>
    <w:rsid w:val="005751A7"/>
    <w:rsid w:val="00582EC0"/>
    <w:rsid w:val="00585DAB"/>
    <w:rsid w:val="005939D9"/>
    <w:rsid w:val="005949A4"/>
    <w:rsid w:val="005A3373"/>
    <w:rsid w:val="005B3952"/>
    <w:rsid w:val="005C46A7"/>
    <w:rsid w:val="005C6D5E"/>
    <w:rsid w:val="005E3ED2"/>
    <w:rsid w:val="005F49DA"/>
    <w:rsid w:val="005F5DD6"/>
    <w:rsid w:val="005F7376"/>
    <w:rsid w:val="005F7770"/>
    <w:rsid w:val="00600F9A"/>
    <w:rsid w:val="0060722D"/>
    <w:rsid w:val="00613C1A"/>
    <w:rsid w:val="006229AB"/>
    <w:rsid w:val="00641954"/>
    <w:rsid w:val="00642B0E"/>
    <w:rsid w:val="00642C27"/>
    <w:rsid w:val="006450A8"/>
    <w:rsid w:val="006511A6"/>
    <w:rsid w:val="006518A1"/>
    <w:rsid w:val="006538EE"/>
    <w:rsid w:val="00660A0F"/>
    <w:rsid w:val="006611AD"/>
    <w:rsid w:val="00665760"/>
    <w:rsid w:val="00672A29"/>
    <w:rsid w:val="0067709B"/>
    <w:rsid w:val="00687B55"/>
    <w:rsid w:val="00693A4E"/>
    <w:rsid w:val="00697142"/>
    <w:rsid w:val="006B7972"/>
    <w:rsid w:val="006E022A"/>
    <w:rsid w:val="006E3D33"/>
    <w:rsid w:val="006F1E77"/>
    <w:rsid w:val="006F502D"/>
    <w:rsid w:val="0070145A"/>
    <w:rsid w:val="0070167A"/>
    <w:rsid w:val="0070635B"/>
    <w:rsid w:val="00707E54"/>
    <w:rsid w:val="007142DE"/>
    <w:rsid w:val="00730289"/>
    <w:rsid w:val="0073159C"/>
    <w:rsid w:val="00734CAC"/>
    <w:rsid w:val="0073798A"/>
    <w:rsid w:val="007749DE"/>
    <w:rsid w:val="007806E6"/>
    <w:rsid w:val="00780ADC"/>
    <w:rsid w:val="007818D9"/>
    <w:rsid w:val="00783AC0"/>
    <w:rsid w:val="007B4E55"/>
    <w:rsid w:val="007C6223"/>
    <w:rsid w:val="007D5480"/>
    <w:rsid w:val="007E24C5"/>
    <w:rsid w:val="007E33C3"/>
    <w:rsid w:val="007F332B"/>
    <w:rsid w:val="008008E0"/>
    <w:rsid w:val="00800F88"/>
    <w:rsid w:val="00822761"/>
    <w:rsid w:val="00826BB6"/>
    <w:rsid w:val="00835940"/>
    <w:rsid w:val="008460C4"/>
    <w:rsid w:val="00846115"/>
    <w:rsid w:val="00854690"/>
    <w:rsid w:val="00854AA4"/>
    <w:rsid w:val="0085689E"/>
    <w:rsid w:val="00866124"/>
    <w:rsid w:val="008909BC"/>
    <w:rsid w:val="008936BA"/>
    <w:rsid w:val="008A0B1D"/>
    <w:rsid w:val="008A4503"/>
    <w:rsid w:val="008A47F4"/>
    <w:rsid w:val="008A77D3"/>
    <w:rsid w:val="008B1028"/>
    <w:rsid w:val="008B5572"/>
    <w:rsid w:val="008D195D"/>
    <w:rsid w:val="008E0744"/>
    <w:rsid w:val="008E1D81"/>
    <w:rsid w:val="008E3CD0"/>
    <w:rsid w:val="008E5B37"/>
    <w:rsid w:val="0090056C"/>
    <w:rsid w:val="009005C1"/>
    <w:rsid w:val="009105AE"/>
    <w:rsid w:val="009120C7"/>
    <w:rsid w:val="00915809"/>
    <w:rsid w:val="00917EA5"/>
    <w:rsid w:val="00932017"/>
    <w:rsid w:val="00933048"/>
    <w:rsid w:val="00953AE3"/>
    <w:rsid w:val="009620D6"/>
    <w:rsid w:val="0096288E"/>
    <w:rsid w:val="00990CFA"/>
    <w:rsid w:val="0099332E"/>
    <w:rsid w:val="009A257C"/>
    <w:rsid w:val="009A4C18"/>
    <w:rsid w:val="009B07F5"/>
    <w:rsid w:val="009B2D37"/>
    <w:rsid w:val="009B2E88"/>
    <w:rsid w:val="009B5B15"/>
    <w:rsid w:val="009C3933"/>
    <w:rsid w:val="009C4C88"/>
    <w:rsid w:val="009D5F79"/>
    <w:rsid w:val="009D6205"/>
    <w:rsid w:val="009D68E2"/>
    <w:rsid w:val="009F6EDA"/>
    <w:rsid w:val="009F79F5"/>
    <w:rsid w:val="00A034AF"/>
    <w:rsid w:val="00A1413D"/>
    <w:rsid w:val="00A15305"/>
    <w:rsid w:val="00A163F2"/>
    <w:rsid w:val="00A21EB7"/>
    <w:rsid w:val="00A25F0E"/>
    <w:rsid w:val="00A264FA"/>
    <w:rsid w:val="00A32694"/>
    <w:rsid w:val="00A426D5"/>
    <w:rsid w:val="00A4583C"/>
    <w:rsid w:val="00A61D36"/>
    <w:rsid w:val="00A62155"/>
    <w:rsid w:val="00A63D50"/>
    <w:rsid w:val="00A675E2"/>
    <w:rsid w:val="00A72EAB"/>
    <w:rsid w:val="00A746DF"/>
    <w:rsid w:val="00A80009"/>
    <w:rsid w:val="00A83C95"/>
    <w:rsid w:val="00A91DA7"/>
    <w:rsid w:val="00AA0ACC"/>
    <w:rsid w:val="00AA1CF3"/>
    <w:rsid w:val="00AA6FF9"/>
    <w:rsid w:val="00AD19E6"/>
    <w:rsid w:val="00AD691B"/>
    <w:rsid w:val="00AD6929"/>
    <w:rsid w:val="00AE1CB6"/>
    <w:rsid w:val="00AF371B"/>
    <w:rsid w:val="00AF6FC6"/>
    <w:rsid w:val="00B077B5"/>
    <w:rsid w:val="00B07C93"/>
    <w:rsid w:val="00B11EE8"/>
    <w:rsid w:val="00B16636"/>
    <w:rsid w:val="00B26DC2"/>
    <w:rsid w:val="00B40A63"/>
    <w:rsid w:val="00B41F06"/>
    <w:rsid w:val="00B42619"/>
    <w:rsid w:val="00B51869"/>
    <w:rsid w:val="00B529C3"/>
    <w:rsid w:val="00B542A9"/>
    <w:rsid w:val="00B577AF"/>
    <w:rsid w:val="00B85AE8"/>
    <w:rsid w:val="00B9290D"/>
    <w:rsid w:val="00B97E85"/>
    <w:rsid w:val="00BA0B57"/>
    <w:rsid w:val="00BA48B8"/>
    <w:rsid w:val="00BB605A"/>
    <w:rsid w:val="00BD3BB1"/>
    <w:rsid w:val="00BD5F57"/>
    <w:rsid w:val="00BD76CC"/>
    <w:rsid w:val="00BE0B4B"/>
    <w:rsid w:val="00BE2476"/>
    <w:rsid w:val="00BE2F0D"/>
    <w:rsid w:val="00BE4A6C"/>
    <w:rsid w:val="00BE6413"/>
    <w:rsid w:val="00BF18AC"/>
    <w:rsid w:val="00BF21E0"/>
    <w:rsid w:val="00BF604A"/>
    <w:rsid w:val="00C11318"/>
    <w:rsid w:val="00C1514D"/>
    <w:rsid w:val="00C1560C"/>
    <w:rsid w:val="00C21DCF"/>
    <w:rsid w:val="00C30BB0"/>
    <w:rsid w:val="00C33F7E"/>
    <w:rsid w:val="00C82CC0"/>
    <w:rsid w:val="00C87563"/>
    <w:rsid w:val="00C93166"/>
    <w:rsid w:val="00C94844"/>
    <w:rsid w:val="00C95EAC"/>
    <w:rsid w:val="00CA37C4"/>
    <w:rsid w:val="00CA3E32"/>
    <w:rsid w:val="00CA4436"/>
    <w:rsid w:val="00CA5B2C"/>
    <w:rsid w:val="00CC49C0"/>
    <w:rsid w:val="00CC6757"/>
    <w:rsid w:val="00CC6E64"/>
    <w:rsid w:val="00CD35E0"/>
    <w:rsid w:val="00CF4F28"/>
    <w:rsid w:val="00D073B1"/>
    <w:rsid w:val="00D1459A"/>
    <w:rsid w:val="00D14E06"/>
    <w:rsid w:val="00D206FD"/>
    <w:rsid w:val="00D23646"/>
    <w:rsid w:val="00D24EC1"/>
    <w:rsid w:val="00D25553"/>
    <w:rsid w:val="00D32676"/>
    <w:rsid w:val="00D36A32"/>
    <w:rsid w:val="00D44BB0"/>
    <w:rsid w:val="00D4625F"/>
    <w:rsid w:val="00D46D56"/>
    <w:rsid w:val="00D60A15"/>
    <w:rsid w:val="00D6240C"/>
    <w:rsid w:val="00D64250"/>
    <w:rsid w:val="00D6654A"/>
    <w:rsid w:val="00D80C82"/>
    <w:rsid w:val="00D81296"/>
    <w:rsid w:val="00D819D1"/>
    <w:rsid w:val="00D85259"/>
    <w:rsid w:val="00D91041"/>
    <w:rsid w:val="00DA506C"/>
    <w:rsid w:val="00DC133B"/>
    <w:rsid w:val="00DD1F34"/>
    <w:rsid w:val="00DF01DA"/>
    <w:rsid w:val="00DF4EAE"/>
    <w:rsid w:val="00DF6E25"/>
    <w:rsid w:val="00E00736"/>
    <w:rsid w:val="00E07A35"/>
    <w:rsid w:val="00E123A6"/>
    <w:rsid w:val="00E20944"/>
    <w:rsid w:val="00E36A65"/>
    <w:rsid w:val="00E37E15"/>
    <w:rsid w:val="00E524F8"/>
    <w:rsid w:val="00E673C6"/>
    <w:rsid w:val="00E7035D"/>
    <w:rsid w:val="00E75495"/>
    <w:rsid w:val="00E77745"/>
    <w:rsid w:val="00E83355"/>
    <w:rsid w:val="00E84385"/>
    <w:rsid w:val="00E87B7B"/>
    <w:rsid w:val="00E90848"/>
    <w:rsid w:val="00E955B2"/>
    <w:rsid w:val="00EA5FFF"/>
    <w:rsid w:val="00EB0460"/>
    <w:rsid w:val="00EB7D5A"/>
    <w:rsid w:val="00EC3437"/>
    <w:rsid w:val="00EE104A"/>
    <w:rsid w:val="00F035F7"/>
    <w:rsid w:val="00F04B2A"/>
    <w:rsid w:val="00F13061"/>
    <w:rsid w:val="00F14F41"/>
    <w:rsid w:val="00F162CE"/>
    <w:rsid w:val="00F219DD"/>
    <w:rsid w:val="00F23DE6"/>
    <w:rsid w:val="00F27C72"/>
    <w:rsid w:val="00F34E0E"/>
    <w:rsid w:val="00F36FA4"/>
    <w:rsid w:val="00F40B88"/>
    <w:rsid w:val="00F53142"/>
    <w:rsid w:val="00F614C7"/>
    <w:rsid w:val="00F66C14"/>
    <w:rsid w:val="00F743CB"/>
    <w:rsid w:val="00F80A2B"/>
    <w:rsid w:val="00F849DC"/>
    <w:rsid w:val="00F84A43"/>
    <w:rsid w:val="00FA5A09"/>
    <w:rsid w:val="00FB1426"/>
    <w:rsid w:val="00FB5663"/>
    <w:rsid w:val="00FC7F3B"/>
    <w:rsid w:val="00FD14A5"/>
    <w:rsid w:val="00FD244E"/>
    <w:rsid w:val="00FE0D85"/>
    <w:rsid w:val="00FE15C0"/>
    <w:rsid w:val="00FE57A0"/>
    <w:rsid w:val="00FE5A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1326</Words>
  <Characters>7299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2026-01-23T22:08:00Z</dcterms:created>
  <dcterms:modified xsi:type="dcterms:W3CDTF">2026-01-23T22:08:00Z</dcterms:modified>
</cp:coreProperties>
</file>