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B2826" w:rsidRPr="004B2826" w:rsidRDefault="004B2826" w:rsidP="004B2826">
      <w:pPr>
        <w:jc w:val="center"/>
        <w:rPr>
          <w:rFonts w:ascii="Calibri" w:hAnsi="Calibri" w:cs="Calibri"/>
          <w:b/>
          <w:sz w:val="72"/>
          <w:szCs w:val="72"/>
          <w:lang w:val="es-ES"/>
        </w:rPr>
      </w:pPr>
      <w:r w:rsidRPr="004B2826">
        <w:rPr>
          <w:rFonts w:ascii="Calibri" w:hAnsi="Calibri" w:cs="Calibri"/>
          <w:b/>
          <w:sz w:val="72"/>
          <w:szCs w:val="72"/>
          <w:lang w:val="es-ES"/>
        </w:rPr>
        <w:t>Brasil a tu Alcance</w:t>
      </w:r>
    </w:p>
    <w:p w:rsidR="004B2826" w:rsidRPr="004B2826" w:rsidRDefault="004B2826" w:rsidP="004B2826">
      <w:pPr>
        <w:jc w:val="center"/>
        <w:rPr>
          <w:rFonts w:ascii="Calibri" w:hAnsi="Calibri" w:cs="Calibri"/>
          <w:b/>
          <w:sz w:val="32"/>
          <w:szCs w:val="32"/>
          <w:lang w:val="es-ES"/>
        </w:rPr>
      </w:pPr>
      <w:r w:rsidRPr="004B2826">
        <w:rPr>
          <w:rFonts w:ascii="Calibri" w:hAnsi="Calibri" w:cs="Calibri"/>
          <w:b/>
          <w:sz w:val="32"/>
          <w:szCs w:val="32"/>
          <w:lang w:val="es-ES"/>
        </w:rPr>
        <w:t>08 días / 07 noches</w:t>
      </w:r>
    </w:p>
    <w:p w:rsidR="004B2826" w:rsidRDefault="004B2826" w:rsidP="004B2826">
      <w:pPr>
        <w:rPr>
          <w:rFonts w:ascii="Calibri" w:hAnsi="Calibri" w:cs="Calibri"/>
          <w:sz w:val="20"/>
          <w:szCs w:val="20"/>
          <w:lang w:val="es-ES"/>
        </w:rPr>
      </w:pPr>
    </w:p>
    <w:p w:rsidR="004B2826" w:rsidRPr="004B2826" w:rsidRDefault="004B2826" w:rsidP="004B2826">
      <w:pPr>
        <w:rPr>
          <w:rFonts w:ascii="Calibri" w:hAnsi="Calibri" w:cs="Calibri"/>
          <w:sz w:val="20"/>
          <w:szCs w:val="20"/>
          <w:lang w:val="es-ES"/>
        </w:rPr>
      </w:pPr>
      <w:r w:rsidRPr="004B2826">
        <w:rPr>
          <w:rFonts w:ascii="Calibri" w:hAnsi="Calibri" w:cs="Calibri"/>
          <w:sz w:val="20"/>
          <w:szCs w:val="20"/>
          <w:lang w:val="es-ES"/>
        </w:rPr>
        <w:t xml:space="preserve">Llegadas: Diarias </w:t>
      </w:r>
    </w:p>
    <w:p w:rsidR="004B2826" w:rsidRPr="004B2826" w:rsidRDefault="004B2826" w:rsidP="004B2826">
      <w:pPr>
        <w:jc w:val="both"/>
        <w:rPr>
          <w:rFonts w:ascii="Calibri" w:hAnsi="Calibri" w:cs="Calibri"/>
          <w:b/>
          <w:sz w:val="20"/>
          <w:szCs w:val="20"/>
          <w:lang w:val="es-ES"/>
        </w:rPr>
      </w:pPr>
    </w:p>
    <w:p w:rsidR="004B2826" w:rsidRPr="004B2826"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 xml:space="preserve">Día 1. Sao Paulo </w:t>
      </w:r>
    </w:p>
    <w:p w:rsidR="004B2826" w:rsidRPr="004B2826" w:rsidRDefault="004B2826" w:rsidP="004B2826">
      <w:pPr>
        <w:jc w:val="both"/>
        <w:rPr>
          <w:rFonts w:ascii="Calibri" w:hAnsi="Calibri" w:cs="Calibri"/>
          <w:sz w:val="20"/>
          <w:szCs w:val="20"/>
          <w:lang w:val="es-ES"/>
        </w:rPr>
      </w:pPr>
      <w:r w:rsidRPr="004B2826">
        <w:rPr>
          <w:rFonts w:ascii="Calibri" w:hAnsi="Calibri" w:cs="Calibri"/>
          <w:sz w:val="20"/>
          <w:szCs w:val="20"/>
          <w:lang w:val="es-ES"/>
        </w:rPr>
        <w:t xml:space="preserve">Llegada al aeropuerto internacional de Sao Paulo, Recepción por nuestro personal y traslado al hotel seleccionado. Resto del día libre.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sz w:val="20"/>
          <w:szCs w:val="20"/>
          <w:lang w:val="es-ES"/>
        </w:rPr>
      </w:pPr>
    </w:p>
    <w:p w:rsidR="004B2826" w:rsidRPr="004B2826" w:rsidRDefault="004B2826" w:rsidP="004B2826">
      <w:pPr>
        <w:jc w:val="both"/>
        <w:rPr>
          <w:rFonts w:ascii="Calibri" w:hAnsi="Calibri" w:cs="Calibri"/>
          <w:bCs/>
          <w:i/>
          <w:iCs/>
          <w:color w:val="000000" w:themeColor="text1"/>
          <w:sz w:val="20"/>
          <w:szCs w:val="20"/>
          <w:lang w:val="es-MX"/>
        </w:rPr>
      </w:pPr>
      <w:r w:rsidRPr="004B2826">
        <w:rPr>
          <w:rFonts w:ascii="Calibri" w:hAnsi="Calibri" w:cs="Calibri"/>
          <w:b/>
          <w:sz w:val="20"/>
          <w:szCs w:val="20"/>
          <w:lang w:val="es-MX"/>
        </w:rPr>
        <w:t xml:space="preserve">Día 2. Sao Paulo </w:t>
      </w:r>
      <w:r w:rsidRPr="004B2826">
        <w:rPr>
          <w:rFonts w:ascii="Calibri" w:hAnsi="Calibri" w:cs="Calibri"/>
          <w:bCs/>
          <w:i/>
          <w:iCs/>
          <w:color w:val="000000" w:themeColor="text1"/>
          <w:sz w:val="20"/>
          <w:szCs w:val="20"/>
          <w:lang w:val="es-MX"/>
        </w:rPr>
        <w:t>(City Tour)</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Hoy conoceremos São Paulo en un tour regular de medio día visitando los atractivos más importantes de la ciudad y conociendo sobre algunos de los secretos de São Paulo. Pasearemos por los lugares más tradicionales de la </w:t>
      </w:r>
      <w:r w:rsidR="004200D4" w:rsidRPr="004B2826">
        <w:rPr>
          <w:rFonts w:ascii="Calibri" w:hAnsi="Calibri" w:cs="Calibri"/>
          <w:sz w:val="20"/>
          <w:szCs w:val="20"/>
          <w:lang w:val="es-ES"/>
        </w:rPr>
        <w:t>ciudad, empezando</w:t>
      </w:r>
      <w:r w:rsidRPr="004B2826">
        <w:rPr>
          <w:rFonts w:ascii="Calibri" w:hAnsi="Calibri" w:cs="Calibri"/>
          <w:sz w:val="20"/>
          <w:szCs w:val="20"/>
          <w:lang w:val="es-ES"/>
        </w:rPr>
        <w:t xml:space="preserve"> por la estación de tren “</w:t>
      </w:r>
      <w:proofErr w:type="spellStart"/>
      <w:r w:rsidRPr="004B2826">
        <w:rPr>
          <w:rFonts w:ascii="Calibri" w:hAnsi="Calibri" w:cs="Calibri"/>
          <w:sz w:val="20"/>
          <w:szCs w:val="20"/>
          <w:lang w:val="es-ES"/>
        </w:rPr>
        <w:t>Estação</w:t>
      </w:r>
      <w:proofErr w:type="spellEnd"/>
      <w:r w:rsidRPr="004B2826">
        <w:rPr>
          <w:rFonts w:ascii="Calibri" w:hAnsi="Calibri" w:cs="Calibri"/>
          <w:sz w:val="20"/>
          <w:szCs w:val="20"/>
          <w:lang w:val="es-ES"/>
        </w:rPr>
        <w:t xml:space="preserve"> da Luz”, inaugurada en 1867 y conocida por su belleza arquitectónica. Luego seguiremos al “</w:t>
      </w:r>
      <w:proofErr w:type="spellStart"/>
      <w:r w:rsidRPr="004B2826">
        <w:rPr>
          <w:rFonts w:ascii="Calibri" w:hAnsi="Calibri" w:cs="Calibri"/>
          <w:sz w:val="20"/>
          <w:szCs w:val="20"/>
          <w:lang w:val="es-ES"/>
        </w:rPr>
        <w:t>Terraço</w:t>
      </w:r>
      <w:proofErr w:type="spellEnd"/>
      <w:r w:rsidRPr="004B2826">
        <w:rPr>
          <w:rFonts w:ascii="Calibri" w:hAnsi="Calibri" w:cs="Calibri"/>
          <w:sz w:val="20"/>
          <w:szCs w:val="20"/>
          <w:lang w:val="es-ES"/>
        </w:rPr>
        <w:t xml:space="preserve"> Italia”, uno de los edificios más bellos del centro antiguo; al Teatro Municipal, el Edificio </w:t>
      </w:r>
      <w:proofErr w:type="spellStart"/>
      <w:r w:rsidRPr="004B2826">
        <w:rPr>
          <w:rFonts w:ascii="Calibri" w:hAnsi="Calibri" w:cs="Calibri"/>
          <w:sz w:val="20"/>
          <w:szCs w:val="20"/>
          <w:lang w:val="es-ES"/>
        </w:rPr>
        <w:t>Banespa</w:t>
      </w:r>
      <w:proofErr w:type="spellEnd"/>
      <w:r w:rsidRPr="004B2826">
        <w:rPr>
          <w:rFonts w:ascii="Calibri" w:hAnsi="Calibri" w:cs="Calibri"/>
          <w:sz w:val="20"/>
          <w:szCs w:val="20"/>
          <w:lang w:val="es-ES"/>
        </w:rPr>
        <w:t xml:space="preserve">, el patio del colegio y la Catedral da Sé. El tour sigue por el barrio de </w:t>
      </w:r>
      <w:r w:rsidR="004200D4" w:rsidRPr="004B2826">
        <w:rPr>
          <w:rFonts w:ascii="Calibri" w:hAnsi="Calibri" w:cs="Calibri"/>
          <w:sz w:val="20"/>
          <w:szCs w:val="20"/>
          <w:lang w:val="es-ES"/>
        </w:rPr>
        <w:t>Liber</w:t>
      </w:r>
      <w:r w:rsidR="004200D4">
        <w:rPr>
          <w:rFonts w:ascii="Calibri" w:hAnsi="Calibri" w:cs="Calibri"/>
          <w:sz w:val="20"/>
          <w:szCs w:val="20"/>
          <w:lang w:val="es-ES"/>
        </w:rPr>
        <w:t>dade</w:t>
      </w:r>
      <w:r w:rsidRPr="004B2826">
        <w:rPr>
          <w:rFonts w:ascii="Calibri" w:hAnsi="Calibri" w:cs="Calibri"/>
          <w:sz w:val="20"/>
          <w:szCs w:val="20"/>
          <w:lang w:val="es-ES"/>
        </w:rPr>
        <w:t xml:space="preserve">, donde se encuentra la mayor concentración de inmigrantes japoneses y sus típicas decoraciones, el centro financiero de São Paulo, en la Av. Paulista, en donde están ubicados edificios modernos como el MASP (Museo de Arte de São Paulo) y terminando en el Parque do </w:t>
      </w:r>
      <w:proofErr w:type="spellStart"/>
      <w:r w:rsidRPr="004B2826">
        <w:rPr>
          <w:rFonts w:ascii="Calibri" w:hAnsi="Calibri" w:cs="Calibri"/>
          <w:sz w:val="20"/>
          <w:szCs w:val="20"/>
          <w:lang w:val="es-ES"/>
        </w:rPr>
        <w:t>Ibirapuera</w:t>
      </w:r>
      <w:proofErr w:type="spellEnd"/>
      <w:r w:rsidRPr="004B2826">
        <w:rPr>
          <w:rFonts w:ascii="Calibri" w:hAnsi="Calibri" w:cs="Calibri"/>
          <w:sz w:val="20"/>
          <w:szCs w:val="20"/>
          <w:lang w:val="es-ES"/>
        </w:rPr>
        <w:t xml:space="preserve">, inaugurado en 1954 y considerado uno de los parques más importantes de la ciudad. Regreso al hotel. Resto del día libre.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b/>
          <w:sz w:val="20"/>
          <w:szCs w:val="20"/>
          <w:lang w:val="es-ES"/>
        </w:rPr>
      </w:pPr>
    </w:p>
    <w:p w:rsidR="004B2826" w:rsidRPr="004B2826"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Día 3. Sao Paulo –</w:t>
      </w:r>
      <w:r w:rsidR="00F61C82">
        <w:rPr>
          <w:rFonts w:ascii="Calibri" w:hAnsi="Calibri" w:cs="Calibri"/>
          <w:b/>
          <w:sz w:val="20"/>
          <w:szCs w:val="20"/>
          <w:lang w:val="es-ES"/>
        </w:rPr>
        <w:t xml:space="preserve"> Foz do</w:t>
      </w:r>
      <w:r w:rsidRPr="004B2826">
        <w:rPr>
          <w:rFonts w:ascii="Calibri" w:hAnsi="Calibri" w:cs="Calibri"/>
          <w:b/>
          <w:sz w:val="20"/>
          <w:szCs w:val="20"/>
          <w:lang w:val="es-ES"/>
        </w:rPr>
        <w:t xml:space="preserve"> Iguazú</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Traslado al aeropuerto de São Paulo. Llegada al aeropuerto internacional de Foz do </w:t>
      </w:r>
      <w:proofErr w:type="spellStart"/>
      <w:r w:rsidRPr="004B2826">
        <w:rPr>
          <w:rFonts w:ascii="Calibri" w:hAnsi="Calibri" w:cs="Calibri"/>
          <w:sz w:val="20"/>
          <w:szCs w:val="20"/>
          <w:lang w:val="es-ES"/>
        </w:rPr>
        <w:t>Iguaçu</w:t>
      </w:r>
      <w:proofErr w:type="spellEnd"/>
      <w:r w:rsidRPr="004B2826">
        <w:rPr>
          <w:rFonts w:ascii="Calibri" w:hAnsi="Calibri" w:cs="Calibri"/>
          <w:sz w:val="20"/>
          <w:szCs w:val="20"/>
          <w:lang w:val="es-ES"/>
        </w:rPr>
        <w:t xml:space="preserve">. Recepción por nuestro personal y traslado regular al hotel seleccionado. Por la noche recomendamos un tour opcional </w:t>
      </w:r>
      <w:proofErr w:type="spellStart"/>
      <w:r w:rsidRPr="004B2826">
        <w:rPr>
          <w:rFonts w:ascii="Calibri" w:hAnsi="Calibri" w:cs="Calibri"/>
          <w:sz w:val="20"/>
          <w:szCs w:val="20"/>
          <w:lang w:val="es-ES"/>
        </w:rPr>
        <w:t>Rafain</w:t>
      </w:r>
      <w:proofErr w:type="spellEnd"/>
      <w:r w:rsidRPr="004B2826">
        <w:rPr>
          <w:rFonts w:ascii="Calibri" w:hAnsi="Calibri" w:cs="Calibri"/>
          <w:sz w:val="20"/>
          <w:szCs w:val="20"/>
          <w:lang w:val="es-ES"/>
        </w:rPr>
        <w:t xml:space="preserve"> Cena </w:t>
      </w:r>
      <w:proofErr w:type="gramStart"/>
      <w:r w:rsidRPr="004B2826">
        <w:rPr>
          <w:rFonts w:ascii="Calibri" w:hAnsi="Calibri" w:cs="Calibri"/>
          <w:sz w:val="20"/>
          <w:szCs w:val="20"/>
          <w:lang w:val="es-ES"/>
        </w:rPr>
        <w:t>Show</w:t>
      </w:r>
      <w:proofErr w:type="gramEnd"/>
      <w:r w:rsidRPr="004B2826">
        <w:rPr>
          <w:rFonts w:ascii="Calibri" w:hAnsi="Calibri" w:cs="Calibri"/>
          <w:sz w:val="20"/>
          <w:szCs w:val="20"/>
          <w:lang w:val="es-ES"/>
        </w:rPr>
        <w:t xml:space="preserve">.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b/>
          <w:sz w:val="20"/>
          <w:szCs w:val="20"/>
          <w:lang w:val="es-ES"/>
        </w:rPr>
      </w:pPr>
    </w:p>
    <w:p w:rsidR="004B2826" w:rsidRPr="004B2826" w:rsidRDefault="004B2826" w:rsidP="004B2826">
      <w:pPr>
        <w:jc w:val="both"/>
        <w:rPr>
          <w:rFonts w:ascii="Calibri" w:hAnsi="Calibri" w:cs="Calibri"/>
          <w:bCs/>
          <w:i/>
          <w:iCs/>
          <w:color w:val="000000" w:themeColor="text1"/>
          <w:sz w:val="20"/>
          <w:szCs w:val="20"/>
          <w:lang w:val="es-ES"/>
        </w:rPr>
      </w:pPr>
      <w:r w:rsidRPr="004B2826">
        <w:rPr>
          <w:rFonts w:ascii="Calibri" w:hAnsi="Calibri" w:cs="Calibri"/>
          <w:b/>
          <w:sz w:val="20"/>
          <w:szCs w:val="20"/>
          <w:lang w:val="es-ES"/>
        </w:rPr>
        <w:t>Día 4.</w:t>
      </w:r>
      <w:r w:rsidR="00F61C82">
        <w:rPr>
          <w:rFonts w:ascii="Calibri" w:hAnsi="Calibri" w:cs="Calibri"/>
          <w:b/>
          <w:sz w:val="20"/>
          <w:szCs w:val="20"/>
          <w:lang w:val="es-ES"/>
        </w:rPr>
        <w:t xml:space="preserve"> Foz do</w:t>
      </w:r>
      <w:r w:rsidRPr="004B2826">
        <w:rPr>
          <w:rFonts w:ascii="Calibri" w:hAnsi="Calibri" w:cs="Calibri"/>
          <w:b/>
          <w:sz w:val="20"/>
          <w:szCs w:val="20"/>
          <w:lang w:val="es-ES"/>
        </w:rPr>
        <w:t xml:space="preserve"> Iguazú </w:t>
      </w:r>
      <w:r w:rsidRPr="004B2826">
        <w:rPr>
          <w:rFonts w:ascii="Calibri" w:hAnsi="Calibri" w:cs="Calibri"/>
          <w:bCs/>
          <w:i/>
          <w:iCs/>
          <w:color w:val="000000" w:themeColor="text1"/>
          <w:sz w:val="20"/>
          <w:szCs w:val="20"/>
          <w:lang w:val="es-ES"/>
        </w:rPr>
        <w:t>(</w:t>
      </w:r>
      <w:r w:rsidR="002920CD">
        <w:rPr>
          <w:rFonts w:ascii="Calibri" w:hAnsi="Calibri" w:cs="Calibri"/>
          <w:bCs/>
          <w:i/>
          <w:iCs/>
          <w:color w:val="000000" w:themeColor="text1"/>
          <w:sz w:val="20"/>
          <w:szCs w:val="20"/>
          <w:lang w:val="es-ES"/>
        </w:rPr>
        <w:t>C</w:t>
      </w:r>
      <w:r w:rsidRPr="004B2826">
        <w:rPr>
          <w:rFonts w:ascii="Calibri" w:hAnsi="Calibri" w:cs="Calibri"/>
          <w:bCs/>
          <w:i/>
          <w:iCs/>
          <w:color w:val="000000" w:themeColor="text1"/>
          <w:sz w:val="20"/>
          <w:szCs w:val="20"/>
          <w:lang w:val="es-ES"/>
        </w:rPr>
        <w:t>ataratas lado argentino y brasileño)</w:t>
      </w:r>
    </w:p>
    <w:p w:rsid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 xml:space="preserve">Desayuno. </w:t>
      </w:r>
      <w:r w:rsidRPr="004B2826">
        <w:rPr>
          <w:rFonts w:ascii="Calibri" w:hAnsi="Calibri" w:cs="Calibri"/>
          <w:sz w:val="20"/>
          <w:szCs w:val="20"/>
          <w:lang w:val="es-ES"/>
        </w:rPr>
        <w:t xml:space="preserve">Por la mañana salida para conocer el lado argentino de las cataratas del Iguazú. En la entrada al parque se encuentra un centro de visitantes equipado con una gran estructura con baños, centro médico, tiendas de regalos y los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que la visita al paseo Superior, o al paseo en la parte inferior. Otra visita imperdible del parque es la Garganta del diablo, donde después de cruzar un camino de 1 kilómetro de pasarelas sobre el rio se llega al punto donde se puede conocer de cerca esta gigantesca cascada. Por la tarde visitaremos el lado brasilero de las cataratas del Iguazú. Luego de pasar por el centro de los visitantes, continuaremos por una ruta que nos lleva hasta las magníficas Cataratas del Iguazú. Llegamos hasta el Mirador de las Cataratas, y a partir de este lugar, realizaremos una caminata de aproximadamente 1.200m con un nivel de dificultad leve. Durante la caminata tenemos vistas panorámicas de los diferentes saltos, y al final una fantástica aproximación de la Garganta del Diablo. </w:t>
      </w:r>
    </w:p>
    <w:p w:rsidR="004B2826" w:rsidRPr="004B2826" w:rsidRDefault="004B2826" w:rsidP="004B2826">
      <w:pPr>
        <w:jc w:val="both"/>
        <w:rPr>
          <w:rFonts w:ascii="Calibri" w:hAnsi="Calibri" w:cs="Calibri"/>
          <w:sz w:val="20"/>
          <w:szCs w:val="20"/>
          <w:lang w:val="es-ES"/>
        </w:rPr>
      </w:pPr>
      <w:r w:rsidRPr="004B2826">
        <w:rPr>
          <w:rFonts w:ascii="Calibri" w:hAnsi="Calibri" w:cs="Calibri"/>
          <w:sz w:val="20"/>
          <w:szCs w:val="20"/>
          <w:lang w:val="es-ES"/>
        </w:rPr>
        <w:t xml:space="preserve">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suvenir del lugar. Antes de regresar al hotel, recomendamos no perder como tour opcional la experiencia Macuco Safari o un paseo por el parque de las aves. Regreso al hotel.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sz w:val="20"/>
          <w:szCs w:val="20"/>
          <w:lang w:val="es-ES"/>
        </w:rPr>
      </w:pPr>
    </w:p>
    <w:p w:rsidR="004B2826" w:rsidRPr="003E45F4"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 xml:space="preserve">Día 5. </w:t>
      </w:r>
      <w:r w:rsidR="00F61C82" w:rsidRPr="003E45F4">
        <w:rPr>
          <w:rFonts w:ascii="Calibri" w:hAnsi="Calibri" w:cs="Calibri"/>
          <w:b/>
          <w:sz w:val="20"/>
          <w:szCs w:val="20"/>
          <w:lang w:val="es-ES"/>
        </w:rPr>
        <w:t xml:space="preserve">Foz do </w:t>
      </w:r>
      <w:r w:rsidRPr="003E45F4">
        <w:rPr>
          <w:rFonts w:ascii="Calibri" w:hAnsi="Calibri" w:cs="Calibri"/>
          <w:b/>
          <w:sz w:val="20"/>
          <w:szCs w:val="20"/>
          <w:lang w:val="es-ES"/>
        </w:rPr>
        <w:t xml:space="preserve">Iguazú – Río de Janeiro  </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Traslado regular al aeropuerto de Foz do </w:t>
      </w:r>
      <w:proofErr w:type="spellStart"/>
      <w:r w:rsidRPr="004B2826">
        <w:rPr>
          <w:rFonts w:ascii="Calibri" w:hAnsi="Calibri" w:cs="Calibri"/>
          <w:sz w:val="20"/>
          <w:szCs w:val="20"/>
          <w:lang w:val="es-ES"/>
        </w:rPr>
        <w:t>Iguaçu</w:t>
      </w:r>
      <w:proofErr w:type="spellEnd"/>
      <w:r w:rsidRPr="004B2826">
        <w:rPr>
          <w:rFonts w:ascii="Calibri" w:hAnsi="Calibri" w:cs="Calibri"/>
          <w:sz w:val="20"/>
          <w:szCs w:val="20"/>
          <w:lang w:val="es-ES"/>
        </w:rPr>
        <w:t>. Llegada al aeropuerto internacional de Rio de Janeiro. Recepción por nuestro personal y traslado al hotel seleccionado. Resto del día libre.</w:t>
      </w:r>
      <w:r w:rsidRPr="004B2826">
        <w:rPr>
          <w:rFonts w:ascii="Calibri" w:hAnsi="Calibri" w:cs="Calibri"/>
          <w:b/>
          <w:bCs/>
          <w:sz w:val="20"/>
          <w:szCs w:val="20"/>
          <w:lang w:val="es-ES"/>
        </w:rPr>
        <w:t xml:space="preserve"> Alojamiento</w:t>
      </w:r>
      <w:r w:rsidRPr="004B2826">
        <w:rPr>
          <w:rFonts w:ascii="Calibri" w:hAnsi="Calibri" w:cs="Calibri"/>
          <w:sz w:val="20"/>
          <w:szCs w:val="20"/>
          <w:lang w:val="es-ES"/>
        </w:rPr>
        <w:t>.</w:t>
      </w:r>
    </w:p>
    <w:p w:rsidR="004B2826" w:rsidRPr="004B2826" w:rsidRDefault="004B2826" w:rsidP="004B2826">
      <w:pPr>
        <w:jc w:val="both"/>
        <w:rPr>
          <w:rFonts w:ascii="Calibri" w:hAnsi="Calibri" w:cs="Calibri"/>
          <w:b/>
          <w:bCs/>
          <w:sz w:val="20"/>
          <w:szCs w:val="20"/>
          <w:lang w:val="es-ES"/>
        </w:rPr>
      </w:pPr>
    </w:p>
    <w:p w:rsidR="004B2826" w:rsidRPr="004B2826" w:rsidRDefault="004B2826" w:rsidP="004B2826">
      <w:pPr>
        <w:jc w:val="both"/>
        <w:rPr>
          <w:rFonts w:ascii="Calibri" w:hAnsi="Calibri" w:cs="Calibri"/>
          <w:bCs/>
          <w:i/>
          <w:iCs/>
          <w:color w:val="000000" w:themeColor="text1"/>
          <w:sz w:val="20"/>
          <w:szCs w:val="20"/>
          <w:lang w:val="es-ES"/>
        </w:rPr>
      </w:pPr>
      <w:r w:rsidRPr="004B2826">
        <w:rPr>
          <w:rFonts w:ascii="Calibri" w:hAnsi="Calibri" w:cs="Calibri"/>
          <w:b/>
          <w:sz w:val="20"/>
          <w:szCs w:val="20"/>
          <w:lang w:val="es-ES"/>
        </w:rPr>
        <w:t>Día 6. Río de Janeiro</w:t>
      </w:r>
      <w:r w:rsidRPr="004B2826">
        <w:rPr>
          <w:rFonts w:ascii="Calibri" w:hAnsi="Calibri" w:cs="Calibri"/>
          <w:bCs/>
          <w:i/>
          <w:iCs/>
          <w:color w:val="000000" w:themeColor="text1"/>
          <w:sz w:val="20"/>
          <w:szCs w:val="20"/>
          <w:lang w:val="es-ES"/>
        </w:rPr>
        <w:t xml:space="preserve"> (City Tour + Corcovado y Pan de Azúcar)</w:t>
      </w:r>
    </w:p>
    <w:p w:rsidR="004B2826" w:rsidRPr="004B2826" w:rsidRDefault="004B2826" w:rsidP="004B2826">
      <w:pPr>
        <w:jc w:val="both"/>
        <w:rPr>
          <w:rFonts w:ascii="Calibri" w:hAnsi="Calibri" w:cs="Calibri"/>
          <w:bCs/>
          <w:sz w:val="20"/>
          <w:szCs w:val="20"/>
          <w:lang w:val="es-ES"/>
        </w:rPr>
      </w:pPr>
      <w:r w:rsidRPr="004B2826">
        <w:rPr>
          <w:rFonts w:ascii="Calibri" w:hAnsi="Calibri" w:cs="Calibri"/>
          <w:b/>
          <w:sz w:val="20"/>
          <w:szCs w:val="20"/>
          <w:lang w:val="es-ES"/>
        </w:rPr>
        <w:t>Desayuno.</w:t>
      </w:r>
      <w:r w:rsidRPr="004B2826">
        <w:rPr>
          <w:rFonts w:ascii="Calibri" w:hAnsi="Calibri" w:cs="Calibri"/>
          <w:bCs/>
          <w:sz w:val="20"/>
          <w:szCs w:val="20"/>
          <w:lang w:val="es-ES"/>
        </w:rPr>
        <w:t xml:space="preserve"> </w:t>
      </w:r>
      <w:r w:rsidRPr="004B2826">
        <w:rPr>
          <w:rFonts w:ascii="Calibri" w:eastAsia="Calibri" w:hAnsi="Calibri" w:cs="Calibri"/>
          <w:sz w:val="20"/>
          <w:szCs w:val="20"/>
        </w:rPr>
        <w:t xml:space="preserve">Salida del hotel para visitar los monumentos más famosos de la ciudad y contemplar la belleza natural de Río de Janeiro desde lo alto de Corcovado. Luego de un recorrido panorámico llegamos al punto para subir a Corcovado en </w:t>
      </w:r>
      <w:proofErr w:type="spellStart"/>
      <w:r w:rsidRPr="004B2826">
        <w:rPr>
          <w:rFonts w:ascii="Calibri" w:eastAsia="Calibri" w:hAnsi="Calibri" w:cs="Calibri"/>
          <w:sz w:val="20"/>
          <w:szCs w:val="20"/>
        </w:rPr>
        <w:t>van</w:t>
      </w:r>
      <w:proofErr w:type="spellEnd"/>
      <w:r w:rsidRPr="004B2826">
        <w:rPr>
          <w:rFonts w:ascii="Calibri" w:eastAsia="Calibri" w:hAnsi="Calibri" w:cs="Calibri"/>
          <w:sz w:val="20"/>
          <w:szCs w:val="20"/>
        </w:rPr>
        <w:t xml:space="preserve">. Al llegar a la cima, se puede disfrutar de una vista panorámica e increíble de la "Ciudad Maravillosa". Este tour también incluye un recorrido panorámico de la ciudad a través del </w:t>
      </w:r>
      <w:proofErr w:type="spellStart"/>
      <w:r w:rsidRPr="004B2826">
        <w:rPr>
          <w:rFonts w:ascii="Calibri" w:eastAsia="Calibri" w:hAnsi="Calibri" w:cs="Calibri"/>
          <w:sz w:val="20"/>
          <w:szCs w:val="20"/>
        </w:rPr>
        <w:t>Sambódromo</w:t>
      </w:r>
      <w:proofErr w:type="spellEnd"/>
      <w:r w:rsidRPr="004B2826">
        <w:rPr>
          <w:rFonts w:ascii="Calibri" w:eastAsia="Calibri" w:hAnsi="Calibri" w:cs="Calibri"/>
          <w:sz w:val="20"/>
          <w:szCs w:val="20"/>
        </w:rPr>
        <w:t xml:space="preserve"> (vista panorámica), la Catedral, el </w:t>
      </w:r>
      <w:proofErr w:type="spellStart"/>
      <w:r w:rsidRPr="004B2826">
        <w:rPr>
          <w:rFonts w:ascii="Calibri" w:eastAsia="Calibri" w:hAnsi="Calibri" w:cs="Calibri"/>
          <w:sz w:val="20"/>
          <w:szCs w:val="20"/>
        </w:rPr>
        <w:t>Maracanã</w:t>
      </w:r>
      <w:proofErr w:type="spellEnd"/>
      <w:r w:rsidRPr="004B2826">
        <w:rPr>
          <w:rFonts w:ascii="Calibri" w:eastAsia="Calibri" w:hAnsi="Calibri" w:cs="Calibri"/>
          <w:sz w:val="20"/>
          <w:szCs w:val="20"/>
        </w:rPr>
        <w:t xml:space="preserve"> (vista panorámica) y la Escalera de </w:t>
      </w:r>
      <w:proofErr w:type="spellStart"/>
      <w:r w:rsidRPr="004B2826">
        <w:rPr>
          <w:rFonts w:ascii="Calibri" w:eastAsia="Calibri" w:hAnsi="Calibri" w:cs="Calibri"/>
          <w:sz w:val="20"/>
          <w:szCs w:val="20"/>
        </w:rPr>
        <w:t>Selarón</w:t>
      </w:r>
      <w:proofErr w:type="spellEnd"/>
      <w:r w:rsidRPr="004B2826">
        <w:rPr>
          <w:rFonts w:ascii="Calibri" w:eastAsia="Calibri" w:hAnsi="Calibri" w:cs="Calibri"/>
          <w:sz w:val="20"/>
          <w:szCs w:val="20"/>
        </w:rPr>
        <w:t xml:space="preserve">. </w:t>
      </w:r>
      <w:r w:rsidRPr="004B2826">
        <w:rPr>
          <w:rFonts w:ascii="Calibri" w:eastAsia="Calibri" w:hAnsi="Calibri" w:cs="Calibri"/>
          <w:b/>
          <w:bCs/>
          <w:sz w:val="20"/>
          <w:szCs w:val="20"/>
        </w:rPr>
        <w:t>Almuerzo</w:t>
      </w:r>
      <w:r w:rsidRPr="004B2826">
        <w:rPr>
          <w:rFonts w:ascii="Calibri" w:eastAsia="Calibri" w:hAnsi="Calibri" w:cs="Calibri"/>
          <w:sz w:val="20"/>
          <w:szCs w:val="20"/>
        </w:rPr>
        <w:t xml:space="preserve">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RPr="004B2826">
        <w:rPr>
          <w:rFonts w:ascii="Calibri" w:hAnsi="Calibri" w:cs="Calibri"/>
          <w:b/>
          <w:sz w:val="20"/>
          <w:szCs w:val="20"/>
          <w:lang w:val="es-ES"/>
        </w:rPr>
        <w:t>Alojamiento</w:t>
      </w:r>
      <w:r w:rsidRPr="004B2826">
        <w:rPr>
          <w:rFonts w:ascii="Calibri" w:hAnsi="Calibri" w:cs="Calibri"/>
          <w:bCs/>
          <w:sz w:val="20"/>
          <w:szCs w:val="20"/>
          <w:lang w:val="es-ES"/>
        </w:rPr>
        <w:t>.</w:t>
      </w:r>
    </w:p>
    <w:p w:rsidR="004B2826" w:rsidRPr="004B2826" w:rsidRDefault="004B2826" w:rsidP="004B2826">
      <w:pPr>
        <w:jc w:val="both"/>
        <w:rPr>
          <w:rFonts w:ascii="Calibri" w:hAnsi="Calibri" w:cs="Calibri"/>
          <w:b/>
          <w:bCs/>
          <w:sz w:val="20"/>
          <w:szCs w:val="20"/>
          <w:lang w:val="es-ES"/>
        </w:rPr>
      </w:pPr>
    </w:p>
    <w:p w:rsidR="004B2826" w:rsidRPr="004B2826"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Día 7. Río de Janeiro</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Día libre. Como tour opcional recomendamos conocer sobre la historia de Rio de Janeiro y Brasil en un paseo a la ciudad Imperial de </w:t>
      </w:r>
      <w:proofErr w:type="spellStart"/>
      <w:r w:rsidRPr="004B2826">
        <w:rPr>
          <w:rFonts w:ascii="Calibri" w:hAnsi="Calibri" w:cs="Calibri"/>
          <w:sz w:val="20"/>
          <w:szCs w:val="20"/>
          <w:lang w:val="es-ES"/>
        </w:rPr>
        <w:t>Petrópolis</w:t>
      </w:r>
      <w:proofErr w:type="spellEnd"/>
      <w:r w:rsidRPr="004B2826">
        <w:rPr>
          <w:rFonts w:ascii="Calibri" w:hAnsi="Calibri" w:cs="Calibri"/>
          <w:sz w:val="20"/>
          <w:szCs w:val="20"/>
          <w:lang w:val="es-ES"/>
        </w:rPr>
        <w:t xml:space="preserve">, realizar un </w:t>
      </w:r>
      <w:proofErr w:type="spellStart"/>
      <w:r w:rsidRPr="004B2826">
        <w:rPr>
          <w:rFonts w:ascii="Calibri" w:hAnsi="Calibri" w:cs="Calibri"/>
          <w:sz w:val="20"/>
          <w:szCs w:val="20"/>
          <w:lang w:val="es-ES"/>
        </w:rPr>
        <w:t>city</w:t>
      </w:r>
      <w:proofErr w:type="spellEnd"/>
      <w:r w:rsidRPr="004B2826">
        <w:rPr>
          <w:rFonts w:ascii="Calibri" w:hAnsi="Calibri" w:cs="Calibri"/>
          <w:sz w:val="20"/>
          <w:szCs w:val="20"/>
          <w:lang w:val="es-ES"/>
        </w:rPr>
        <w:t xml:space="preserve"> tour a pie por el centro de Rio de Janeiro, un paseo educativo por una Favela, conocer la naturaleza del Jardín Botánico y la floresta de </w:t>
      </w:r>
      <w:proofErr w:type="spellStart"/>
      <w:r w:rsidRPr="004B2826">
        <w:rPr>
          <w:rFonts w:ascii="Calibri" w:hAnsi="Calibri" w:cs="Calibri"/>
          <w:sz w:val="20"/>
          <w:szCs w:val="20"/>
          <w:lang w:val="es-ES"/>
        </w:rPr>
        <w:t>tijuca</w:t>
      </w:r>
      <w:proofErr w:type="spellEnd"/>
      <w:r w:rsidRPr="004B2826">
        <w:rPr>
          <w:rFonts w:ascii="Calibri" w:hAnsi="Calibri" w:cs="Calibri"/>
          <w:sz w:val="20"/>
          <w:szCs w:val="20"/>
          <w:lang w:val="es-ES"/>
        </w:rPr>
        <w:t xml:space="preserve"> o un tour por los nuevos atractivos de la ciudad. Noche libre. </w:t>
      </w:r>
      <w:r w:rsidRPr="004B2826">
        <w:rPr>
          <w:rFonts w:ascii="Calibri" w:hAnsi="Calibri" w:cs="Calibri"/>
          <w:b/>
          <w:bCs/>
          <w:sz w:val="20"/>
          <w:szCs w:val="20"/>
          <w:lang w:val="es-ES"/>
        </w:rPr>
        <w:t>Alojamiento.</w:t>
      </w:r>
    </w:p>
    <w:p w:rsidR="004B2826" w:rsidRPr="004B2826" w:rsidRDefault="004B2826" w:rsidP="004B2826">
      <w:pPr>
        <w:jc w:val="both"/>
        <w:rPr>
          <w:rFonts w:ascii="Calibri" w:hAnsi="Calibri" w:cs="Calibri"/>
          <w:b/>
          <w:bCs/>
          <w:sz w:val="20"/>
          <w:szCs w:val="20"/>
          <w:lang w:val="es-ES"/>
        </w:rPr>
      </w:pPr>
    </w:p>
    <w:p w:rsidR="004B2826" w:rsidRPr="004B2826" w:rsidRDefault="004B2826" w:rsidP="004B2826">
      <w:pPr>
        <w:jc w:val="both"/>
        <w:rPr>
          <w:rFonts w:ascii="Calibri" w:hAnsi="Calibri" w:cs="Calibri"/>
          <w:b/>
          <w:sz w:val="20"/>
          <w:szCs w:val="20"/>
          <w:lang w:val="es-ES"/>
        </w:rPr>
      </w:pPr>
      <w:r w:rsidRPr="004B2826">
        <w:rPr>
          <w:rFonts w:ascii="Calibri" w:hAnsi="Calibri" w:cs="Calibri"/>
          <w:b/>
          <w:sz w:val="20"/>
          <w:szCs w:val="20"/>
          <w:lang w:val="es-ES"/>
        </w:rPr>
        <w:t>Día 8. Río de Janeiro</w:t>
      </w:r>
    </w:p>
    <w:p w:rsidR="004B2826" w:rsidRPr="004B2826" w:rsidRDefault="004B2826" w:rsidP="004B2826">
      <w:pPr>
        <w:jc w:val="both"/>
        <w:rPr>
          <w:rFonts w:ascii="Calibri" w:hAnsi="Calibri" w:cs="Calibri"/>
          <w:sz w:val="20"/>
          <w:szCs w:val="20"/>
          <w:lang w:val="es-ES"/>
        </w:rPr>
      </w:pPr>
      <w:r w:rsidRPr="004B2826">
        <w:rPr>
          <w:rFonts w:ascii="Calibri" w:hAnsi="Calibri" w:cs="Calibri"/>
          <w:b/>
          <w:bCs/>
          <w:sz w:val="20"/>
          <w:szCs w:val="20"/>
          <w:lang w:val="es-ES"/>
        </w:rPr>
        <w:t>Desayuno.</w:t>
      </w:r>
      <w:r w:rsidRPr="004B2826">
        <w:rPr>
          <w:rFonts w:ascii="Calibri" w:hAnsi="Calibri" w:cs="Calibri"/>
          <w:sz w:val="20"/>
          <w:szCs w:val="20"/>
          <w:lang w:val="es-ES"/>
        </w:rPr>
        <w:t xml:space="preserve"> A la hora indicada traslado al aeropuerto para abordar el vuelo de regreso a la ciudad de origen. </w:t>
      </w:r>
    </w:p>
    <w:p w:rsidR="004B2826" w:rsidRPr="004B2826" w:rsidRDefault="004B2826" w:rsidP="004B2826">
      <w:pPr>
        <w:jc w:val="both"/>
        <w:rPr>
          <w:rFonts w:ascii="Calibri" w:hAnsi="Calibri" w:cs="Calibri"/>
          <w:sz w:val="20"/>
          <w:szCs w:val="20"/>
          <w:lang w:val="es-ES"/>
        </w:rPr>
      </w:pPr>
    </w:p>
    <w:p w:rsidR="004B2826" w:rsidRPr="004B2826" w:rsidRDefault="004B2826" w:rsidP="004B2826">
      <w:pPr>
        <w:jc w:val="both"/>
        <w:rPr>
          <w:rFonts w:ascii="Calibri" w:hAnsi="Calibri" w:cs="Calibri"/>
          <w:b/>
          <w:bCs/>
          <w:sz w:val="20"/>
          <w:szCs w:val="20"/>
          <w:lang w:val="es-ES"/>
        </w:rPr>
      </w:pPr>
      <w:r w:rsidRPr="004B2826">
        <w:rPr>
          <w:rFonts w:ascii="Calibri" w:hAnsi="Calibri" w:cs="Calibri"/>
          <w:b/>
          <w:bCs/>
          <w:sz w:val="20"/>
          <w:szCs w:val="20"/>
          <w:lang w:val="es-ES"/>
        </w:rPr>
        <w:t>FIN DE NUESTROS SERVICIOS</w:t>
      </w:r>
    </w:p>
    <w:p w:rsidR="006E12FA" w:rsidRPr="004B2826" w:rsidRDefault="006E12FA"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Default="004B2826" w:rsidP="006E12FA">
      <w:pPr>
        <w:rPr>
          <w:rFonts w:ascii="Calibri" w:hAnsi="Calibri" w:cs="Calibri"/>
          <w:sz w:val="20"/>
          <w:szCs w:val="20"/>
          <w:lang w:val="es-ES"/>
        </w:rPr>
      </w:pPr>
    </w:p>
    <w:p w:rsidR="004B2826" w:rsidRPr="004B2826" w:rsidRDefault="004B2826" w:rsidP="006E12FA">
      <w:pPr>
        <w:rPr>
          <w:rFonts w:ascii="Calibri" w:hAnsi="Calibri" w:cs="Calibri"/>
          <w:sz w:val="20"/>
          <w:szCs w:val="20"/>
          <w:lang w:val="es-ES"/>
        </w:rPr>
      </w:pPr>
    </w:p>
    <w:p w:rsidR="006E12FA" w:rsidRPr="004B2826" w:rsidRDefault="006E12FA" w:rsidP="006E12FA">
      <w:pPr>
        <w:rPr>
          <w:rFonts w:ascii="Calibri" w:hAnsi="Calibri" w:cs="Calibri"/>
          <w:sz w:val="20"/>
          <w:szCs w:val="20"/>
          <w:lang w:val="es-ES"/>
        </w:rPr>
      </w:pPr>
      <w:r w:rsidRPr="004B282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4B2826" w:rsidRPr="004B2826" w:rsidRDefault="004B2826" w:rsidP="006E12FA">
      <w:pPr>
        <w:rPr>
          <w:rFonts w:ascii="Calibri" w:hAnsi="Calibri" w:cs="Calibri"/>
          <w:sz w:val="20"/>
          <w:szCs w:val="20"/>
          <w:lang w:val="es-ES"/>
        </w:rPr>
      </w:pPr>
    </w:p>
    <w:p w:rsidR="006E12FA" w:rsidRPr="004B2826" w:rsidRDefault="006E12FA" w:rsidP="006E12FA">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Traslados aeropuerto – hotel – aeropuerto</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02 noches de alojamiento en Sao Paulo con desayunos</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City Tour de Medio día en Sao Paulo</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02 noches de alojamiento en Iguazú con desayunos</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Visita a las Cataratas del lado argentino y brasileño con entradas</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03 noches de Alojamiento en Río con desayuno</w:t>
      </w:r>
    </w:p>
    <w:p w:rsidR="004B2826" w:rsidRPr="004B2826" w:rsidRDefault="004B2826" w:rsidP="004B2826">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 xml:space="preserve">City Tour con Corcovado y Pan de azúcar con almuerzo </w:t>
      </w:r>
    </w:p>
    <w:p w:rsidR="005C2CE8" w:rsidRPr="004B2826" w:rsidRDefault="005C2CE8" w:rsidP="005C2CE8">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 xml:space="preserve">Guía en español </w:t>
      </w:r>
    </w:p>
    <w:p w:rsidR="006E12FA" w:rsidRPr="004B2826" w:rsidRDefault="006E12FA" w:rsidP="006E12FA">
      <w:pPr>
        <w:pStyle w:val="Prrafodelista"/>
        <w:numPr>
          <w:ilvl w:val="0"/>
          <w:numId w:val="3"/>
        </w:numPr>
        <w:spacing w:after="160" w:line="259" w:lineRule="auto"/>
        <w:rPr>
          <w:rFonts w:ascii="Calibri" w:hAnsi="Calibri" w:cs="Calibri"/>
          <w:sz w:val="20"/>
          <w:szCs w:val="20"/>
        </w:rPr>
      </w:pPr>
      <w:r w:rsidRPr="004B2826">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Default="006E12FA" w:rsidP="006E12FA">
      <w:pPr>
        <w:ind w:left="567"/>
        <w:rPr>
          <w:rFonts w:ascii="Calibri" w:hAnsi="Calibri" w:cs="Calibri"/>
          <w:b/>
        </w:rPr>
      </w:pPr>
      <w:r w:rsidRPr="005C2CE8">
        <w:rPr>
          <w:rFonts w:ascii="Calibri" w:hAnsi="Calibri" w:cs="Calibri"/>
          <w:b/>
        </w:rPr>
        <w:t>NO Incluye</w:t>
      </w:r>
    </w:p>
    <w:p w:rsidR="004B2826" w:rsidRPr="005C2CE8" w:rsidRDefault="004B2826" w:rsidP="006E12FA">
      <w:pPr>
        <w:ind w:left="567"/>
        <w:rPr>
          <w:rFonts w:ascii="Calibri" w:hAnsi="Calibri" w:cs="Calibri"/>
          <w:b/>
        </w:rPr>
      </w:pP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Propinas</w:t>
      </w:r>
    </w:p>
    <w:p w:rsidR="004B2826" w:rsidRDefault="004B2826" w:rsidP="004B2826">
      <w:pPr>
        <w:pStyle w:val="Prrafodelista"/>
        <w:spacing w:after="160" w:line="259" w:lineRule="auto"/>
        <w:rPr>
          <w:rFonts w:ascii="Calibri" w:hAnsi="Calibri" w:cs="Calibri"/>
          <w:sz w:val="20"/>
          <w:szCs w:val="20"/>
        </w:rPr>
      </w:pPr>
    </w:p>
    <w:tbl>
      <w:tblPr>
        <w:tblW w:w="6516" w:type="dxa"/>
        <w:jc w:val="center"/>
        <w:tblCellMar>
          <w:left w:w="70" w:type="dxa"/>
          <w:right w:w="70" w:type="dxa"/>
        </w:tblCellMar>
        <w:tblLook w:val="04A0" w:firstRow="1" w:lastRow="0" w:firstColumn="1" w:lastColumn="0" w:noHBand="0" w:noVBand="1"/>
      </w:tblPr>
      <w:tblGrid>
        <w:gridCol w:w="2878"/>
        <w:gridCol w:w="1165"/>
        <w:gridCol w:w="1161"/>
        <w:gridCol w:w="1312"/>
      </w:tblGrid>
      <w:tr w:rsidR="004B2826" w:rsidRPr="004B2826" w:rsidTr="004B2826">
        <w:trPr>
          <w:trHeight w:val="288"/>
          <w:jc w:val="center"/>
        </w:trPr>
        <w:tc>
          <w:tcPr>
            <w:tcW w:w="651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 xml:space="preserve">TARIFAS EN USD POR PERSONA </w:t>
            </w:r>
          </w:p>
        </w:tc>
      </w:tr>
      <w:tr w:rsidR="004B2826" w:rsidRPr="004B2826" w:rsidTr="004B2826">
        <w:trPr>
          <w:trHeight w:val="288"/>
          <w:jc w:val="center"/>
        </w:trPr>
        <w:tc>
          <w:tcPr>
            <w:tcW w:w="404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 xml:space="preserve">SERVICIOS TERRESTRES EXCLUSIVAMENTE </w:t>
            </w:r>
          </w:p>
        </w:tc>
        <w:tc>
          <w:tcPr>
            <w:tcW w:w="247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 xml:space="preserve">MINIMO 2 PASAJEROS </w:t>
            </w:r>
          </w:p>
        </w:tc>
      </w:tr>
      <w:tr w:rsidR="004B2826" w:rsidRPr="004B2826" w:rsidTr="004B2826">
        <w:trPr>
          <w:trHeight w:val="288"/>
          <w:jc w:val="center"/>
        </w:trPr>
        <w:tc>
          <w:tcPr>
            <w:tcW w:w="651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06 ENERO - 15 DICIEMBRE 2025</w:t>
            </w:r>
          </w:p>
        </w:tc>
      </w:tr>
      <w:tr w:rsidR="004B2826" w:rsidRPr="004B2826" w:rsidTr="004B2826">
        <w:trPr>
          <w:trHeight w:val="288"/>
          <w:jc w:val="center"/>
        </w:trPr>
        <w:tc>
          <w:tcPr>
            <w:tcW w:w="287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 xml:space="preserve">CATEGORÍA </w:t>
            </w:r>
          </w:p>
        </w:tc>
        <w:tc>
          <w:tcPr>
            <w:tcW w:w="1165" w:type="dxa"/>
            <w:tcBorders>
              <w:top w:val="nil"/>
              <w:left w:val="nil"/>
              <w:bottom w:val="single" w:sz="4" w:space="0" w:color="auto"/>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DOBLE</w:t>
            </w:r>
          </w:p>
        </w:tc>
        <w:tc>
          <w:tcPr>
            <w:tcW w:w="1161" w:type="dxa"/>
            <w:tcBorders>
              <w:top w:val="nil"/>
              <w:left w:val="nil"/>
              <w:bottom w:val="single" w:sz="4" w:space="0" w:color="auto"/>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TRIPLE</w:t>
            </w:r>
          </w:p>
        </w:tc>
        <w:tc>
          <w:tcPr>
            <w:tcW w:w="1312" w:type="dxa"/>
            <w:tcBorders>
              <w:top w:val="nil"/>
              <w:left w:val="nil"/>
              <w:bottom w:val="single" w:sz="4" w:space="0" w:color="auto"/>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SENCILLA</w:t>
            </w:r>
          </w:p>
        </w:tc>
      </w:tr>
      <w:tr w:rsidR="004B2826" w:rsidRPr="004B2826" w:rsidTr="004B2826">
        <w:trPr>
          <w:trHeight w:val="288"/>
          <w:jc w:val="center"/>
        </w:trPr>
        <w:tc>
          <w:tcPr>
            <w:tcW w:w="2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TURISTA</w:t>
            </w:r>
          </w:p>
        </w:tc>
        <w:tc>
          <w:tcPr>
            <w:tcW w:w="1165"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1185</w:t>
            </w:r>
          </w:p>
        </w:tc>
        <w:tc>
          <w:tcPr>
            <w:tcW w:w="1161"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N/A</w:t>
            </w:r>
          </w:p>
        </w:tc>
        <w:tc>
          <w:tcPr>
            <w:tcW w:w="1312"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2062</w:t>
            </w:r>
          </w:p>
        </w:tc>
      </w:tr>
      <w:tr w:rsidR="004B2826" w:rsidRPr="004B2826" w:rsidTr="004B2826">
        <w:trPr>
          <w:trHeight w:val="288"/>
          <w:jc w:val="center"/>
        </w:trPr>
        <w:tc>
          <w:tcPr>
            <w:tcW w:w="2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PRIMERA</w:t>
            </w:r>
          </w:p>
        </w:tc>
        <w:tc>
          <w:tcPr>
            <w:tcW w:w="1165"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1082</w:t>
            </w:r>
          </w:p>
        </w:tc>
        <w:tc>
          <w:tcPr>
            <w:tcW w:w="1161"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N/A</w:t>
            </w:r>
          </w:p>
        </w:tc>
        <w:tc>
          <w:tcPr>
            <w:tcW w:w="1312"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2390</w:t>
            </w:r>
          </w:p>
        </w:tc>
      </w:tr>
      <w:tr w:rsidR="004B2826" w:rsidRPr="004B2826" w:rsidTr="004B2826">
        <w:trPr>
          <w:trHeight w:val="288"/>
          <w:jc w:val="center"/>
        </w:trPr>
        <w:tc>
          <w:tcPr>
            <w:tcW w:w="28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SUPERIOR</w:t>
            </w:r>
          </w:p>
        </w:tc>
        <w:tc>
          <w:tcPr>
            <w:tcW w:w="1165"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1801</w:t>
            </w:r>
          </w:p>
        </w:tc>
        <w:tc>
          <w:tcPr>
            <w:tcW w:w="1161"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N/A</w:t>
            </w:r>
          </w:p>
        </w:tc>
        <w:tc>
          <w:tcPr>
            <w:tcW w:w="1312"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3144</w:t>
            </w:r>
          </w:p>
        </w:tc>
      </w:tr>
      <w:tr w:rsidR="004B2826" w:rsidRPr="004B2826" w:rsidTr="004B2826">
        <w:trPr>
          <w:trHeight w:val="288"/>
          <w:jc w:val="center"/>
        </w:trPr>
        <w:tc>
          <w:tcPr>
            <w:tcW w:w="651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B2826" w:rsidRPr="004B2826" w:rsidRDefault="004B2826" w:rsidP="004B2826">
            <w:pPr>
              <w:jc w:val="cente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 xml:space="preserve">NO HAY TARIFA ESPECIAL PARA MENOR </w:t>
            </w:r>
          </w:p>
        </w:tc>
      </w:tr>
      <w:tr w:rsidR="004B2826" w:rsidRPr="004B2826" w:rsidTr="004B2826">
        <w:trPr>
          <w:trHeight w:val="288"/>
          <w:jc w:val="center"/>
        </w:trPr>
        <w:tc>
          <w:tcPr>
            <w:tcW w:w="651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NO APLICA EN FERIAS, CARNAVAL, SEMANA SANTA, NAVIDAD Y FIN DE AÑO</w:t>
            </w:r>
          </w:p>
        </w:tc>
      </w:tr>
      <w:tr w:rsidR="004B2826" w:rsidRPr="004B2826" w:rsidTr="004B2826">
        <w:trPr>
          <w:trHeight w:val="288"/>
          <w:jc w:val="center"/>
        </w:trPr>
        <w:tc>
          <w:tcPr>
            <w:tcW w:w="651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2826" w:rsidRPr="004B2826" w:rsidRDefault="004B2826" w:rsidP="004B2826">
            <w:pPr>
              <w:jc w:val="cente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 xml:space="preserve">TARIFAS SUJETAS A DISPONIBILIDAD Y CAMBIO SIN PREVIO AVISO </w:t>
            </w:r>
          </w:p>
        </w:tc>
      </w:tr>
    </w:tbl>
    <w:p w:rsidR="005C2CE8" w:rsidRDefault="005C2CE8" w:rsidP="006E12FA">
      <w:pPr>
        <w:rPr>
          <w:rFonts w:ascii="Calibri" w:hAnsi="Calibri" w:cs="Calibri"/>
          <w:sz w:val="20"/>
          <w:szCs w:val="20"/>
          <w:lang w:val="es-MX"/>
        </w:rPr>
      </w:pPr>
    </w:p>
    <w:p w:rsidR="004B2826" w:rsidRPr="00220ED3" w:rsidRDefault="004B2826" w:rsidP="006E12FA">
      <w:pPr>
        <w:rPr>
          <w:rFonts w:ascii="Calibri" w:hAnsi="Calibri" w:cs="Calibri"/>
          <w:sz w:val="20"/>
          <w:szCs w:val="20"/>
          <w:lang w:val="es-MX"/>
        </w:rPr>
      </w:pPr>
    </w:p>
    <w:p w:rsidR="005C2CE8" w:rsidRDefault="005C2CE8" w:rsidP="006E12FA">
      <w:pPr>
        <w:rPr>
          <w:rFonts w:ascii="Calibri" w:hAnsi="Calibri" w:cs="Calibri"/>
          <w:sz w:val="20"/>
          <w:szCs w:val="20"/>
        </w:rPr>
      </w:pPr>
    </w:p>
    <w:tbl>
      <w:tblPr>
        <w:tblW w:w="5524" w:type="dxa"/>
        <w:jc w:val="center"/>
        <w:tblCellMar>
          <w:left w:w="70" w:type="dxa"/>
          <w:right w:w="70" w:type="dxa"/>
        </w:tblCellMar>
        <w:tblLook w:val="04A0" w:firstRow="1" w:lastRow="0" w:firstColumn="1" w:lastColumn="0" w:noHBand="0" w:noVBand="1"/>
      </w:tblPr>
      <w:tblGrid>
        <w:gridCol w:w="1339"/>
        <w:gridCol w:w="1305"/>
        <w:gridCol w:w="2880"/>
      </w:tblGrid>
      <w:tr w:rsidR="004B2826" w:rsidRPr="004B2826" w:rsidTr="004B2826">
        <w:trPr>
          <w:trHeight w:val="288"/>
          <w:jc w:val="center"/>
        </w:trPr>
        <w:tc>
          <w:tcPr>
            <w:tcW w:w="5524"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 xml:space="preserve">HOTELES PREVISTOS O SIMILARES </w:t>
            </w:r>
          </w:p>
        </w:tc>
      </w:tr>
      <w:tr w:rsidR="004B2826" w:rsidRPr="004B2826" w:rsidTr="004B2826">
        <w:trPr>
          <w:trHeight w:val="288"/>
          <w:jc w:val="center"/>
        </w:trPr>
        <w:tc>
          <w:tcPr>
            <w:tcW w:w="1339" w:type="dxa"/>
            <w:tcBorders>
              <w:top w:val="nil"/>
              <w:left w:val="single" w:sz="4" w:space="0" w:color="auto"/>
              <w:bottom w:val="single" w:sz="4" w:space="0" w:color="auto"/>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CATEGORÍA</w:t>
            </w:r>
          </w:p>
        </w:tc>
        <w:tc>
          <w:tcPr>
            <w:tcW w:w="1305" w:type="dxa"/>
            <w:tcBorders>
              <w:top w:val="nil"/>
              <w:left w:val="nil"/>
              <w:bottom w:val="nil"/>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CIUDAD</w:t>
            </w:r>
          </w:p>
        </w:tc>
        <w:tc>
          <w:tcPr>
            <w:tcW w:w="2880" w:type="dxa"/>
            <w:tcBorders>
              <w:top w:val="nil"/>
              <w:left w:val="nil"/>
              <w:bottom w:val="nil"/>
              <w:right w:val="single" w:sz="4" w:space="0" w:color="auto"/>
            </w:tcBorders>
            <w:shd w:val="clear" w:color="000000" w:fill="000000"/>
            <w:noWrap/>
            <w:vAlign w:val="center"/>
            <w:hideMark/>
          </w:tcPr>
          <w:p w:rsidR="004B2826" w:rsidRPr="004B2826" w:rsidRDefault="004B2826" w:rsidP="004B2826">
            <w:pPr>
              <w:jc w:val="center"/>
              <w:rPr>
                <w:rFonts w:ascii="Calibri" w:eastAsia="Times New Roman" w:hAnsi="Calibri" w:cs="Calibri"/>
                <w:b/>
                <w:bCs/>
                <w:color w:val="FFFFFF"/>
                <w:sz w:val="18"/>
                <w:szCs w:val="18"/>
                <w:lang w:val="es-MX" w:eastAsia="es-MX"/>
              </w:rPr>
            </w:pPr>
            <w:r w:rsidRPr="004B2826">
              <w:rPr>
                <w:rFonts w:ascii="Calibri" w:eastAsia="Times New Roman" w:hAnsi="Calibri" w:cs="Calibri"/>
                <w:b/>
                <w:bCs/>
                <w:color w:val="FFFFFF"/>
                <w:sz w:val="18"/>
                <w:szCs w:val="18"/>
                <w:lang w:val="es-MX" w:eastAsia="es-MX"/>
              </w:rPr>
              <w:t>HOTEL</w:t>
            </w:r>
          </w:p>
        </w:tc>
      </w:tr>
      <w:tr w:rsidR="004B2826" w:rsidRPr="00140390" w:rsidTr="004B2826">
        <w:trPr>
          <w:trHeight w:val="288"/>
          <w:jc w:val="center"/>
        </w:trPr>
        <w:tc>
          <w:tcPr>
            <w:tcW w:w="13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2826" w:rsidRPr="004B2826" w:rsidRDefault="004B2826" w:rsidP="004B2826">
            <w:pPr>
              <w:jc w:val="cente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TURISTA</w:t>
            </w:r>
          </w:p>
        </w:tc>
        <w:tc>
          <w:tcPr>
            <w:tcW w:w="1305" w:type="dxa"/>
            <w:tcBorders>
              <w:top w:val="single" w:sz="4" w:space="0" w:color="auto"/>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Sao Paulo</w:t>
            </w:r>
          </w:p>
        </w:tc>
        <w:tc>
          <w:tcPr>
            <w:tcW w:w="2880" w:type="dxa"/>
            <w:tcBorders>
              <w:top w:val="single" w:sz="4" w:space="0" w:color="auto"/>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n-US" w:eastAsia="es-MX"/>
              </w:rPr>
            </w:pPr>
            <w:r w:rsidRPr="004B2826">
              <w:rPr>
                <w:rFonts w:ascii="Calibri" w:eastAsia="Times New Roman" w:hAnsi="Calibri" w:cs="Calibri"/>
                <w:color w:val="000000"/>
                <w:sz w:val="18"/>
                <w:szCs w:val="18"/>
                <w:lang w:val="en-US" w:eastAsia="es-MX"/>
              </w:rPr>
              <w:t xml:space="preserve">Pergamon </w:t>
            </w:r>
            <w:proofErr w:type="spellStart"/>
            <w:r w:rsidRPr="004B2826">
              <w:rPr>
                <w:rFonts w:ascii="Calibri" w:eastAsia="Times New Roman" w:hAnsi="Calibri" w:cs="Calibri"/>
                <w:color w:val="000000"/>
                <w:sz w:val="18"/>
                <w:szCs w:val="18"/>
                <w:lang w:val="en-US" w:eastAsia="es-MX"/>
              </w:rPr>
              <w:t>Sp</w:t>
            </w:r>
            <w:proofErr w:type="spellEnd"/>
            <w:r w:rsidRPr="004B2826">
              <w:rPr>
                <w:rFonts w:ascii="Calibri" w:eastAsia="Times New Roman" w:hAnsi="Calibri" w:cs="Calibri"/>
                <w:color w:val="000000"/>
                <w:sz w:val="18"/>
                <w:szCs w:val="18"/>
                <w:lang w:val="en-US" w:eastAsia="es-MX"/>
              </w:rPr>
              <w:t xml:space="preserve"> Frei </w:t>
            </w:r>
            <w:proofErr w:type="spellStart"/>
            <w:r w:rsidRPr="004B2826">
              <w:rPr>
                <w:rFonts w:ascii="Calibri" w:eastAsia="Times New Roman" w:hAnsi="Calibri" w:cs="Calibri"/>
                <w:color w:val="000000"/>
                <w:sz w:val="18"/>
                <w:szCs w:val="18"/>
                <w:lang w:val="en-US" w:eastAsia="es-MX"/>
              </w:rPr>
              <w:t>Caneca</w:t>
            </w:r>
            <w:proofErr w:type="spellEnd"/>
            <w:r w:rsidRPr="004B2826">
              <w:rPr>
                <w:rFonts w:ascii="Calibri" w:eastAsia="Times New Roman" w:hAnsi="Calibri" w:cs="Calibri"/>
                <w:color w:val="000000"/>
                <w:sz w:val="18"/>
                <w:szCs w:val="18"/>
                <w:lang w:val="en-US" w:eastAsia="es-MX"/>
              </w:rPr>
              <w:t xml:space="preserve"> </w:t>
            </w:r>
            <w:proofErr w:type="gramStart"/>
            <w:r w:rsidRPr="004B2826">
              <w:rPr>
                <w:rFonts w:ascii="Calibri" w:eastAsia="Times New Roman" w:hAnsi="Calibri" w:cs="Calibri"/>
                <w:color w:val="000000"/>
                <w:sz w:val="18"/>
                <w:szCs w:val="18"/>
                <w:lang w:val="en-US" w:eastAsia="es-MX"/>
              </w:rPr>
              <w:t>By</w:t>
            </w:r>
            <w:proofErr w:type="gramEnd"/>
            <w:r w:rsidRPr="004B2826">
              <w:rPr>
                <w:rFonts w:ascii="Calibri" w:eastAsia="Times New Roman" w:hAnsi="Calibri" w:cs="Calibri"/>
                <w:color w:val="000000"/>
                <w:sz w:val="18"/>
                <w:szCs w:val="18"/>
                <w:lang w:val="en-US" w:eastAsia="es-MX"/>
              </w:rPr>
              <w:t xml:space="preserve"> Accor </w:t>
            </w:r>
          </w:p>
        </w:tc>
      </w:tr>
      <w:tr w:rsidR="004B2826" w:rsidRPr="004B2826" w:rsidTr="004B2826">
        <w:trPr>
          <w:trHeight w:val="288"/>
          <w:jc w:val="center"/>
        </w:trPr>
        <w:tc>
          <w:tcPr>
            <w:tcW w:w="1339" w:type="dxa"/>
            <w:vMerge/>
            <w:tcBorders>
              <w:top w:val="nil"/>
              <w:left w:val="single" w:sz="4" w:space="0" w:color="auto"/>
              <w:bottom w:val="single" w:sz="4" w:space="0" w:color="auto"/>
              <w:right w:val="single" w:sz="4" w:space="0" w:color="auto"/>
            </w:tcBorders>
            <w:vAlign w:val="center"/>
            <w:hideMark/>
          </w:tcPr>
          <w:p w:rsidR="004B2826" w:rsidRPr="004B2826" w:rsidRDefault="004B2826" w:rsidP="004B2826">
            <w:pPr>
              <w:rPr>
                <w:rFonts w:ascii="Calibri" w:eastAsia="Times New Roman" w:hAnsi="Calibri" w:cs="Calibri"/>
                <w:b/>
                <w:bCs/>
                <w:color w:val="000000"/>
                <w:sz w:val="18"/>
                <w:szCs w:val="18"/>
                <w:lang w:val="en-US" w:eastAsia="es-MX"/>
              </w:rPr>
            </w:pPr>
          </w:p>
        </w:tc>
        <w:tc>
          <w:tcPr>
            <w:tcW w:w="1305" w:type="dxa"/>
            <w:tcBorders>
              <w:top w:val="nil"/>
              <w:left w:val="nil"/>
              <w:bottom w:val="single" w:sz="4" w:space="0" w:color="auto"/>
              <w:right w:val="single" w:sz="4" w:space="0" w:color="auto"/>
            </w:tcBorders>
            <w:shd w:val="clear" w:color="000000" w:fill="FFFFFF"/>
            <w:noWrap/>
            <w:vAlign w:val="center"/>
            <w:hideMark/>
          </w:tcPr>
          <w:p w:rsidR="004B2826" w:rsidRPr="004B2826" w:rsidRDefault="00F61C82" w:rsidP="004B2826">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w:t>
            </w:r>
            <w:r w:rsidR="004B2826" w:rsidRPr="004B2826">
              <w:rPr>
                <w:rFonts w:ascii="Calibri" w:eastAsia="Times New Roman" w:hAnsi="Calibri" w:cs="Calibri"/>
                <w:color w:val="000000"/>
                <w:sz w:val="18"/>
                <w:szCs w:val="18"/>
                <w:lang w:val="es-MX" w:eastAsia="es-MX"/>
              </w:rPr>
              <w:t>Iguazú</w:t>
            </w:r>
          </w:p>
        </w:tc>
        <w:tc>
          <w:tcPr>
            <w:tcW w:w="2880"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Viale Tower</w:t>
            </w:r>
          </w:p>
        </w:tc>
      </w:tr>
      <w:tr w:rsidR="004B2826" w:rsidRPr="004B2826" w:rsidTr="004B2826">
        <w:trPr>
          <w:trHeight w:val="288"/>
          <w:jc w:val="center"/>
        </w:trPr>
        <w:tc>
          <w:tcPr>
            <w:tcW w:w="1339" w:type="dxa"/>
            <w:vMerge/>
            <w:tcBorders>
              <w:top w:val="nil"/>
              <w:left w:val="single" w:sz="4" w:space="0" w:color="auto"/>
              <w:bottom w:val="single" w:sz="4" w:space="0" w:color="auto"/>
              <w:right w:val="single" w:sz="4" w:space="0" w:color="auto"/>
            </w:tcBorders>
            <w:vAlign w:val="center"/>
            <w:hideMark/>
          </w:tcPr>
          <w:p w:rsidR="004B2826" w:rsidRPr="004B2826" w:rsidRDefault="004B2826" w:rsidP="004B2826">
            <w:pPr>
              <w:rPr>
                <w:rFonts w:ascii="Calibri" w:eastAsia="Times New Roman" w:hAnsi="Calibri" w:cs="Calibri"/>
                <w:b/>
                <w:bCs/>
                <w:color w:val="000000"/>
                <w:sz w:val="18"/>
                <w:szCs w:val="18"/>
                <w:lang w:val="es-MX" w:eastAsia="es-MX"/>
              </w:rPr>
            </w:pPr>
          </w:p>
        </w:tc>
        <w:tc>
          <w:tcPr>
            <w:tcW w:w="1305"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Rio de Janeiro</w:t>
            </w:r>
          </w:p>
        </w:tc>
        <w:tc>
          <w:tcPr>
            <w:tcW w:w="2880"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Windsor Copa</w:t>
            </w:r>
          </w:p>
        </w:tc>
      </w:tr>
      <w:tr w:rsidR="004B2826" w:rsidRPr="004B2826" w:rsidTr="004B2826">
        <w:trPr>
          <w:trHeight w:val="288"/>
          <w:jc w:val="center"/>
        </w:trPr>
        <w:tc>
          <w:tcPr>
            <w:tcW w:w="13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2826" w:rsidRPr="004B2826" w:rsidRDefault="004B2826" w:rsidP="004B2826">
            <w:pPr>
              <w:jc w:val="cente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PRIMERA</w:t>
            </w:r>
          </w:p>
        </w:tc>
        <w:tc>
          <w:tcPr>
            <w:tcW w:w="1305"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Sao Paulo</w:t>
            </w:r>
          </w:p>
        </w:tc>
        <w:tc>
          <w:tcPr>
            <w:tcW w:w="2880"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 xml:space="preserve">Blue </w:t>
            </w:r>
            <w:proofErr w:type="spellStart"/>
            <w:r w:rsidRPr="004B2826">
              <w:rPr>
                <w:rFonts w:ascii="Calibri" w:eastAsia="Times New Roman" w:hAnsi="Calibri" w:cs="Calibri"/>
                <w:color w:val="000000"/>
                <w:sz w:val="18"/>
                <w:szCs w:val="18"/>
                <w:lang w:val="es-MX" w:eastAsia="es-MX"/>
              </w:rPr>
              <w:t>Tree</w:t>
            </w:r>
            <w:proofErr w:type="spellEnd"/>
            <w:r w:rsidRPr="004B2826">
              <w:rPr>
                <w:rFonts w:ascii="Calibri" w:eastAsia="Times New Roman" w:hAnsi="Calibri" w:cs="Calibri"/>
                <w:color w:val="000000"/>
                <w:sz w:val="18"/>
                <w:szCs w:val="18"/>
                <w:lang w:val="es-MX" w:eastAsia="es-MX"/>
              </w:rPr>
              <w:t xml:space="preserve"> Paulista</w:t>
            </w:r>
          </w:p>
        </w:tc>
      </w:tr>
      <w:tr w:rsidR="004B2826" w:rsidRPr="004B2826" w:rsidTr="004B2826">
        <w:trPr>
          <w:trHeight w:val="288"/>
          <w:jc w:val="center"/>
        </w:trPr>
        <w:tc>
          <w:tcPr>
            <w:tcW w:w="1339" w:type="dxa"/>
            <w:vMerge/>
            <w:tcBorders>
              <w:top w:val="nil"/>
              <w:left w:val="single" w:sz="4" w:space="0" w:color="auto"/>
              <w:bottom w:val="single" w:sz="4" w:space="0" w:color="auto"/>
              <w:right w:val="single" w:sz="4" w:space="0" w:color="auto"/>
            </w:tcBorders>
            <w:vAlign w:val="center"/>
            <w:hideMark/>
          </w:tcPr>
          <w:p w:rsidR="004B2826" w:rsidRPr="004B2826" w:rsidRDefault="004B2826" w:rsidP="004B2826">
            <w:pPr>
              <w:rPr>
                <w:rFonts w:ascii="Calibri" w:eastAsia="Times New Roman" w:hAnsi="Calibri" w:cs="Calibri"/>
                <w:b/>
                <w:bCs/>
                <w:color w:val="000000"/>
                <w:sz w:val="18"/>
                <w:szCs w:val="18"/>
                <w:lang w:val="es-MX" w:eastAsia="es-MX"/>
              </w:rPr>
            </w:pPr>
          </w:p>
        </w:tc>
        <w:tc>
          <w:tcPr>
            <w:tcW w:w="1305" w:type="dxa"/>
            <w:tcBorders>
              <w:top w:val="nil"/>
              <w:left w:val="nil"/>
              <w:bottom w:val="single" w:sz="4" w:space="0" w:color="auto"/>
              <w:right w:val="single" w:sz="4" w:space="0" w:color="auto"/>
            </w:tcBorders>
            <w:shd w:val="clear" w:color="000000" w:fill="FFFFFF"/>
            <w:noWrap/>
            <w:vAlign w:val="center"/>
            <w:hideMark/>
          </w:tcPr>
          <w:p w:rsidR="004B2826" w:rsidRPr="004B2826" w:rsidRDefault="00F61C82" w:rsidP="004B2826">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w:t>
            </w:r>
            <w:r w:rsidR="004B2826" w:rsidRPr="004B2826">
              <w:rPr>
                <w:rFonts w:ascii="Calibri" w:eastAsia="Times New Roman" w:hAnsi="Calibri" w:cs="Calibri"/>
                <w:color w:val="000000"/>
                <w:sz w:val="18"/>
                <w:szCs w:val="18"/>
                <w:lang w:val="es-MX" w:eastAsia="es-MX"/>
              </w:rPr>
              <w:t>Iguazú</w:t>
            </w:r>
          </w:p>
        </w:tc>
        <w:tc>
          <w:tcPr>
            <w:tcW w:w="2880"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proofErr w:type="spellStart"/>
            <w:r w:rsidRPr="004B2826">
              <w:rPr>
                <w:rFonts w:ascii="Calibri" w:eastAsia="Times New Roman" w:hAnsi="Calibri" w:cs="Calibri"/>
                <w:color w:val="000000"/>
                <w:sz w:val="18"/>
                <w:szCs w:val="18"/>
                <w:lang w:val="es-MX" w:eastAsia="es-MX"/>
              </w:rPr>
              <w:t>Nadai</w:t>
            </w:r>
            <w:proofErr w:type="spellEnd"/>
            <w:r w:rsidRPr="004B2826">
              <w:rPr>
                <w:rFonts w:ascii="Calibri" w:eastAsia="Times New Roman" w:hAnsi="Calibri" w:cs="Calibri"/>
                <w:color w:val="000000"/>
                <w:sz w:val="18"/>
                <w:szCs w:val="18"/>
                <w:lang w:val="es-MX" w:eastAsia="es-MX"/>
              </w:rPr>
              <w:t xml:space="preserve"> Confort Hotel &amp; Spa</w:t>
            </w:r>
          </w:p>
        </w:tc>
      </w:tr>
      <w:tr w:rsidR="004B2826" w:rsidRPr="004B2826" w:rsidTr="004B2826">
        <w:trPr>
          <w:trHeight w:val="288"/>
          <w:jc w:val="center"/>
        </w:trPr>
        <w:tc>
          <w:tcPr>
            <w:tcW w:w="1339" w:type="dxa"/>
            <w:vMerge/>
            <w:tcBorders>
              <w:top w:val="nil"/>
              <w:left w:val="single" w:sz="4" w:space="0" w:color="auto"/>
              <w:bottom w:val="single" w:sz="4" w:space="0" w:color="auto"/>
              <w:right w:val="single" w:sz="4" w:space="0" w:color="auto"/>
            </w:tcBorders>
            <w:vAlign w:val="center"/>
            <w:hideMark/>
          </w:tcPr>
          <w:p w:rsidR="004B2826" w:rsidRPr="004B2826" w:rsidRDefault="004B2826" w:rsidP="004B2826">
            <w:pPr>
              <w:rPr>
                <w:rFonts w:ascii="Calibri" w:eastAsia="Times New Roman" w:hAnsi="Calibri" w:cs="Calibri"/>
                <w:b/>
                <w:bCs/>
                <w:color w:val="000000"/>
                <w:sz w:val="18"/>
                <w:szCs w:val="18"/>
                <w:lang w:val="es-MX" w:eastAsia="es-MX"/>
              </w:rPr>
            </w:pPr>
          </w:p>
        </w:tc>
        <w:tc>
          <w:tcPr>
            <w:tcW w:w="1305"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 xml:space="preserve">Río de Janeiro </w:t>
            </w:r>
          </w:p>
        </w:tc>
        <w:tc>
          <w:tcPr>
            <w:tcW w:w="2880"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Windsor Excelsior</w:t>
            </w:r>
          </w:p>
        </w:tc>
      </w:tr>
      <w:tr w:rsidR="004B2826" w:rsidRPr="004B2826" w:rsidTr="004B2826">
        <w:trPr>
          <w:trHeight w:val="288"/>
          <w:jc w:val="center"/>
        </w:trPr>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rsidR="004B2826" w:rsidRPr="004B2826" w:rsidRDefault="004B2826" w:rsidP="004B2826">
            <w:pPr>
              <w:jc w:val="center"/>
              <w:rPr>
                <w:rFonts w:ascii="Calibri" w:eastAsia="Times New Roman" w:hAnsi="Calibri" w:cs="Calibri"/>
                <w:b/>
                <w:bCs/>
                <w:color w:val="000000"/>
                <w:sz w:val="18"/>
                <w:szCs w:val="18"/>
                <w:lang w:val="es-MX" w:eastAsia="es-MX"/>
              </w:rPr>
            </w:pPr>
            <w:r w:rsidRPr="004B2826">
              <w:rPr>
                <w:rFonts w:ascii="Calibri" w:eastAsia="Times New Roman" w:hAnsi="Calibri" w:cs="Calibri"/>
                <w:b/>
                <w:bCs/>
                <w:color w:val="000000"/>
                <w:sz w:val="18"/>
                <w:szCs w:val="18"/>
                <w:lang w:val="es-MX" w:eastAsia="es-MX"/>
              </w:rPr>
              <w:t>SUPERIOR</w:t>
            </w:r>
          </w:p>
        </w:tc>
        <w:tc>
          <w:tcPr>
            <w:tcW w:w="1305"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Sao Paulo</w:t>
            </w:r>
          </w:p>
        </w:tc>
        <w:tc>
          <w:tcPr>
            <w:tcW w:w="2880" w:type="dxa"/>
            <w:tcBorders>
              <w:top w:val="nil"/>
              <w:left w:val="nil"/>
              <w:bottom w:val="single" w:sz="4" w:space="0" w:color="auto"/>
              <w:right w:val="single" w:sz="4" w:space="0" w:color="auto"/>
            </w:tcBorders>
            <w:shd w:val="clear" w:color="000000" w:fill="FFFFFF"/>
            <w:noWrap/>
            <w:vAlign w:val="bottom"/>
            <w:hideMark/>
          </w:tcPr>
          <w:p w:rsidR="004B2826" w:rsidRPr="004B2826" w:rsidRDefault="004B2826" w:rsidP="004B2826">
            <w:pPr>
              <w:rPr>
                <w:rFonts w:ascii="Calibri" w:eastAsia="Times New Roman" w:hAnsi="Calibri" w:cs="Calibri"/>
                <w:color w:val="000000"/>
                <w:sz w:val="18"/>
                <w:szCs w:val="18"/>
                <w:lang w:val="es-MX" w:eastAsia="es-MX"/>
              </w:rPr>
            </w:pPr>
            <w:proofErr w:type="spellStart"/>
            <w:r w:rsidRPr="004B2826">
              <w:rPr>
                <w:rFonts w:ascii="Calibri" w:eastAsia="Times New Roman" w:hAnsi="Calibri" w:cs="Calibri"/>
                <w:color w:val="000000"/>
                <w:sz w:val="18"/>
                <w:szCs w:val="18"/>
                <w:lang w:val="es-MX" w:eastAsia="es-MX"/>
              </w:rPr>
              <w:t>Qoya</w:t>
            </w:r>
            <w:proofErr w:type="spellEnd"/>
            <w:r w:rsidRPr="004B2826">
              <w:rPr>
                <w:rFonts w:ascii="Calibri" w:eastAsia="Times New Roman" w:hAnsi="Calibri" w:cs="Calibri"/>
                <w:color w:val="000000"/>
                <w:sz w:val="18"/>
                <w:szCs w:val="18"/>
                <w:lang w:val="es-MX" w:eastAsia="es-MX"/>
              </w:rPr>
              <w:t xml:space="preserve"> Curio </w:t>
            </w:r>
            <w:proofErr w:type="spellStart"/>
            <w:r w:rsidRPr="004B2826">
              <w:rPr>
                <w:rFonts w:ascii="Calibri" w:eastAsia="Times New Roman" w:hAnsi="Calibri" w:cs="Calibri"/>
                <w:color w:val="000000"/>
                <w:sz w:val="18"/>
                <w:szCs w:val="18"/>
                <w:lang w:val="es-MX" w:eastAsia="es-MX"/>
              </w:rPr>
              <w:t>Collection</w:t>
            </w:r>
            <w:proofErr w:type="spellEnd"/>
          </w:p>
        </w:tc>
      </w:tr>
      <w:tr w:rsidR="004B2826" w:rsidRPr="004B2826" w:rsidTr="004B2826">
        <w:trPr>
          <w:trHeight w:val="288"/>
          <w:jc w:val="center"/>
        </w:trPr>
        <w:tc>
          <w:tcPr>
            <w:tcW w:w="1339" w:type="dxa"/>
            <w:vMerge/>
            <w:tcBorders>
              <w:top w:val="nil"/>
              <w:left w:val="single" w:sz="4" w:space="0" w:color="auto"/>
              <w:bottom w:val="single" w:sz="4" w:space="0" w:color="auto"/>
              <w:right w:val="single" w:sz="4" w:space="0" w:color="auto"/>
            </w:tcBorders>
            <w:vAlign w:val="center"/>
            <w:hideMark/>
          </w:tcPr>
          <w:p w:rsidR="004B2826" w:rsidRPr="004B2826" w:rsidRDefault="004B2826" w:rsidP="004B2826">
            <w:pPr>
              <w:rPr>
                <w:rFonts w:ascii="Calibri" w:eastAsia="Times New Roman" w:hAnsi="Calibri" w:cs="Calibri"/>
                <w:b/>
                <w:bCs/>
                <w:color w:val="000000"/>
                <w:sz w:val="18"/>
                <w:szCs w:val="18"/>
                <w:lang w:val="es-MX" w:eastAsia="es-MX"/>
              </w:rPr>
            </w:pPr>
          </w:p>
        </w:tc>
        <w:tc>
          <w:tcPr>
            <w:tcW w:w="1305" w:type="dxa"/>
            <w:tcBorders>
              <w:top w:val="nil"/>
              <w:left w:val="nil"/>
              <w:bottom w:val="single" w:sz="4" w:space="0" w:color="auto"/>
              <w:right w:val="single" w:sz="4" w:space="0" w:color="auto"/>
            </w:tcBorders>
            <w:shd w:val="clear" w:color="000000" w:fill="FFFFFF"/>
            <w:noWrap/>
            <w:vAlign w:val="center"/>
            <w:hideMark/>
          </w:tcPr>
          <w:p w:rsidR="004B2826" w:rsidRPr="004B2826" w:rsidRDefault="00F61C82" w:rsidP="004B2826">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w:t>
            </w:r>
            <w:r w:rsidR="004B2826" w:rsidRPr="004B2826">
              <w:rPr>
                <w:rFonts w:ascii="Calibri" w:eastAsia="Times New Roman" w:hAnsi="Calibri" w:cs="Calibri"/>
                <w:color w:val="000000"/>
                <w:sz w:val="18"/>
                <w:szCs w:val="18"/>
                <w:lang w:val="es-MX" w:eastAsia="es-MX"/>
              </w:rPr>
              <w:t>Iguazú</w:t>
            </w:r>
          </w:p>
        </w:tc>
        <w:tc>
          <w:tcPr>
            <w:tcW w:w="2880" w:type="dxa"/>
            <w:tcBorders>
              <w:top w:val="nil"/>
              <w:left w:val="nil"/>
              <w:bottom w:val="single" w:sz="4" w:space="0" w:color="auto"/>
              <w:right w:val="single" w:sz="4" w:space="0" w:color="auto"/>
            </w:tcBorders>
            <w:shd w:val="clear" w:color="000000" w:fill="FFFFFF"/>
            <w:noWrap/>
            <w:vAlign w:val="bottom"/>
            <w:hideMark/>
          </w:tcPr>
          <w:p w:rsidR="004B2826" w:rsidRPr="004B2826" w:rsidRDefault="004B2826" w:rsidP="004B2826">
            <w:pPr>
              <w:rPr>
                <w:rFonts w:ascii="Calibri" w:eastAsia="Times New Roman" w:hAnsi="Calibri" w:cs="Calibri"/>
                <w:color w:val="000000"/>
                <w:sz w:val="18"/>
                <w:szCs w:val="18"/>
                <w:lang w:val="es-MX" w:eastAsia="es-MX"/>
              </w:rPr>
            </w:pPr>
            <w:proofErr w:type="spellStart"/>
            <w:r w:rsidRPr="004B2826">
              <w:rPr>
                <w:rFonts w:ascii="Calibri" w:eastAsia="Times New Roman" w:hAnsi="Calibri" w:cs="Calibri"/>
                <w:color w:val="000000"/>
                <w:sz w:val="18"/>
                <w:szCs w:val="18"/>
                <w:lang w:val="es-MX" w:eastAsia="es-MX"/>
              </w:rPr>
              <w:t>Double</w:t>
            </w:r>
            <w:proofErr w:type="spellEnd"/>
            <w:r w:rsidRPr="004B2826">
              <w:rPr>
                <w:rFonts w:ascii="Calibri" w:eastAsia="Times New Roman" w:hAnsi="Calibri" w:cs="Calibri"/>
                <w:color w:val="000000"/>
                <w:sz w:val="18"/>
                <w:szCs w:val="18"/>
                <w:lang w:val="es-MX" w:eastAsia="es-MX"/>
              </w:rPr>
              <w:t xml:space="preserve"> </w:t>
            </w:r>
            <w:proofErr w:type="spellStart"/>
            <w:r w:rsidRPr="004B2826">
              <w:rPr>
                <w:rFonts w:ascii="Calibri" w:eastAsia="Times New Roman" w:hAnsi="Calibri" w:cs="Calibri"/>
                <w:color w:val="000000"/>
                <w:sz w:val="18"/>
                <w:szCs w:val="18"/>
                <w:lang w:val="es-MX" w:eastAsia="es-MX"/>
              </w:rPr>
              <w:t>Tree</w:t>
            </w:r>
            <w:proofErr w:type="spellEnd"/>
            <w:r w:rsidRPr="004B2826">
              <w:rPr>
                <w:rFonts w:ascii="Calibri" w:eastAsia="Times New Roman" w:hAnsi="Calibri" w:cs="Calibri"/>
                <w:color w:val="000000"/>
                <w:sz w:val="18"/>
                <w:szCs w:val="18"/>
                <w:lang w:val="es-MX" w:eastAsia="es-MX"/>
              </w:rPr>
              <w:t xml:space="preserve"> </w:t>
            </w:r>
            <w:proofErr w:type="spellStart"/>
            <w:r w:rsidRPr="004B2826">
              <w:rPr>
                <w:rFonts w:ascii="Calibri" w:eastAsia="Times New Roman" w:hAnsi="Calibri" w:cs="Calibri"/>
                <w:color w:val="000000"/>
                <w:sz w:val="18"/>
                <w:szCs w:val="18"/>
                <w:lang w:val="es-MX" w:eastAsia="es-MX"/>
              </w:rPr>
              <w:t>bye</w:t>
            </w:r>
            <w:proofErr w:type="spellEnd"/>
            <w:r w:rsidRPr="004B2826">
              <w:rPr>
                <w:rFonts w:ascii="Calibri" w:eastAsia="Times New Roman" w:hAnsi="Calibri" w:cs="Calibri"/>
                <w:color w:val="000000"/>
                <w:sz w:val="18"/>
                <w:szCs w:val="18"/>
                <w:lang w:val="es-MX" w:eastAsia="es-MX"/>
              </w:rPr>
              <w:t xml:space="preserve"> Hilton</w:t>
            </w:r>
          </w:p>
        </w:tc>
      </w:tr>
      <w:tr w:rsidR="004B2826" w:rsidRPr="004B2826" w:rsidTr="004B2826">
        <w:trPr>
          <w:trHeight w:val="288"/>
          <w:jc w:val="center"/>
        </w:trPr>
        <w:tc>
          <w:tcPr>
            <w:tcW w:w="1339" w:type="dxa"/>
            <w:vMerge/>
            <w:tcBorders>
              <w:top w:val="nil"/>
              <w:left w:val="single" w:sz="4" w:space="0" w:color="auto"/>
              <w:bottom w:val="single" w:sz="4" w:space="0" w:color="auto"/>
              <w:right w:val="single" w:sz="4" w:space="0" w:color="auto"/>
            </w:tcBorders>
            <w:vAlign w:val="center"/>
            <w:hideMark/>
          </w:tcPr>
          <w:p w:rsidR="004B2826" w:rsidRPr="004B2826" w:rsidRDefault="004B2826" w:rsidP="004B2826">
            <w:pPr>
              <w:rPr>
                <w:rFonts w:ascii="Calibri" w:eastAsia="Times New Roman" w:hAnsi="Calibri" w:cs="Calibri"/>
                <w:b/>
                <w:bCs/>
                <w:color w:val="000000"/>
                <w:sz w:val="18"/>
                <w:szCs w:val="18"/>
                <w:lang w:val="es-MX" w:eastAsia="es-MX"/>
              </w:rPr>
            </w:pPr>
          </w:p>
        </w:tc>
        <w:tc>
          <w:tcPr>
            <w:tcW w:w="1305" w:type="dxa"/>
            <w:tcBorders>
              <w:top w:val="nil"/>
              <w:left w:val="nil"/>
              <w:bottom w:val="single" w:sz="4" w:space="0" w:color="auto"/>
              <w:right w:val="single" w:sz="4" w:space="0" w:color="auto"/>
            </w:tcBorders>
            <w:shd w:val="clear" w:color="000000" w:fill="FFFFFF"/>
            <w:noWrap/>
            <w:vAlign w:val="center"/>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 xml:space="preserve">Río de Janeiro </w:t>
            </w:r>
          </w:p>
        </w:tc>
        <w:tc>
          <w:tcPr>
            <w:tcW w:w="2880" w:type="dxa"/>
            <w:tcBorders>
              <w:top w:val="nil"/>
              <w:left w:val="nil"/>
              <w:bottom w:val="single" w:sz="4" w:space="0" w:color="auto"/>
              <w:right w:val="single" w:sz="4" w:space="0" w:color="auto"/>
            </w:tcBorders>
            <w:shd w:val="clear" w:color="000000" w:fill="FFFFFF"/>
            <w:noWrap/>
            <w:vAlign w:val="bottom"/>
            <w:hideMark/>
          </w:tcPr>
          <w:p w:rsidR="004B2826" w:rsidRPr="004B2826" w:rsidRDefault="004B2826" w:rsidP="004B2826">
            <w:pPr>
              <w:rPr>
                <w:rFonts w:ascii="Calibri" w:eastAsia="Times New Roman" w:hAnsi="Calibri" w:cs="Calibri"/>
                <w:color w:val="000000"/>
                <w:sz w:val="18"/>
                <w:szCs w:val="18"/>
                <w:lang w:val="es-MX" w:eastAsia="es-MX"/>
              </w:rPr>
            </w:pPr>
            <w:r w:rsidRPr="004B2826">
              <w:rPr>
                <w:rFonts w:ascii="Calibri" w:eastAsia="Times New Roman" w:hAnsi="Calibri" w:cs="Calibri"/>
                <w:color w:val="000000"/>
                <w:sz w:val="18"/>
                <w:szCs w:val="18"/>
                <w:lang w:val="es-MX" w:eastAsia="es-MX"/>
              </w:rPr>
              <w:t xml:space="preserve">Miramar </w:t>
            </w:r>
            <w:proofErr w:type="spellStart"/>
            <w:r w:rsidRPr="004B2826">
              <w:rPr>
                <w:rFonts w:ascii="Calibri" w:eastAsia="Times New Roman" w:hAnsi="Calibri" w:cs="Calibri"/>
                <w:color w:val="000000"/>
                <w:sz w:val="18"/>
                <w:szCs w:val="18"/>
                <w:lang w:val="es-MX" w:eastAsia="es-MX"/>
              </w:rPr>
              <w:t>by</w:t>
            </w:r>
            <w:proofErr w:type="spellEnd"/>
            <w:r w:rsidRPr="004B2826">
              <w:rPr>
                <w:rFonts w:ascii="Calibri" w:eastAsia="Times New Roman" w:hAnsi="Calibri" w:cs="Calibri"/>
                <w:color w:val="000000"/>
                <w:sz w:val="18"/>
                <w:szCs w:val="18"/>
                <w:lang w:val="es-MX" w:eastAsia="es-MX"/>
              </w:rPr>
              <w:t xml:space="preserve"> Windsor</w:t>
            </w:r>
          </w:p>
        </w:tc>
      </w:tr>
    </w:tbl>
    <w:p w:rsidR="00220ED3" w:rsidRDefault="00220ED3" w:rsidP="006E12FA">
      <w:pPr>
        <w:rPr>
          <w:rFonts w:ascii="Calibri" w:hAnsi="Calibri" w:cs="Calibri"/>
          <w:sz w:val="20"/>
          <w:szCs w:val="20"/>
        </w:rPr>
      </w:pPr>
    </w:p>
    <w:p w:rsidR="005C2CE8" w:rsidRDefault="005C2CE8" w:rsidP="006E12FA">
      <w:pPr>
        <w:rPr>
          <w:rFonts w:ascii="Calibri" w:hAnsi="Calibri" w:cs="Calibri"/>
          <w:sz w:val="20"/>
          <w:szCs w:val="20"/>
        </w:rPr>
      </w:pPr>
    </w:p>
    <w:p w:rsidR="005C2CE8" w:rsidRPr="006E12FA" w:rsidRDefault="005C2CE8"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Es responsabilidad del pasajero contar con pasaporte vigente, así como visados, vacunas y requisitos necesarios para realizar su viaje.</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 xml:space="preserve">Recomendamos viajar bajo la cobertura de una póliza de Seguro. Su Ejecutivo puede informarle. </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El orden de los servicios podría variar según disponibilidad aérea y/o terrestre.</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Los servicios de traslados y excursiones son otorgados como servicios regulares; estos servicios están sujetos a horarios </w:t>
      </w:r>
      <w:proofErr w:type="spellStart"/>
      <w:r w:rsidRPr="00AE2BF0">
        <w:rPr>
          <w:rFonts w:ascii="Calibri" w:hAnsi="Calibri" w:cs="Calibri"/>
          <w:sz w:val="20"/>
          <w:szCs w:val="20"/>
        </w:rPr>
        <w:t>pre-establecidos</w:t>
      </w:r>
      <w:proofErr w:type="spellEnd"/>
      <w:r w:rsidRPr="00AE2BF0">
        <w:rPr>
          <w:rFonts w:ascii="Calibri" w:hAnsi="Calibri" w:cs="Calibri"/>
          <w:sz w:val="20"/>
          <w:szCs w:val="20"/>
        </w:rPr>
        <w:t xml:space="preserve"> y se brindan junto a otros pasajeros</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El horario estándar </w:t>
      </w:r>
      <w:proofErr w:type="gramStart"/>
      <w:r w:rsidRPr="00AE2BF0">
        <w:rPr>
          <w:rFonts w:ascii="Calibri" w:hAnsi="Calibri" w:cs="Calibri"/>
          <w:sz w:val="20"/>
          <w:szCs w:val="20"/>
        </w:rPr>
        <w:t xml:space="preserve">de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in</w:t>
      </w:r>
      <w:proofErr w:type="gramEnd"/>
      <w:r w:rsidRPr="00AE2BF0">
        <w:rPr>
          <w:rFonts w:ascii="Calibri" w:hAnsi="Calibri" w:cs="Calibri"/>
          <w:sz w:val="20"/>
          <w:szCs w:val="20"/>
        </w:rPr>
        <w:t xml:space="preserve"> 15:00hrs y el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w:t>
      </w:r>
      <w:proofErr w:type="spellStart"/>
      <w:r w:rsidRPr="00AE2BF0">
        <w:rPr>
          <w:rFonts w:ascii="Calibri" w:hAnsi="Calibri" w:cs="Calibri"/>
          <w:sz w:val="20"/>
          <w:szCs w:val="20"/>
        </w:rPr>
        <w:t>out</w:t>
      </w:r>
      <w:proofErr w:type="spellEnd"/>
      <w:r w:rsidRPr="00AE2BF0">
        <w:rPr>
          <w:rFonts w:ascii="Calibri" w:hAnsi="Calibri" w:cs="Calibri"/>
          <w:sz w:val="20"/>
          <w:szCs w:val="20"/>
        </w:rPr>
        <w:t xml:space="preserve"> 11:00hrs.</w:t>
      </w:r>
    </w:p>
    <w:sectPr w:rsidR="008A668C" w:rsidRPr="00AE2BF0"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6E44" w:rsidRDefault="00246E44" w:rsidP="00F249CA">
      <w:r>
        <w:separator/>
      </w:r>
    </w:p>
  </w:endnote>
  <w:endnote w:type="continuationSeparator" w:id="0">
    <w:p w:rsidR="00246E44" w:rsidRDefault="00246E4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6E44" w:rsidRDefault="00246E44" w:rsidP="00F249CA">
      <w:r>
        <w:separator/>
      </w:r>
    </w:p>
  </w:footnote>
  <w:footnote w:type="continuationSeparator" w:id="0">
    <w:p w:rsidR="00246E44" w:rsidRDefault="00246E4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6"/>
  </w:num>
  <w:num w:numId="4" w16cid:durableId="1511601243">
    <w:abstractNumId w:val="4"/>
  </w:num>
  <w:num w:numId="5" w16cid:durableId="1906068534">
    <w:abstractNumId w:val="2"/>
  </w:num>
  <w:num w:numId="6" w16cid:durableId="29458140">
    <w:abstractNumId w:val="0"/>
  </w:num>
  <w:num w:numId="7" w16cid:durableId="888228062">
    <w:abstractNumId w:val="1"/>
  </w:num>
  <w:num w:numId="8" w16cid:durableId="9703271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F34FB"/>
    <w:rsid w:val="001075B4"/>
    <w:rsid w:val="001333F1"/>
    <w:rsid w:val="00140390"/>
    <w:rsid w:val="00146073"/>
    <w:rsid w:val="00152F8D"/>
    <w:rsid w:val="00182A51"/>
    <w:rsid w:val="00183158"/>
    <w:rsid w:val="001971AF"/>
    <w:rsid w:val="001B0AF4"/>
    <w:rsid w:val="00220ED3"/>
    <w:rsid w:val="0024462B"/>
    <w:rsid w:val="00246E44"/>
    <w:rsid w:val="00253715"/>
    <w:rsid w:val="00257547"/>
    <w:rsid w:val="00274424"/>
    <w:rsid w:val="0027723F"/>
    <w:rsid w:val="002920CD"/>
    <w:rsid w:val="002E0116"/>
    <w:rsid w:val="00307C36"/>
    <w:rsid w:val="003C16E4"/>
    <w:rsid w:val="003E45F4"/>
    <w:rsid w:val="003F33C1"/>
    <w:rsid w:val="004200D4"/>
    <w:rsid w:val="004343D2"/>
    <w:rsid w:val="004A7874"/>
    <w:rsid w:val="004B2826"/>
    <w:rsid w:val="00517539"/>
    <w:rsid w:val="00541677"/>
    <w:rsid w:val="005704CE"/>
    <w:rsid w:val="0058018E"/>
    <w:rsid w:val="005C2CE8"/>
    <w:rsid w:val="005C6DE9"/>
    <w:rsid w:val="00617447"/>
    <w:rsid w:val="006E12FA"/>
    <w:rsid w:val="008024DA"/>
    <w:rsid w:val="0089468F"/>
    <w:rsid w:val="008A668C"/>
    <w:rsid w:val="008C142A"/>
    <w:rsid w:val="008D1A45"/>
    <w:rsid w:val="008F3D2E"/>
    <w:rsid w:val="008F43D9"/>
    <w:rsid w:val="00986FD8"/>
    <w:rsid w:val="00993922"/>
    <w:rsid w:val="009B0106"/>
    <w:rsid w:val="009C10E7"/>
    <w:rsid w:val="00A15ADF"/>
    <w:rsid w:val="00A323B6"/>
    <w:rsid w:val="00A32CF8"/>
    <w:rsid w:val="00A622B9"/>
    <w:rsid w:val="00AC3396"/>
    <w:rsid w:val="00AE2BF0"/>
    <w:rsid w:val="00B14350"/>
    <w:rsid w:val="00B415AA"/>
    <w:rsid w:val="00B43F0E"/>
    <w:rsid w:val="00B44717"/>
    <w:rsid w:val="00B830CD"/>
    <w:rsid w:val="00C176E2"/>
    <w:rsid w:val="00C43EEF"/>
    <w:rsid w:val="00CD4065"/>
    <w:rsid w:val="00CE6500"/>
    <w:rsid w:val="00D75BFA"/>
    <w:rsid w:val="00E43E68"/>
    <w:rsid w:val="00E93BA8"/>
    <w:rsid w:val="00EC0555"/>
    <w:rsid w:val="00F249CA"/>
    <w:rsid w:val="00F61C82"/>
    <w:rsid w:val="00F9729E"/>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0387024">
      <w:bodyDiv w:val="1"/>
      <w:marLeft w:val="0"/>
      <w:marRight w:val="0"/>
      <w:marTop w:val="0"/>
      <w:marBottom w:val="0"/>
      <w:divBdr>
        <w:top w:val="none" w:sz="0" w:space="0" w:color="auto"/>
        <w:left w:val="none" w:sz="0" w:space="0" w:color="auto"/>
        <w:bottom w:val="none" w:sz="0" w:space="0" w:color="auto"/>
        <w:right w:val="none" w:sz="0" w:space="0" w:color="auto"/>
      </w:divBdr>
    </w:div>
    <w:div w:id="541599582">
      <w:bodyDiv w:val="1"/>
      <w:marLeft w:val="0"/>
      <w:marRight w:val="0"/>
      <w:marTop w:val="0"/>
      <w:marBottom w:val="0"/>
      <w:divBdr>
        <w:top w:val="none" w:sz="0" w:space="0" w:color="auto"/>
        <w:left w:val="none" w:sz="0" w:space="0" w:color="auto"/>
        <w:bottom w:val="none" w:sz="0" w:space="0" w:color="auto"/>
        <w:right w:val="none" w:sz="0" w:space="0" w:color="auto"/>
      </w:divBdr>
    </w:div>
    <w:div w:id="1478230418">
      <w:bodyDiv w:val="1"/>
      <w:marLeft w:val="0"/>
      <w:marRight w:val="0"/>
      <w:marTop w:val="0"/>
      <w:marBottom w:val="0"/>
      <w:divBdr>
        <w:top w:val="none" w:sz="0" w:space="0" w:color="auto"/>
        <w:left w:val="none" w:sz="0" w:space="0" w:color="auto"/>
        <w:bottom w:val="none" w:sz="0" w:space="0" w:color="auto"/>
        <w:right w:val="none" w:sz="0" w:space="0" w:color="auto"/>
      </w:divBdr>
    </w:div>
    <w:div w:id="1963074621">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1185</Words>
  <Characters>6518</Characters>
  <Application>Microsoft Office Word</Application>
  <DocSecurity>0</DocSecurity>
  <Lines>54</Lines>
  <Paragraphs>15</Paragraphs>
  <ScaleCrop>false</ScaleCrop>
  <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2025-03-24T18:21:00Z</dcterms:created>
  <dcterms:modified xsi:type="dcterms:W3CDTF">2025-03-24T18:21:00Z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9d0459b2-7e4f-4bbf-8ff2-636ed6be5c80</vt:lpwstr>
  </property>
</Properties>
</file>