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0D84" w:rsidRPr="00CC0D84" w:rsidRDefault="00402B4E" w:rsidP="00CC0D84">
      <w:pPr>
        <w:jc w:val="center"/>
        <w:rPr>
          <w:rFonts w:ascii="Calibri" w:hAnsi="Calibri" w:cs="Calibri"/>
          <w:b/>
          <w:bCs/>
          <w:sz w:val="72"/>
          <w:szCs w:val="72"/>
        </w:rPr>
      </w:pPr>
      <w:r>
        <w:rPr>
          <w:rFonts w:ascii="Calibri" w:hAnsi="Calibri" w:cs="Calibri"/>
          <w:b/>
          <w:bCs/>
          <w:sz w:val="72"/>
          <w:szCs w:val="72"/>
        </w:rPr>
        <w:t>Tigres en la India</w:t>
      </w:r>
    </w:p>
    <w:p w:rsidR="00CC0D84" w:rsidRPr="00CC0D84" w:rsidRDefault="00CC0D84" w:rsidP="00CC0D84">
      <w:pPr>
        <w:jc w:val="center"/>
        <w:rPr>
          <w:rFonts w:ascii="Calibri" w:hAnsi="Calibri" w:cs="Calibri"/>
          <w:b/>
          <w:bCs/>
          <w:sz w:val="32"/>
          <w:szCs w:val="32"/>
        </w:rPr>
      </w:pPr>
      <w:r w:rsidRPr="00CC0D84">
        <w:rPr>
          <w:rFonts w:ascii="Calibri" w:hAnsi="Calibri" w:cs="Calibri"/>
          <w:b/>
          <w:bCs/>
          <w:sz w:val="32"/>
          <w:szCs w:val="32"/>
        </w:rPr>
        <w:t>10 días / 9 noches</w:t>
      </w:r>
    </w:p>
    <w:p w:rsidR="00CC0D84" w:rsidRDefault="00CC0D84" w:rsidP="009E1E2D">
      <w:pPr>
        <w:jc w:val="both"/>
        <w:rPr>
          <w:rFonts w:ascii="Calibri" w:hAnsi="Calibri" w:cs="Calibri"/>
          <w:sz w:val="20"/>
          <w:szCs w:val="20"/>
        </w:rPr>
      </w:pPr>
    </w:p>
    <w:p w:rsidR="00CC0D84" w:rsidRDefault="00CC0D84" w:rsidP="009E1E2D">
      <w:pPr>
        <w:jc w:val="both"/>
        <w:rPr>
          <w:rFonts w:ascii="Calibri" w:hAnsi="Calibri" w:cs="Calibri"/>
          <w:sz w:val="20"/>
          <w:szCs w:val="20"/>
        </w:rPr>
      </w:pPr>
      <w:r>
        <w:rPr>
          <w:rFonts w:ascii="Calibri" w:hAnsi="Calibri" w:cs="Calibri"/>
          <w:sz w:val="20"/>
          <w:szCs w:val="20"/>
        </w:rPr>
        <w:t xml:space="preserve">Llegadas: </w:t>
      </w:r>
      <w:r w:rsidR="00BE3E48">
        <w:rPr>
          <w:rFonts w:ascii="Calibri" w:hAnsi="Calibri" w:cs="Calibri"/>
          <w:sz w:val="20"/>
          <w:szCs w:val="20"/>
        </w:rPr>
        <w:t>Diarias</w:t>
      </w:r>
    </w:p>
    <w:p w:rsidR="00CC0D84" w:rsidRDefault="00CC0D84" w:rsidP="009E1E2D">
      <w:pPr>
        <w:jc w:val="both"/>
        <w:rPr>
          <w:rFonts w:ascii="Calibri" w:hAnsi="Calibri" w:cs="Calibri"/>
          <w:sz w:val="20"/>
          <w:szCs w:val="20"/>
        </w:rPr>
      </w:pPr>
    </w:p>
    <w:p w:rsidR="00CC0D84" w:rsidRDefault="00CC0D84" w:rsidP="009E1E2D">
      <w:pPr>
        <w:jc w:val="both"/>
        <w:rPr>
          <w:rFonts w:ascii="Calibri" w:hAnsi="Calibri" w:cs="Calibri"/>
          <w:sz w:val="20"/>
          <w:szCs w:val="20"/>
        </w:rPr>
      </w:pPr>
      <w:r w:rsidRPr="00CC0D84">
        <w:rPr>
          <w:rFonts w:ascii="Calibri" w:hAnsi="Calibri" w:cs="Calibri"/>
          <w:b/>
          <w:bCs/>
          <w:sz w:val="20"/>
          <w:szCs w:val="20"/>
        </w:rPr>
        <w:t>Día 1. Llegada A Delhi</w:t>
      </w:r>
      <w:r w:rsidRPr="00CC0D84">
        <w:rPr>
          <w:rFonts w:ascii="Calibri" w:hAnsi="Calibri" w:cs="Calibri"/>
          <w:sz w:val="20"/>
          <w:szCs w:val="20"/>
        </w:rPr>
        <w:t xml:space="preserve"> </w:t>
      </w:r>
    </w:p>
    <w:p w:rsidR="00CC0D84" w:rsidRDefault="00CC0D84" w:rsidP="009E1E2D">
      <w:pPr>
        <w:jc w:val="both"/>
        <w:rPr>
          <w:rFonts w:ascii="Calibri" w:hAnsi="Calibri" w:cs="Calibri"/>
          <w:b/>
          <w:bCs/>
          <w:sz w:val="20"/>
          <w:szCs w:val="20"/>
        </w:rPr>
      </w:pPr>
      <w:r w:rsidRPr="00CC0D84">
        <w:rPr>
          <w:rFonts w:ascii="Calibri" w:hAnsi="Calibri" w:cs="Calibri"/>
          <w:sz w:val="20"/>
          <w:szCs w:val="20"/>
        </w:rPr>
        <w:t xml:space="preserve">Llegada a Delhi y traslado a su hotel. Resto del día libre. La moderna capital de la India es también una antiquísima ciudad cuyos orígenes se pierden en la leyenda. Cientos de monumentos la adornan, con su labrada y milenaria historia. </w:t>
      </w:r>
      <w:r w:rsidRPr="00CC0D84">
        <w:rPr>
          <w:rFonts w:ascii="Calibri" w:hAnsi="Calibri" w:cs="Calibri"/>
          <w:b/>
          <w:bCs/>
          <w:sz w:val="20"/>
          <w:szCs w:val="20"/>
        </w:rPr>
        <w:t xml:space="preserve">Alojamiento. </w:t>
      </w:r>
    </w:p>
    <w:p w:rsidR="00CC0D84" w:rsidRDefault="00CC0D84" w:rsidP="009E1E2D">
      <w:pPr>
        <w:jc w:val="both"/>
        <w:rPr>
          <w:rFonts w:ascii="Calibri" w:hAnsi="Calibri" w:cs="Calibri"/>
          <w:b/>
          <w:bCs/>
          <w:sz w:val="20"/>
          <w:szCs w:val="20"/>
        </w:rPr>
      </w:pPr>
    </w:p>
    <w:p w:rsidR="00CC0D84" w:rsidRDefault="00CC0D84" w:rsidP="009E1E2D">
      <w:pPr>
        <w:jc w:val="both"/>
        <w:rPr>
          <w:rFonts w:ascii="Calibri" w:hAnsi="Calibri" w:cs="Calibri"/>
          <w:b/>
          <w:bCs/>
          <w:sz w:val="20"/>
          <w:szCs w:val="20"/>
        </w:rPr>
      </w:pPr>
      <w:r w:rsidRPr="00CC0D84">
        <w:rPr>
          <w:rFonts w:ascii="Calibri" w:hAnsi="Calibri" w:cs="Calibri"/>
          <w:b/>
          <w:bCs/>
          <w:sz w:val="20"/>
          <w:szCs w:val="20"/>
        </w:rPr>
        <w:t>Día 2</w:t>
      </w:r>
      <w:r>
        <w:rPr>
          <w:rFonts w:ascii="Calibri" w:hAnsi="Calibri" w:cs="Calibri"/>
          <w:b/>
          <w:bCs/>
          <w:sz w:val="20"/>
          <w:szCs w:val="20"/>
        </w:rPr>
        <w:t>.</w:t>
      </w:r>
      <w:r w:rsidRPr="00CC0D84">
        <w:rPr>
          <w:rFonts w:ascii="Calibri" w:hAnsi="Calibri" w:cs="Calibri"/>
          <w:b/>
          <w:bCs/>
          <w:sz w:val="20"/>
          <w:szCs w:val="20"/>
        </w:rPr>
        <w:t xml:space="preserve"> Delhi</w:t>
      </w:r>
    </w:p>
    <w:p w:rsidR="00CC0D84" w:rsidRPr="00CC0D84" w:rsidRDefault="00CC0D84" w:rsidP="009E1E2D">
      <w:pPr>
        <w:jc w:val="both"/>
        <w:rPr>
          <w:rFonts w:ascii="Calibri" w:hAnsi="Calibri" w:cs="Calibri"/>
          <w:b/>
          <w:bCs/>
          <w:sz w:val="20"/>
          <w:szCs w:val="20"/>
        </w:rPr>
      </w:pPr>
      <w:r w:rsidRPr="00CC0D84">
        <w:rPr>
          <w:rFonts w:ascii="Calibri" w:hAnsi="Calibri" w:cs="Calibri"/>
          <w:b/>
          <w:bCs/>
          <w:sz w:val="20"/>
          <w:szCs w:val="20"/>
        </w:rPr>
        <w:t>Desayuno.</w:t>
      </w:r>
      <w:r w:rsidRPr="00CC0D84">
        <w:rPr>
          <w:rFonts w:ascii="Calibri" w:hAnsi="Calibri" w:cs="Calibri"/>
          <w:sz w:val="20"/>
          <w:szCs w:val="20"/>
        </w:rPr>
        <w:t xml:space="preserve"> Visita del Viejo Delhi, comenzando por el Raj </w:t>
      </w:r>
      <w:proofErr w:type="spellStart"/>
      <w:r w:rsidRPr="00CC0D84">
        <w:rPr>
          <w:rFonts w:ascii="Calibri" w:hAnsi="Calibri" w:cs="Calibri"/>
          <w:sz w:val="20"/>
          <w:szCs w:val="20"/>
        </w:rPr>
        <w:t>Ghat</w:t>
      </w:r>
      <w:proofErr w:type="spellEnd"/>
      <w:r w:rsidRPr="00CC0D84">
        <w:rPr>
          <w:rFonts w:ascii="Calibri" w:hAnsi="Calibri" w:cs="Calibri"/>
          <w:sz w:val="20"/>
          <w:szCs w:val="20"/>
        </w:rPr>
        <w:t xml:space="preserve">, que es el monumento memorial en donde incineraron al Mahatma Gandhi; el Templo Sikh de </w:t>
      </w:r>
      <w:proofErr w:type="spellStart"/>
      <w:r w:rsidRPr="00CC0D84">
        <w:rPr>
          <w:rFonts w:ascii="Calibri" w:hAnsi="Calibri" w:cs="Calibri"/>
          <w:sz w:val="20"/>
          <w:szCs w:val="20"/>
        </w:rPr>
        <w:t>Bangla</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Sabih</w:t>
      </w:r>
      <w:proofErr w:type="spellEnd"/>
      <w:r w:rsidRPr="00CC0D84">
        <w:rPr>
          <w:rFonts w:ascii="Calibri" w:hAnsi="Calibri" w:cs="Calibri"/>
          <w:sz w:val="20"/>
          <w:szCs w:val="20"/>
        </w:rPr>
        <w:t xml:space="preserve">, donde observaremos el fervor con que los miembros de la Hermandad escuchan la lectura del Libro; la Gran Mezquita </w:t>
      </w:r>
      <w:proofErr w:type="spellStart"/>
      <w:r w:rsidRPr="00CC0D84">
        <w:rPr>
          <w:rFonts w:ascii="Calibri" w:hAnsi="Calibri" w:cs="Calibri"/>
          <w:sz w:val="20"/>
          <w:szCs w:val="20"/>
        </w:rPr>
        <w:t>Jamma</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Mashid</w:t>
      </w:r>
      <w:proofErr w:type="spellEnd"/>
      <w:r w:rsidRPr="00CC0D84">
        <w:rPr>
          <w:rFonts w:ascii="Calibri" w:hAnsi="Calibri" w:cs="Calibri"/>
          <w:sz w:val="20"/>
          <w:szCs w:val="20"/>
        </w:rPr>
        <w:t xml:space="preserve">, mandada a construir por el </w:t>
      </w:r>
      <w:proofErr w:type="spellStart"/>
      <w:r w:rsidRPr="00CC0D84">
        <w:rPr>
          <w:rFonts w:ascii="Calibri" w:hAnsi="Calibri" w:cs="Calibri"/>
          <w:sz w:val="20"/>
          <w:szCs w:val="20"/>
        </w:rPr>
        <w:t>Sha</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Jahan</w:t>
      </w:r>
      <w:proofErr w:type="spellEnd"/>
      <w:r w:rsidRPr="00CC0D84">
        <w:rPr>
          <w:rFonts w:ascii="Calibri" w:hAnsi="Calibri" w:cs="Calibri"/>
          <w:sz w:val="20"/>
          <w:szCs w:val="20"/>
        </w:rPr>
        <w:t xml:space="preserve"> y levantada casi en medio de la antigua ciudad (Old </w:t>
      </w:r>
      <w:proofErr w:type="spellStart"/>
      <w:r w:rsidRPr="00CC0D84">
        <w:rPr>
          <w:rFonts w:ascii="Calibri" w:hAnsi="Calibri" w:cs="Calibri"/>
          <w:sz w:val="20"/>
          <w:szCs w:val="20"/>
        </w:rPr>
        <w:t>Dehli</w:t>
      </w:r>
      <w:proofErr w:type="spellEnd"/>
      <w:r w:rsidRPr="00CC0D84">
        <w:rPr>
          <w:rFonts w:ascii="Calibri" w:hAnsi="Calibri" w:cs="Calibri"/>
          <w:sz w:val="20"/>
          <w:szCs w:val="20"/>
        </w:rPr>
        <w:t xml:space="preserve">) en un pequeño alto. Continuación en </w:t>
      </w:r>
      <w:proofErr w:type="spellStart"/>
      <w:r w:rsidRPr="00CC0D84">
        <w:rPr>
          <w:rFonts w:ascii="Calibri" w:hAnsi="Calibri" w:cs="Calibri"/>
          <w:sz w:val="20"/>
          <w:szCs w:val="20"/>
        </w:rPr>
        <w:t>rickshaw</w:t>
      </w:r>
      <w:proofErr w:type="spellEnd"/>
      <w:r w:rsidRPr="00CC0D84">
        <w:rPr>
          <w:rFonts w:ascii="Calibri" w:hAnsi="Calibri" w:cs="Calibri"/>
          <w:sz w:val="20"/>
          <w:szCs w:val="20"/>
        </w:rPr>
        <w:t xml:space="preserve"> (carrito de bicicleta) por las abigarradas calles del popular barrio de </w:t>
      </w:r>
      <w:proofErr w:type="spellStart"/>
      <w:r w:rsidRPr="00CC0D84">
        <w:rPr>
          <w:rFonts w:ascii="Calibri" w:hAnsi="Calibri" w:cs="Calibri"/>
          <w:sz w:val="20"/>
          <w:szCs w:val="20"/>
        </w:rPr>
        <w:t>Chandni</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Chowk</w:t>
      </w:r>
      <w:proofErr w:type="spellEnd"/>
      <w:r w:rsidRPr="00CC0D84">
        <w:rPr>
          <w:rFonts w:ascii="Calibri" w:hAnsi="Calibri" w:cs="Calibri"/>
          <w:sz w:val="20"/>
          <w:szCs w:val="20"/>
        </w:rPr>
        <w:t xml:space="preserve">, para sumergirse entre puestos de adornos variados, comida con un intenso olor a especias casi indescifrables, zapatos, mochilas, gafas, vacas o cabras que se cuelan en las tiendas, todo ello bajo un desorden y bullicio constante e inquietante. Ya en el Nuevo Delhi, pasaremos por el </w:t>
      </w:r>
      <w:proofErr w:type="spellStart"/>
      <w:r w:rsidRPr="00CC0D84">
        <w:rPr>
          <w:rFonts w:ascii="Calibri" w:hAnsi="Calibri" w:cs="Calibri"/>
          <w:sz w:val="20"/>
          <w:szCs w:val="20"/>
        </w:rPr>
        <w:t>Rajpath</w:t>
      </w:r>
      <w:proofErr w:type="spellEnd"/>
      <w:r w:rsidRPr="00CC0D84">
        <w:rPr>
          <w:rFonts w:ascii="Calibri" w:hAnsi="Calibri" w:cs="Calibri"/>
          <w:sz w:val="20"/>
          <w:szCs w:val="20"/>
        </w:rPr>
        <w:t xml:space="preserve">, la ciudad que construyó Edwin Lutyens para ser la capital británica en el denominado estilo anglo-indio; la Puerta de la India memorial erigido en honor de los soldados fallecidos durante diversas guerras; el edificio del Parlamento; el Palacio Presidencial; los Ministerios… Visita del </w:t>
      </w:r>
      <w:proofErr w:type="spellStart"/>
      <w:r w:rsidRPr="00CC0D84">
        <w:rPr>
          <w:rFonts w:ascii="Calibri" w:hAnsi="Calibri" w:cs="Calibri"/>
          <w:sz w:val="20"/>
          <w:szCs w:val="20"/>
        </w:rPr>
        <w:t>Qutub</w:t>
      </w:r>
      <w:proofErr w:type="spellEnd"/>
      <w:r w:rsidRPr="00CC0D84">
        <w:rPr>
          <w:rFonts w:ascii="Calibri" w:hAnsi="Calibri" w:cs="Calibri"/>
          <w:sz w:val="20"/>
          <w:szCs w:val="20"/>
        </w:rPr>
        <w:t xml:space="preserve"> Minar el monumento más antiguo de los que quedan en Delhi, pues su construcción se inició a finales del S. XII. Está declarado Patrimonio de la Humanidad desde 1993. </w:t>
      </w:r>
      <w:r w:rsidRPr="00CC0D84">
        <w:rPr>
          <w:rFonts w:ascii="Calibri" w:hAnsi="Calibri" w:cs="Calibri"/>
          <w:b/>
          <w:bCs/>
          <w:sz w:val="20"/>
          <w:szCs w:val="20"/>
        </w:rPr>
        <w:t xml:space="preserve">Cena Y Alojamiento. </w:t>
      </w:r>
    </w:p>
    <w:p w:rsidR="00CC0D84" w:rsidRPr="00CC0D84" w:rsidRDefault="00CC0D84" w:rsidP="009E1E2D">
      <w:pPr>
        <w:jc w:val="both"/>
        <w:rPr>
          <w:rFonts w:ascii="Calibri" w:hAnsi="Calibri" w:cs="Calibri"/>
          <w:b/>
          <w:bCs/>
          <w:sz w:val="20"/>
          <w:szCs w:val="20"/>
        </w:rPr>
      </w:pPr>
    </w:p>
    <w:p w:rsidR="00CC0D84" w:rsidRDefault="00CC0D84" w:rsidP="009E1E2D">
      <w:pPr>
        <w:jc w:val="both"/>
        <w:rPr>
          <w:rFonts w:ascii="Calibri" w:hAnsi="Calibri" w:cs="Calibri"/>
          <w:b/>
          <w:bCs/>
          <w:sz w:val="20"/>
          <w:szCs w:val="20"/>
        </w:rPr>
      </w:pPr>
      <w:r w:rsidRPr="00CC0D84">
        <w:rPr>
          <w:rFonts w:ascii="Calibri" w:hAnsi="Calibri" w:cs="Calibri"/>
          <w:b/>
          <w:bCs/>
          <w:sz w:val="20"/>
          <w:szCs w:val="20"/>
        </w:rPr>
        <w:t>Día 3</w:t>
      </w:r>
      <w:r>
        <w:rPr>
          <w:rFonts w:ascii="Calibri" w:hAnsi="Calibri" w:cs="Calibri"/>
          <w:b/>
          <w:bCs/>
          <w:sz w:val="20"/>
          <w:szCs w:val="20"/>
        </w:rPr>
        <w:t>.</w:t>
      </w:r>
      <w:r w:rsidRPr="00CC0D84">
        <w:rPr>
          <w:rFonts w:ascii="Calibri" w:hAnsi="Calibri" w:cs="Calibri"/>
          <w:b/>
          <w:bCs/>
          <w:sz w:val="20"/>
          <w:szCs w:val="20"/>
        </w:rPr>
        <w:t xml:space="preserve"> Delhi </w:t>
      </w:r>
      <w:r>
        <w:rPr>
          <w:rFonts w:ascii="Calibri" w:hAnsi="Calibri" w:cs="Calibri"/>
          <w:b/>
          <w:bCs/>
          <w:sz w:val="20"/>
          <w:szCs w:val="20"/>
        </w:rPr>
        <w:t>-</w:t>
      </w:r>
      <w:r w:rsidRPr="00CC0D84">
        <w:rPr>
          <w:rFonts w:ascii="Calibri" w:hAnsi="Calibri" w:cs="Calibri"/>
          <w:b/>
          <w:bCs/>
          <w:sz w:val="20"/>
          <w:szCs w:val="20"/>
        </w:rPr>
        <w:t xml:space="preserve"> Agra </w:t>
      </w:r>
    </w:p>
    <w:p w:rsidR="00CC0D84" w:rsidRDefault="00CC0D84" w:rsidP="009E1E2D">
      <w:pPr>
        <w:jc w:val="both"/>
        <w:rPr>
          <w:rFonts w:ascii="Calibri" w:hAnsi="Calibri" w:cs="Calibri"/>
          <w:sz w:val="20"/>
          <w:szCs w:val="20"/>
        </w:rPr>
      </w:pPr>
      <w:r w:rsidRPr="00CC0D84">
        <w:rPr>
          <w:rFonts w:ascii="Calibri" w:hAnsi="Calibri" w:cs="Calibri"/>
          <w:b/>
          <w:bCs/>
          <w:sz w:val="20"/>
          <w:szCs w:val="20"/>
        </w:rPr>
        <w:t>Desayuno.</w:t>
      </w:r>
      <w:r w:rsidRPr="00CC0D84">
        <w:rPr>
          <w:rFonts w:ascii="Calibri" w:hAnsi="Calibri" w:cs="Calibri"/>
          <w:sz w:val="20"/>
          <w:szCs w:val="20"/>
        </w:rPr>
        <w:t xml:space="preserve"> Salida por carretera a Agra. Llegada a Agra, Situada a orillas del río Yamuna, fue la capital del imperio mogol en su máximo esplendor, fundada en 1505 por el sultán de Delhi </w:t>
      </w:r>
      <w:proofErr w:type="spellStart"/>
      <w:r w:rsidRPr="00CC0D84">
        <w:rPr>
          <w:rFonts w:ascii="Calibri" w:hAnsi="Calibri" w:cs="Calibri"/>
          <w:sz w:val="20"/>
          <w:szCs w:val="20"/>
        </w:rPr>
        <w:t>Sikander</w:t>
      </w:r>
      <w:proofErr w:type="spellEnd"/>
      <w:r w:rsidRPr="00CC0D84">
        <w:rPr>
          <w:rFonts w:ascii="Calibri" w:hAnsi="Calibri" w:cs="Calibri"/>
          <w:sz w:val="20"/>
          <w:szCs w:val="20"/>
        </w:rPr>
        <w:t xml:space="preserve"> Lodi sobre una antigua ciudad de origen hindú. En 1565, cuando llevaba el nombre de </w:t>
      </w:r>
      <w:proofErr w:type="spellStart"/>
      <w:r w:rsidRPr="00CC0D84">
        <w:rPr>
          <w:rFonts w:ascii="Calibri" w:hAnsi="Calibri" w:cs="Calibri"/>
          <w:sz w:val="20"/>
          <w:szCs w:val="20"/>
        </w:rPr>
        <w:t>Akbarabad</w:t>
      </w:r>
      <w:proofErr w:type="spellEnd"/>
      <w:r w:rsidRPr="00CC0D84">
        <w:rPr>
          <w:rFonts w:ascii="Calibri" w:hAnsi="Calibri" w:cs="Calibri"/>
          <w:sz w:val="20"/>
          <w:szCs w:val="20"/>
        </w:rPr>
        <w:t xml:space="preserve">, el emperador mogol </w:t>
      </w:r>
      <w:proofErr w:type="spellStart"/>
      <w:r w:rsidRPr="00CC0D84">
        <w:rPr>
          <w:rFonts w:ascii="Calibri" w:hAnsi="Calibri" w:cs="Calibri"/>
          <w:sz w:val="20"/>
          <w:szCs w:val="20"/>
        </w:rPr>
        <w:t>Akbar</w:t>
      </w:r>
      <w:proofErr w:type="spellEnd"/>
      <w:r w:rsidRPr="00CC0D84">
        <w:rPr>
          <w:rFonts w:ascii="Calibri" w:hAnsi="Calibri" w:cs="Calibri"/>
          <w:sz w:val="20"/>
          <w:szCs w:val="20"/>
        </w:rPr>
        <w:t xml:space="preserve"> la convirtió en capital imperial y continuó siéndolo de forma intermitente hasta que </w:t>
      </w:r>
      <w:proofErr w:type="spellStart"/>
      <w:r w:rsidRPr="00CC0D84">
        <w:rPr>
          <w:rFonts w:ascii="Calibri" w:hAnsi="Calibri" w:cs="Calibri"/>
          <w:sz w:val="20"/>
          <w:szCs w:val="20"/>
        </w:rPr>
        <w:t>Shah</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Jahan</w:t>
      </w:r>
      <w:proofErr w:type="spellEnd"/>
      <w:r w:rsidRPr="00CC0D84">
        <w:rPr>
          <w:rFonts w:ascii="Calibri" w:hAnsi="Calibri" w:cs="Calibri"/>
          <w:sz w:val="20"/>
          <w:szCs w:val="20"/>
        </w:rPr>
        <w:t xml:space="preserve"> volvió a trasladar la capital a Delhi en 1648. Visita del Fuerte Rojo de Agra, construido en piedra de arenisca roja, por el emperador mogol </w:t>
      </w:r>
      <w:proofErr w:type="spellStart"/>
      <w:r w:rsidRPr="00CC0D84">
        <w:rPr>
          <w:rFonts w:ascii="Calibri" w:hAnsi="Calibri" w:cs="Calibri"/>
          <w:sz w:val="20"/>
          <w:szCs w:val="20"/>
        </w:rPr>
        <w:t>Akbar</w:t>
      </w:r>
      <w:proofErr w:type="spellEnd"/>
      <w:r w:rsidRPr="00CC0D84">
        <w:rPr>
          <w:rFonts w:ascii="Calibri" w:hAnsi="Calibri" w:cs="Calibri"/>
          <w:sz w:val="20"/>
          <w:szCs w:val="20"/>
        </w:rPr>
        <w:t xml:space="preserve"> entre 1565 y 1573. Por la tarde visitaremos el Taj Mahal pudiendo disfrutar de las luces del atardecer que lo envuelven todo en un tono rojizo-rosado, formando un escenario mucho más idílico para poder contemplar este espectacular conjunto arquitectónico, considerado una de las 7 maravillas del mundo moderno. Erigido entre 1631 y 1654 por </w:t>
      </w:r>
      <w:proofErr w:type="spellStart"/>
      <w:r w:rsidRPr="00CC0D84">
        <w:rPr>
          <w:rFonts w:ascii="Calibri" w:hAnsi="Calibri" w:cs="Calibri"/>
          <w:sz w:val="20"/>
          <w:szCs w:val="20"/>
        </w:rPr>
        <w:t>Shah</w:t>
      </w:r>
      <w:proofErr w:type="spellEnd"/>
      <w:r w:rsidRPr="00CC0D84">
        <w:rPr>
          <w:rFonts w:ascii="Calibri" w:hAnsi="Calibri" w:cs="Calibri"/>
          <w:sz w:val="20"/>
          <w:szCs w:val="20"/>
        </w:rPr>
        <w:t xml:space="preserve"> </w:t>
      </w:r>
      <w:proofErr w:type="spellStart"/>
      <w:r w:rsidRPr="00CC0D84">
        <w:rPr>
          <w:rFonts w:ascii="Calibri" w:hAnsi="Calibri" w:cs="Calibri"/>
          <w:sz w:val="20"/>
          <w:szCs w:val="20"/>
        </w:rPr>
        <w:t>Jahan</w:t>
      </w:r>
      <w:proofErr w:type="spellEnd"/>
      <w:r w:rsidRPr="00CC0D84">
        <w:rPr>
          <w:rFonts w:ascii="Calibri" w:hAnsi="Calibri" w:cs="Calibri"/>
          <w:sz w:val="20"/>
          <w:szCs w:val="20"/>
        </w:rPr>
        <w:t xml:space="preserve"> en memoria de su esposa </w:t>
      </w:r>
      <w:proofErr w:type="spellStart"/>
      <w:r w:rsidRPr="00CC0D84">
        <w:rPr>
          <w:rFonts w:ascii="Calibri" w:hAnsi="Calibri" w:cs="Calibri"/>
          <w:sz w:val="20"/>
          <w:szCs w:val="20"/>
        </w:rPr>
        <w:t>Mumtaz</w:t>
      </w:r>
      <w:proofErr w:type="spellEnd"/>
      <w:r w:rsidRPr="00CC0D84">
        <w:rPr>
          <w:rFonts w:ascii="Calibri" w:hAnsi="Calibri" w:cs="Calibri"/>
          <w:sz w:val="20"/>
          <w:szCs w:val="20"/>
        </w:rPr>
        <w:t xml:space="preserve"> Mahal, está construido en mármol blanco, en un estilo que combina elementos de la arquitectura islámica, persa, india e incluso turca. El monumento ha logrado especial notoriedad por el carácter romántico de su inspiración. Aunque el mausoleo cubierto por la cúpula de mármol blanco es la parte más conocida, el Taj Mahal es un conjunto de edificios integrados. </w:t>
      </w:r>
      <w:r w:rsidRPr="00402B4E">
        <w:rPr>
          <w:rFonts w:ascii="Calibri" w:hAnsi="Calibri" w:cs="Calibri"/>
          <w:b/>
          <w:bCs/>
          <w:sz w:val="20"/>
          <w:szCs w:val="20"/>
        </w:rPr>
        <w:t>Cena y alojamiento.</w:t>
      </w:r>
      <w:r w:rsidRPr="00CC0D84">
        <w:rPr>
          <w:rFonts w:ascii="Calibri" w:hAnsi="Calibri" w:cs="Calibri"/>
          <w:sz w:val="20"/>
          <w:szCs w:val="20"/>
        </w:rPr>
        <w:t xml:space="preserve"> </w:t>
      </w:r>
    </w:p>
    <w:p w:rsidR="00CC0D84" w:rsidRDefault="00CC0D84" w:rsidP="009E1E2D">
      <w:pPr>
        <w:jc w:val="both"/>
        <w:rPr>
          <w:rFonts w:ascii="Calibri" w:hAnsi="Calibri" w:cs="Calibri"/>
          <w:sz w:val="20"/>
          <w:szCs w:val="20"/>
        </w:rPr>
      </w:pPr>
    </w:p>
    <w:p w:rsidR="00402B4E" w:rsidRDefault="00402B4E" w:rsidP="009E1E2D">
      <w:pPr>
        <w:jc w:val="both"/>
        <w:rPr>
          <w:rFonts w:ascii="Calibri" w:hAnsi="Calibri" w:cs="Calibri"/>
          <w:sz w:val="20"/>
          <w:szCs w:val="20"/>
        </w:rPr>
      </w:pPr>
    </w:p>
    <w:p w:rsidR="00402B4E" w:rsidRDefault="00402B4E" w:rsidP="009E1E2D">
      <w:pPr>
        <w:jc w:val="both"/>
        <w:rPr>
          <w:rFonts w:ascii="Calibri" w:hAnsi="Calibri" w:cs="Calibri"/>
          <w:sz w:val="20"/>
          <w:szCs w:val="20"/>
        </w:rPr>
      </w:pPr>
    </w:p>
    <w:p w:rsidR="00402B4E" w:rsidRDefault="00402B4E" w:rsidP="009E1E2D">
      <w:pPr>
        <w:jc w:val="both"/>
        <w:rPr>
          <w:rFonts w:ascii="Calibri" w:hAnsi="Calibri" w:cs="Calibri"/>
          <w:sz w:val="20"/>
          <w:szCs w:val="20"/>
        </w:rPr>
      </w:pPr>
    </w:p>
    <w:p w:rsidR="00CC0D84" w:rsidRDefault="00CC0D84" w:rsidP="009E1E2D">
      <w:pPr>
        <w:jc w:val="both"/>
        <w:rPr>
          <w:rFonts w:ascii="Calibri" w:hAnsi="Calibri" w:cs="Calibri"/>
          <w:b/>
          <w:bCs/>
          <w:sz w:val="20"/>
          <w:szCs w:val="20"/>
        </w:rPr>
      </w:pPr>
      <w:r w:rsidRPr="00CC0D84">
        <w:rPr>
          <w:rFonts w:ascii="Calibri" w:hAnsi="Calibri" w:cs="Calibri"/>
          <w:b/>
          <w:bCs/>
          <w:sz w:val="20"/>
          <w:szCs w:val="20"/>
        </w:rPr>
        <w:t>Día 4</w:t>
      </w:r>
      <w:r>
        <w:rPr>
          <w:rFonts w:ascii="Calibri" w:hAnsi="Calibri" w:cs="Calibri"/>
          <w:b/>
          <w:bCs/>
          <w:sz w:val="20"/>
          <w:szCs w:val="20"/>
        </w:rPr>
        <w:t>.</w:t>
      </w:r>
      <w:r w:rsidRPr="00CC0D84">
        <w:rPr>
          <w:rFonts w:ascii="Calibri" w:hAnsi="Calibri" w:cs="Calibri"/>
          <w:b/>
          <w:bCs/>
          <w:sz w:val="20"/>
          <w:szCs w:val="20"/>
        </w:rPr>
        <w:t xml:space="preserve"> Agra - </w:t>
      </w:r>
      <w:proofErr w:type="spellStart"/>
      <w:r w:rsidRPr="00CC0D84">
        <w:rPr>
          <w:rFonts w:ascii="Calibri" w:hAnsi="Calibri" w:cs="Calibri"/>
          <w:b/>
          <w:bCs/>
          <w:sz w:val="20"/>
          <w:szCs w:val="20"/>
        </w:rPr>
        <w:t>Fatehpur</w:t>
      </w:r>
      <w:proofErr w:type="spellEnd"/>
      <w:r w:rsidRPr="00CC0D84">
        <w:rPr>
          <w:rFonts w:ascii="Calibri" w:hAnsi="Calibri" w:cs="Calibri"/>
          <w:b/>
          <w:bCs/>
          <w:sz w:val="20"/>
          <w:szCs w:val="20"/>
        </w:rPr>
        <w:t xml:space="preserve"> </w:t>
      </w:r>
      <w:proofErr w:type="spellStart"/>
      <w:r w:rsidRPr="00CC0D84">
        <w:rPr>
          <w:rFonts w:ascii="Calibri" w:hAnsi="Calibri" w:cs="Calibri"/>
          <w:b/>
          <w:bCs/>
          <w:sz w:val="20"/>
          <w:szCs w:val="20"/>
        </w:rPr>
        <w:t>Sikri</w:t>
      </w:r>
      <w:proofErr w:type="spellEnd"/>
      <w:r w:rsidRPr="00CC0D84">
        <w:rPr>
          <w:rFonts w:ascii="Calibri" w:hAnsi="Calibri" w:cs="Calibri"/>
          <w:b/>
          <w:bCs/>
          <w:sz w:val="20"/>
          <w:szCs w:val="20"/>
        </w:rPr>
        <w:t xml:space="preserve"> - P.N. </w:t>
      </w:r>
      <w:proofErr w:type="spellStart"/>
      <w:r w:rsidRPr="00CC0D84">
        <w:rPr>
          <w:rFonts w:ascii="Calibri" w:hAnsi="Calibri" w:cs="Calibri"/>
          <w:b/>
          <w:bCs/>
          <w:sz w:val="20"/>
          <w:szCs w:val="20"/>
        </w:rPr>
        <w:t>Ranthambore</w:t>
      </w:r>
      <w:proofErr w:type="spellEnd"/>
      <w:r w:rsidRPr="00CC0D84">
        <w:rPr>
          <w:rFonts w:ascii="Calibri" w:hAnsi="Calibri" w:cs="Calibri"/>
          <w:b/>
          <w:bCs/>
          <w:sz w:val="20"/>
          <w:szCs w:val="20"/>
        </w:rPr>
        <w:t xml:space="preserve"> </w:t>
      </w:r>
    </w:p>
    <w:p w:rsidR="00CC0D84" w:rsidRPr="00CC0D84" w:rsidRDefault="00402B4E" w:rsidP="009E1E2D">
      <w:pPr>
        <w:jc w:val="both"/>
        <w:rPr>
          <w:rFonts w:ascii="Calibri" w:hAnsi="Calibri" w:cs="Calibri"/>
          <w:b/>
          <w:bCs/>
          <w:sz w:val="20"/>
          <w:szCs w:val="20"/>
        </w:rPr>
      </w:pPr>
      <w:proofErr w:type="spellStart"/>
      <w:r>
        <w:rPr>
          <w:rFonts w:ascii="Calibri" w:hAnsi="Calibri" w:cs="Calibri"/>
          <w:b/>
          <w:bCs/>
          <w:sz w:val="20"/>
          <w:szCs w:val="20"/>
        </w:rPr>
        <w:t>Desayuno.</w:t>
      </w:r>
      <w:r w:rsidR="00CC0D84" w:rsidRPr="00CC0D84">
        <w:rPr>
          <w:rFonts w:ascii="Calibri" w:hAnsi="Calibri" w:cs="Calibri"/>
          <w:sz w:val="20"/>
          <w:szCs w:val="20"/>
        </w:rPr>
        <w:t>Salida</w:t>
      </w:r>
      <w:proofErr w:type="spellEnd"/>
      <w:r w:rsidR="00CC0D84" w:rsidRPr="00CC0D84">
        <w:rPr>
          <w:rFonts w:ascii="Calibri" w:hAnsi="Calibri" w:cs="Calibri"/>
          <w:sz w:val="20"/>
          <w:szCs w:val="20"/>
        </w:rPr>
        <w:t xml:space="preserve"> por carretera para visitar la ciudad abandonada de </w:t>
      </w:r>
      <w:proofErr w:type="spellStart"/>
      <w:r w:rsidR="00CC0D84" w:rsidRPr="00CC0D84">
        <w:rPr>
          <w:rFonts w:ascii="Calibri" w:hAnsi="Calibri" w:cs="Calibri"/>
          <w:sz w:val="20"/>
          <w:szCs w:val="20"/>
        </w:rPr>
        <w:t>Fatehpur</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Sikri</w:t>
      </w:r>
      <w:proofErr w:type="spellEnd"/>
      <w:r w:rsidR="00CC0D84" w:rsidRPr="00CC0D84">
        <w:rPr>
          <w:rFonts w:ascii="Calibri" w:hAnsi="Calibri" w:cs="Calibri"/>
          <w:sz w:val="20"/>
          <w:szCs w:val="20"/>
        </w:rPr>
        <w:t xml:space="preserve">. Construida por el emperador mogol </w:t>
      </w:r>
      <w:proofErr w:type="spellStart"/>
      <w:r w:rsidR="00CC0D84" w:rsidRPr="00CC0D84">
        <w:rPr>
          <w:rFonts w:ascii="Calibri" w:hAnsi="Calibri" w:cs="Calibri"/>
          <w:sz w:val="20"/>
          <w:szCs w:val="20"/>
        </w:rPr>
        <w:t>Akbar</w:t>
      </w:r>
      <w:proofErr w:type="spellEnd"/>
      <w:r w:rsidR="00CC0D84" w:rsidRPr="00CC0D84">
        <w:rPr>
          <w:rFonts w:ascii="Calibri" w:hAnsi="Calibri" w:cs="Calibri"/>
          <w:sz w:val="20"/>
          <w:szCs w:val="20"/>
        </w:rPr>
        <w:t xml:space="preserve"> entre 1571 y 1585, en honor del santo Salin </w:t>
      </w:r>
      <w:proofErr w:type="spellStart"/>
      <w:r w:rsidR="00CC0D84" w:rsidRPr="00CC0D84">
        <w:rPr>
          <w:rFonts w:ascii="Calibri" w:hAnsi="Calibri" w:cs="Calibri"/>
          <w:sz w:val="20"/>
          <w:szCs w:val="20"/>
        </w:rPr>
        <w:t>Chishti</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Fatehpur</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Sikri</w:t>
      </w:r>
      <w:proofErr w:type="spellEnd"/>
      <w:r w:rsidR="00CC0D84" w:rsidRPr="00CC0D84">
        <w:rPr>
          <w:rFonts w:ascii="Calibri" w:hAnsi="Calibri" w:cs="Calibri"/>
          <w:sz w:val="20"/>
          <w:szCs w:val="20"/>
        </w:rPr>
        <w:t xml:space="preserve"> constituyó la capital del imperio Mogol durante 14 años, tras los cuales tuvo que ser abandonada, lo que provocó una multitud de saqueos y robos, aunque a pesar de eso aún se puede contemplar su magnífica arquitectura que mezcla estilos mogoles e hindúes. Salida por carretera hacia </w:t>
      </w:r>
      <w:proofErr w:type="spellStart"/>
      <w:r w:rsidR="00CC0D84" w:rsidRPr="00CC0D84">
        <w:rPr>
          <w:rFonts w:ascii="Calibri" w:hAnsi="Calibri" w:cs="Calibri"/>
          <w:sz w:val="20"/>
          <w:szCs w:val="20"/>
        </w:rPr>
        <w:t>Ranthambore</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Ranthambore</w:t>
      </w:r>
      <w:proofErr w:type="spellEnd"/>
      <w:r w:rsidR="00CC0D84" w:rsidRPr="00CC0D84">
        <w:rPr>
          <w:rFonts w:ascii="Calibri" w:hAnsi="Calibri" w:cs="Calibri"/>
          <w:sz w:val="20"/>
          <w:szCs w:val="20"/>
        </w:rPr>
        <w:t xml:space="preserve"> fue establecido como el Santuario de caza </w:t>
      </w:r>
      <w:proofErr w:type="spellStart"/>
      <w:r w:rsidR="00CC0D84" w:rsidRPr="00CC0D84">
        <w:rPr>
          <w:rFonts w:ascii="Calibri" w:hAnsi="Calibri" w:cs="Calibri"/>
          <w:sz w:val="20"/>
          <w:szCs w:val="20"/>
        </w:rPr>
        <w:t>SawaiMadhopur</w:t>
      </w:r>
      <w:proofErr w:type="spellEnd"/>
      <w:r w:rsidR="00CC0D84" w:rsidRPr="00CC0D84">
        <w:rPr>
          <w:rFonts w:ascii="Calibri" w:hAnsi="Calibri" w:cs="Calibri"/>
          <w:sz w:val="20"/>
          <w:szCs w:val="20"/>
        </w:rPr>
        <w:t xml:space="preserve"> en 1955 por el Gobierno de la India, y fue declarado una de las reservas del Proyecto Tigre en 1973. </w:t>
      </w:r>
      <w:proofErr w:type="spellStart"/>
      <w:r w:rsidR="00CC0D84" w:rsidRPr="00CC0D84">
        <w:rPr>
          <w:rFonts w:ascii="Calibri" w:hAnsi="Calibri" w:cs="Calibri"/>
          <w:sz w:val="20"/>
          <w:szCs w:val="20"/>
        </w:rPr>
        <w:t>Ranthambore</w:t>
      </w:r>
      <w:proofErr w:type="spellEnd"/>
      <w:r w:rsidR="00CC0D84" w:rsidRPr="00CC0D84">
        <w:rPr>
          <w:rFonts w:ascii="Calibri" w:hAnsi="Calibri" w:cs="Calibri"/>
          <w:sz w:val="20"/>
          <w:szCs w:val="20"/>
        </w:rPr>
        <w:t xml:space="preserve"> se convirtió en parque nacional en 1980. En 1984, los bosques adyacentes fueron declarados Santuario </w:t>
      </w:r>
      <w:proofErr w:type="spellStart"/>
      <w:r w:rsidR="00CC0D84" w:rsidRPr="00CC0D84">
        <w:rPr>
          <w:rFonts w:ascii="Calibri" w:hAnsi="Calibri" w:cs="Calibri"/>
          <w:sz w:val="20"/>
          <w:szCs w:val="20"/>
        </w:rPr>
        <w:t>Sawai</w:t>
      </w:r>
      <w:proofErr w:type="spellEnd"/>
      <w:r w:rsidR="00CC0D84" w:rsidRPr="00CC0D84">
        <w:rPr>
          <w:rFonts w:ascii="Calibri" w:hAnsi="Calibri" w:cs="Calibri"/>
          <w:sz w:val="20"/>
          <w:szCs w:val="20"/>
        </w:rPr>
        <w:t xml:space="preserve"> Man Singh Santuario de </w:t>
      </w:r>
      <w:proofErr w:type="spellStart"/>
      <w:r w:rsidR="00CC0D84" w:rsidRPr="00CC0D84">
        <w:rPr>
          <w:rFonts w:ascii="Calibri" w:hAnsi="Calibri" w:cs="Calibri"/>
          <w:sz w:val="20"/>
          <w:szCs w:val="20"/>
        </w:rPr>
        <w:t>Keladevi</w:t>
      </w:r>
      <w:proofErr w:type="spellEnd"/>
      <w:r w:rsidR="00CC0D84" w:rsidRPr="00CC0D84">
        <w:rPr>
          <w:rFonts w:ascii="Calibri" w:hAnsi="Calibri" w:cs="Calibri"/>
          <w:sz w:val="20"/>
          <w:szCs w:val="20"/>
        </w:rPr>
        <w:t xml:space="preserve">, y en 1991 la reserva de tigres se amplió para incluir los santuarios </w:t>
      </w:r>
      <w:proofErr w:type="spellStart"/>
      <w:r w:rsidR="00CC0D84" w:rsidRPr="00CC0D84">
        <w:rPr>
          <w:rFonts w:ascii="Calibri" w:hAnsi="Calibri" w:cs="Calibri"/>
          <w:sz w:val="20"/>
          <w:szCs w:val="20"/>
        </w:rPr>
        <w:t>Sawai</w:t>
      </w:r>
      <w:proofErr w:type="spellEnd"/>
      <w:r w:rsidR="00CC0D84" w:rsidRPr="00CC0D84">
        <w:rPr>
          <w:rFonts w:ascii="Calibri" w:hAnsi="Calibri" w:cs="Calibri"/>
          <w:sz w:val="20"/>
          <w:szCs w:val="20"/>
        </w:rPr>
        <w:t xml:space="preserve"> Man Singh y </w:t>
      </w:r>
      <w:proofErr w:type="spellStart"/>
      <w:r w:rsidR="00CC0D84" w:rsidRPr="00CC0D84">
        <w:rPr>
          <w:rFonts w:ascii="Calibri" w:hAnsi="Calibri" w:cs="Calibri"/>
          <w:sz w:val="20"/>
          <w:szCs w:val="20"/>
        </w:rPr>
        <w:t>Keladevi</w:t>
      </w:r>
      <w:proofErr w:type="spellEnd"/>
      <w:r w:rsidR="00CC0D84" w:rsidRPr="00CC0D84">
        <w:rPr>
          <w:rFonts w:ascii="Calibri" w:hAnsi="Calibri" w:cs="Calibri"/>
          <w:sz w:val="20"/>
          <w:szCs w:val="20"/>
        </w:rPr>
        <w:t xml:space="preserve">. Bien conocido por la actividad diurna de los tigres, </w:t>
      </w:r>
      <w:proofErr w:type="spellStart"/>
      <w:r w:rsidR="00CC0D84" w:rsidRPr="00CC0D84">
        <w:rPr>
          <w:rFonts w:ascii="Calibri" w:hAnsi="Calibri" w:cs="Calibri"/>
          <w:sz w:val="20"/>
          <w:szCs w:val="20"/>
        </w:rPr>
        <w:t>Ranthambore</w:t>
      </w:r>
      <w:proofErr w:type="spellEnd"/>
      <w:r w:rsidR="00CC0D84" w:rsidRPr="00CC0D84">
        <w:rPr>
          <w:rFonts w:ascii="Calibri" w:hAnsi="Calibri" w:cs="Calibri"/>
          <w:sz w:val="20"/>
          <w:szCs w:val="20"/>
        </w:rPr>
        <w:t xml:space="preserve"> es un área muy especial e inusual donde un presente natural se encuentra con un pasado histórico. </w:t>
      </w:r>
      <w:proofErr w:type="spellStart"/>
      <w:r w:rsidR="00CC0D84" w:rsidRPr="00CC0D84">
        <w:rPr>
          <w:rFonts w:ascii="Calibri" w:hAnsi="Calibri" w:cs="Calibri"/>
          <w:sz w:val="20"/>
          <w:szCs w:val="20"/>
        </w:rPr>
        <w:t>Sambar</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cheetal</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chinkara</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nilgai</w:t>
      </w:r>
      <w:proofErr w:type="spellEnd"/>
      <w:r w:rsidR="00CC0D84" w:rsidRPr="00CC0D84">
        <w:rPr>
          <w:rFonts w:ascii="Calibri" w:hAnsi="Calibri" w:cs="Calibri"/>
          <w:sz w:val="20"/>
          <w:szCs w:val="20"/>
        </w:rPr>
        <w:t xml:space="preserve"> </w:t>
      </w:r>
      <w:proofErr w:type="spellStart"/>
      <w:r w:rsidR="00CC0D84" w:rsidRPr="00CC0D84">
        <w:rPr>
          <w:rFonts w:ascii="Calibri" w:hAnsi="Calibri" w:cs="Calibri"/>
          <w:sz w:val="20"/>
          <w:szCs w:val="20"/>
        </w:rPr>
        <w:t>langoors</w:t>
      </w:r>
      <w:proofErr w:type="spellEnd"/>
      <w:r w:rsidR="00CC0D84" w:rsidRPr="00CC0D84">
        <w:rPr>
          <w:rFonts w:ascii="Calibri" w:hAnsi="Calibri" w:cs="Calibri"/>
          <w:sz w:val="20"/>
          <w:szCs w:val="20"/>
        </w:rPr>
        <w:t xml:space="preserve">. </w:t>
      </w:r>
      <w:r w:rsidR="00CC0D84" w:rsidRPr="00CC0D84">
        <w:rPr>
          <w:rFonts w:ascii="Calibri" w:hAnsi="Calibri" w:cs="Calibri"/>
          <w:b/>
          <w:bCs/>
          <w:sz w:val="20"/>
          <w:szCs w:val="20"/>
        </w:rPr>
        <w:t xml:space="preserve">Almuerzo, cena Y Alojamiento. </w:t>
      </w:r>
    </w:p>
    <w:p w:rsidR="00CC0D84" w:rsidRDefault="00CC0D84" w:rsidP="009E1E2D">
      <w:pPr>
        <w:jc w:val="both"/>
        <w:rPr>
          <w:rFonts w:ascii="Calibri" w:hAnsi="Calibri" w:cs="Calibri"/>
          <w:sz w:val="20"/>
          <w:szCs w:val="20"/>
        </w:rPr>
      </w:pPr>
    </w:p>
    <w:p w:rsidR="00CC0D84" w:rsidRDefault="00CC0D84" w:rsidP="009E1E2D">
      <w:pPr>
        <w:jc w:val="both"/>
        <w:rPr>
          <w:rFonts w:ascii="Calibri" w:hAnsi="Calibri" w:cs="Calibri"/>
          <w:b/>
          <w:bCs/>
          <w:sz w:val="20"/>
          <w:szCs w:val="20"/>
        </w:rPr>
      </w:pPr>
      <w:r w:rsidRPr="00CC0D84">
        <w:rPr>
          <w:rFonts w:ascii="Calibri" w:hAnsi="Calibri" w:cs="Calibri"/>
          <w:b/>
          <w:bCs/>
          <w:sz w:val="20"/>
          <w:szCs w:val="20"/>
        </w:rPr>
        <w:t>Día 5</w:t>
      </w:r>
      <w:r>
        <w:rPr>
          <w:rFonts w:ascii="Calibri" w:hAnsi="Calibri" w:cs="Calibri"/>
          <w:b/>
          <w:bCs/>
          <w:sz w:val="20"/>
          <w:szCs w:val="20"/>
        </w:rPr>
        <w:t>.</w:t>
      </w:r>
      <w:r w:rsidRPr="00CC0D84">
        <w:rPr>
          <w:rFonts w:ascii="Calibri" w:hAnsi="Calibri" w:cs="Calibri"/>
          <w:b/>
          <w:bCs/>
          <w:sz w:val="20"/>
          <w:szCs w:val="20"/>
        </w:rPr>
        <w:t xml:space="preserve"> P.N. </w:t>
      </w:r>
      <w:proofErr w:type="spellStart"/>
      <w:r w:rsidRPr="00CC0D84">
        <w:rPr>
          <w:rFonts w:ascii="Calibri" w:hAnsi="Calibri" w:cs="Calibri"/>
          <w:b/>
          <w:bCs/>
          <w:sz w:val="20"/>
          <w:szCs w:val="20"/>
        </w:rPr>
        <w:t>Ranthambhore</w:t>
      </w:r>
      <w:proofErr w:type="spellEnd"/>
      <w:r w:rsidRPr="00CC0D84">
        <w:rPr>
          <w:rFonts w:ascii="Calibri" w:hAnsi="Calibri" w:cs="Calibri"/>
          <w:b/>
          <w:bCs/>
          <w:sz w:val="20"/>
          <w:szCs w:val="20"/>
        </w:rPr>
        <w:t xml:space="preserve"> </w:t>
      </w:r>
    </w:p>
    <w:p w:rsidR="00CC0D84" w:rsidRDefault="00402B4E" w:rsidP="009E1E2D">
      <w:pPr>
        <w:jc w:val="both"/>
        <w:rPr>
          <w:rFonts w:ascii="Calibri" w:hAnsi="Calibri" w:cs="Calibri"/>
          <w:b/>
          <w:bCs/>
          <w:sz w:val="20"/>
          <w:szCs w:val="20"/>
        </w:rPr>
      </w:pPr>
      <w:proofErr w:type="spellStart"/>
      <w:r>
        <w:rPr>
          <w:rFonts w:ascii="Calibri" w:hAnsi="Calibri" w:cs="Calibri"/>
          <w:b/>
          <w:bCs/>
          <w:sz w:val="20"/>
          <w:szCs w:val="20"/>
        </w:rPr>
        <w:t>Desayuno.</w:t>
      </w:r>
      <w:r w:rsidR="00CC0D84" w:rsidRPr="00CC0D84">
        <w:rPr>
          <w:rFonts w:ascii="Calibri" w:hAnsi="Calibri" w:cs="Calibri"/>
          <w:sz w:val="20"/>
          <w:szCs w:val="20"/>
        </w:rPr>
        <w:t>Safari</w:t>
      </w:r>
      <w:proofErr w:type="spellEnd"/>
      <w:r w:rsidR="00CC0D84" w:rsidRPr="00CC0D84">
        <w:rPr>
          <w:rFonts w:ascii="Calibri" w:hAnsi="Calibri" w:cs="Calibri"/>
          <w:sz w:val="20"/>
          <w:szCs w:val="20"/>
        </w:rPr>
        <w:t xml:space="preserve"> por la mañana y por la tarde en coche todoterreno por el interior del P.N. </w:t>
      </w:r>
      <w:proofErr w:type="spellStart"/>
      <w:r w:rsidR="00CC0D84" w:rsidRPr="00CC0D84">
        <w:rPr>
          <w:rFonts w:ascii="Calibri" w:hAnsi="Calibri" w:cs="Calibri"/>
          <w:sz w:val="20"/>
          <w:szCs w:val="20"/>
        </w:rPr>
        <w:t>Ranthambore</w:t>
      </w:r>
      <w:proofErr w:type="spellEnd"/>
      <w:r w:rsidR="00CC0D84" w:rsidRPr="00CC0D84">
        <w:rPr>
          <w:rFonts w:ascii="Calibri" w:hAnsi="Calibri" w:cs="Calibri"/>
          <w:sz w:val="20"/>
          <w:szCs w:val="20"/>
        </w:rPr>
        <w:t xml:space="preserve">, una de las mejores reservas de tigres del país, donde abundan también otra serie de especies. </w:t>
      </w:r>
      <w:r w:rsidR="00CC0D84" w:rsidRPr="00CC0D84">
        <w:rPr>
          <w:rFonts w:ascii="Calibri" w:hAnsi="Calibri" w:cs="Calibri"/>
          <w:b/>
          <w:bCs/>
          <w:sz w:val="20"/>
          <w:szCs w:val="20"/>
        </w:rPr>
        <w:t xml:space="preserve">Almuerzo, Cena Y Alojamiento. </w:t>
      </w:r>
    </w:p>
    <w:p w:rsidR="00CC0D84" w:rsidRDefault="00CC0D84" w:rsidP="009E1E2D">
      <w:pPr>
        <w:jc w:val="both"/>
        <w:rPr>
          <w:rFonts w:ascii="Calibri" w:hAnsi="Calibri" w:cs="Calibri"/>
          <w:b/>
          <w:bCs/>
          <w:sz w:val="20"/>
          <w:szCs w:val="20"/>
        </w:rPr>
      </w:pPr>
    </w:p>
    <w:p w:rsidR="00CC0D84" w:rsidRDefault="00CC0D84" w:rsidP="009E1E2D">
      <w:pPr>
        <w:jc w:val="both"/>
        <w:rPr>
          <w:rFonts w:ascii="Calibri" w:hAnsi="Calibri" w:cs="Calibri"/>
          <w:b/>
          <w:bCs/>
          <w:sz w:val="20"/>
          <w:szCs w:val="20"/>
        </w:rPr>
      </w:pPr>
      <w:r w:rsidRPr="00CC0D84">
        <w:rPr>
          <w:rFonts w:ascii="Calibri" w:hAnsi="Calibri" w:cs="Calibri"/>
          <w:b/>
          <w:bCs/>
          <w:sz w:val="20"/>
          <w:szCs w:val="20"/>
        </w:rPr>
        <w:t>Día 6</w:t>
      </w:r>
      <w:r>
        <w:rPr>
          <w:rFonts w:ascii="Calibri" w:hAnsi="Calibri" w:cs="Calibri"/>
          <w:b/>
          <w:bCs/>
          <w:sz w:val="20"/>
          <w:szCs w:val="20"/>
        </w:rPr>
        <w:t>.</w:t>
      </w:r>
      <w:r w:rsidRPr="00CC0D84">
        <w:rPr>
          <w:rFonts w:ascii="Calibri" w:hAnsi="Calibri" w:cs="Calibri"/>
          <w:b/>
          <w:bCs/>
          <w:sz w:val="20"/>
          <w:szCs w:val="20"/>
        </w:rPr>
        <w:t xml:space="preserve"> P.N. </w:t>
      </w:r>
      <w:proofErr w:type="spellStart"/>
      <w:r w:rsidRPr="00CC0D84">
        <w:rPr>
          <w:rFonts w:ascii="Calibri" w:hAnsi="Calibri" w:cs="Calibri"/>
          <w:b/>
          <w:bCs/>
          <w:sz w:val="20"/>
          <w:szCs w:val="20"/>
        </w:rPr>
        <w:t>Ranthambore</w:t>
      </w:r>
      <w:proofErr w:type="spellEnd"/>
      <w:r>
        <w:rPr>
          <w:rFonts w:ascii="Calibri" w:hAnsi="Calibri" w:cs="Calibri"/>
          <w:b/>
          <w:bCs/>
          <w:sz w:val="20"/>
          <w:szCs w:val="20"/>
        </w:rPr>
        <w:t xml:space="preserve"> – </w:t>
      </w:r>
      <w:proofErr w:type="spellStart"/>
      <w:r w:rsidRPr="00CC0D84">
        <w:rPr>
          <w:rFonts w:ascii="Calibri" w:hAnsi="Calibri" w:cs="Calibri"/>
          <w:b/>
          <w:bCs/>
          <w:sz w:val="20"/>
          <w:szCs w:val="20"/>
        </w:rPr>
        <w:t>Abhaneri</w:t>
      </w:r>
      <w:proofErr w:type="spellEnd"/>
      <w:r>
        <w:rPr>
          <w:rFonts w:ascii="Calibri" w:hAnsi="Calibri" w:cs="Calibri"/>
          <w:b/>
          <w:bCs/>
          <w:sz w:val="20"/>
          <w:szCs w:val="20"/>
        </w:rPr>
        <w:t xml:space="preserve"> -</w:t>
      </w:r>
      <w:r w:rsidRPr="00CC0D84">
        <w:rPr>
          <w:rFonts w:ascii="Calibri" w:hAnsi="Calibri" w:cs="Calibri"/>
          <w:b/>
          <w:bCs/>
          <w:sz w:val="20"/>
          <w:szCs w:val="20"/>
        </w:rPr>
        <w:t xml:space="preserve"> Jaipur </w:t>
      </w:r>
    </w:p>
    <w:p w:rsidR="00CC0D84" w:rsidRPr="00CC0D84" w:rsidRDefault="00CC0D84" w:rsidP="009E1E2D">
      <w:pPr>
        <w:jc w:val="both"/>
        <w:rPr>
          <w:rFonts w:ascii="Calibri" w:hAnsi="Calibri" w:cs="Calibri"/>
          <w:b/>
          <w:bCs/>
          <w:sz w:val="20"/>
          <w:szCs w:val="20"/>
        </w:rPr>
      </w:pPr>
      <w:r w:rsidRPr="00CC0D84">
        <w:rPr>
          <w:rFonts w:ascii="Calibri" w:hAnsi="Calibri" w:cs="Calibri"/>
          <w:b/>
          <w:bCs/>
          <w:sz w:val="20"/>
          <w:szCs w:val="20"/>
        </w:rPr>
        <w:t>Desayuno.</w:t>
      </w:r>
      <w:r w:rsidRPr="00CC0D84">
        <w:rPr>
          <w:rFonts w:ascii="Calibri" w:hAnsi="Calibri" w:cs="Calibri"/>
          <w:sz w:val="20"/>
          <w:szCs w:val="20"/>
        </w:rPr>
        <w:t xml:space="preserve"> Salida por carretera hacia Jaipur, visitando en ruta </w:t>
      </w:r>
      <w:proofErr w:type="spellStart"/>
      <w:r w:rsidRPr="00CC0D84">
        <w:rPr>
          <w:rFonts w:ascii="Calibri" w:hAnsi="Calibri" w:cs="Calibri"/>
          <w:sz w:val="20"/>
          <w:szCs w:val="20"/>
        </w:rPr>
        <w:t>Abhaneri</w:t>
      </w:r>
      <w:proofErr w:type="spellEnd"/>
      <w:r w:rsidRPr="00CC0D84">
        <w:rPr>
          <w:rFonts w:ascii="Calibri" w:hAnsi="Calibri" w:cs="Calibri"/>
          <w:sz w:val="20"/>
          <w:szCs w:val="20"/>
        </w:rPr>
        <w:t xml:space="preserve"> y sus monumentos medievales de los rajputs como el pozo Chand </w:t>
      </w:r>
      <w:proofErr w:type="spellStart"/>
      <w:r w:rsidRPr="00CC0D84">
        <w:rPr>
          <w:rFonts w:ascii="Calibri" w:hAnsi="Calibri" w:cs="Calibri"/>
          <w:sz w:val="20"/>
          <w:szCs w:val="20"/>
        </w:rPr>
        <w:t>Baori</w:t>
      </w:r>
      <w:proofErr w:type="spellEnd"/>
      <w:r w:rsidRPr="00CC0D84">
        <w:rPr>
          <w:rFonts w:ascii="Calibri" w:hAnsi="Calibri" w:cs="Calibri"/>
          <w:sz w:val="20"/>
          <w:szCs w:val="20"/>
        </w:rPr>
        <w:t xml:space="preserve"> y el Tempo de </w:t>
      </w:r>
      <w:proofErr w:type="spellStart"/>
      <w:r w:rsidRPr="00CC0D84">
        <w:rPr>
          <w:rFonts w:ascii="Calibri" w:hAnsi="Calibri" w:cs="Calibri"/>
          <w:sz w:val="20"/>
          <w:szCs w:val="20"/>
        </w:rPr>
        <w:t>Harshat</w:t>
      </w:r>
      <w:proofErr w:type="spellEnd"/>
      <w:r w:rsidRPr="00CC0D84">
        <w:rPr>
          <w:rFonts w:ascii="Calibri" w:hAnsi="Calibri" w:cs="Calibri"/>
          <w:sz w:val="20"/>
          <w:szCs w:val="20"/>
        </w:rPr>
        <w:t xml:space="preserve"> Mata dedicado al dios </w:t>
      </w:r>
      <w:proofErr w:type="spellStart"/>
      <w:r w:rsidRPr="00CC0D84">
        <w:rPr>
          <w:rFonts w:ascii="Calibri" w:hAnsi="Calibri" w:cs="Calibri"/>
          <w:sz w:val="20"/>
          <w:szCs w:val="20"/>
        </w:rPr>
        <w:t>Vishnu</w:t>
      </w:r>
      <w:proofErr w:type="spellEnd"/>
      <w:r w:rsidRPr="00CC0D84">
        <w:rPr>
          <w:rFonts w:ascii="Calibri" w:hAnsi="Calibri" w:cs="Calibri"/>
          <w:sz w:val="20"/>
          <w:szCs w:val="20"/>
        </w:rPr>
        <w:t xml:space="preserve">. Continuación de nuestro recorrido a Jaipur, capital del estado de </w:t>
      </w:r>
      <w:proofErr w:type="spellStart"/>
      <w:r w:rsidRPr="00CC0D84">
        <w:rPr>
          <w:rFonts w:ascii="Calibri" w:hAnsi="Calibri" w:cs="Calibri"/>
          <w:sz w:val="20"/>
          <w:szCs w:val="20"/>
        </w:rPr>
        <w:t>Rajasthan</w:t>
      </w:r>
      <w:proofErr w:type="spellEnd"/>
      <w:r w:rsidRPr="00CC0D84">
        <w:rPr>
          <w:rFonts w:ascii="Calibri" w:hAnsi="Calibri" w:cs="Calibri"/>
          <w:sz w:val="20"/>
          <w:szCs w:val="20"/>
        </w:rPr>
        <w:t xml:space="preserve">, fue construida en el siglo XVIII por el maharajá Jai Singh II. Conocida como ciudad Rosa, a pesar de que no siempre fue así, Jaipur fue planificada en torno a cuatro grandes avenidas: dos grandes calles paralelas la cortan en toda su longitud en tres franjas de igual anchura; otras dos calles discurren perpendicularmente a las anteriores, dividiéndola por tanto en nueve partes, los nueve barrios rectangulares de Jaipur que simbolizan las nueve partes del universo. Su floreciente comercio y sus industrias de tejidos y joyería, entre otros, hacen de Jaipur una próspera ciudad. Por la tarde, asistiremos a la ceremonia </w:t>
      </w:r>
      <w:proofErr w:type="spellStart"/>
      <w:r w:rsidRPr="00CC0D84">
        <w:rPr>
          <w:rFonts w:ascii="Calibri" w:hAnsi="Calibri" w:cs="Calibri"/>
          <w:sz w:val="20"/>
          <w:szCs w:val="20"/>
        </w:rPr>
        <w:t>Aarti</w:t>
      </w:r>
      <w:proofErr w:type="spellEnd"/>
      <w:r w:rsidRPr="00CC0D84">
        <w:rPr>
          <w:rFonts w:ascii="Calibri" w:hAnsi="Calibri" w:cs="Calibri"/>
          <w:sz w:val="20"/>
          <w:szCs w:val="20"/>
        </w:rPr>
        <w:t xml:space="preserve"> en el templo Birla. </w:t>
      </w:r>
      <w:r w:rsidRPr="00CC0D84">
        <w:rPr>
          <w:rFonts w:ascii="Calibri" w:hAnsi="Calibri" w:cs="Calibri"/>
          <w:b/>
          <w:bCs/>
          <w:sz w:val="20"/>
          <w:szCs w:val="20"/>
        </w:rPr>
        <w:t xml:space="preserve">Cena y alojamiento. </w:t>
      </w:r>
    </w:p>
    <w:p w:rsidR="00CC0D84" w:rsidRPr="00CC0D84" w:rsidRDefault="00CC0D84" w:rsidP="009E1E2D">
      <w:pPr>
        <w:jc w:val="both"/>
        <w:rPr>
          <w:rFonts w:ascii="Calibri" w:hAnsi="Calibri" w:cs="Calibri"/>
          <w:b/>
          <w:bCs/>
          <w:sz w:val="20"/>
          <w:szCs w:val="20"/>
        </w:rPr>
      </w:pPr>
    </w:p>
    <w:p w:rsidR="00CC0D84" w:rsidRPr="00CC0D84" w:rsidRDefault="00CC0D84" w:rsidP="009E1E2D">
      <w:pPr>
        <w:jc w:val="both"/>
        <w:rPr>
          <w:rFonts w:ascii="Calibri" w:hAnsi="Calibri" w:cs="Calibri"/>
          <w:b/>
          <w:bCs/>
          <w:sz w:val="20"/>
          <w:szCs w:val="20"/>
        </w:rPr>
      </w:pPr>
      <w:r w:rsidRPr="00CC0D84">
        <w:rPr>
          <w:rFonts w:ascii="Calibri" w:hAnsi="Calibri" w:cs="Calibri"/>
          <w:b/>
          <w:bCs/>
          <w:sz w:val="20"/>
          <w:szCs w:val="20"/>
        </w:rPr>
        <w:t xml:space="preserve">Día 7. Jaipur </w:t>
      </w:r>
    </w:p>
    <w:p w:rsidR="00223B3E" w:rsidRDefault="00CC0D84" w:rsidP="009E1E2D">
      <w:pPr>
        <w:jc w:val="both"/>
        <w:rPr>
          <w:rFonts w:ascii="Calibri" w:hAnsi="Calibri" w:cs="Calibri"/>
          <w:b/>
          <w:bCs/>
          <w:sz w:val="20"/>
          <w:szCs w:val="20"/>
        </w:rPr>
      </w:pPr>
      <w:r w:rsidRPr="00CC0D84">
        <w:rPr>
          <w:rFonts w:ascii="Calibri" w:hAnsi="Calibri" w:cs="Calibri"/>
          <w:b/>
          <w:bCs/>
          <w:sz w:val="20"/>
          <w:szCs w:val="20"/>
        </w:rPr>
        <w:t>Desayuno.</w:t>
      </w:r>
      <w:r w:rsidRPr="00CC0D84">
        <w:rPr>
          <w:rFonts w:ascii="Calibri" w:hAnsi="Calibri" w:cs="Calibri"/>
          <w:sz w:val="20"/>
          <w:szCs w:val="20"/>
        </w:rPr>
        <w:t xml:space="preserve"> Visita del Fuerte de Amber, que desde la carretera ofrece una imagen espectacular. Este complejo palaciego se impone en lo alto de una colina al que subiremos a lomos de un elefante (</w:t>
      </w:r>
      <w:r w:rsidRPr="00402B4E">
        <w:rPr>
          <w:rFonts w:ascii="Calibri" w:hAnsi="Calibri" w:cs="Calibri"/>
          <w:b/>
          <w:bCs/>
          <w:color w:val="FF0000"/>
          <w:sz w:val="20"/>
          <w:szCs w:val="20"/>
        </w:rPr>
        <w:t>cupo restringido</w:t>
      </w:r>
      <w:r w:rsidRPr="00CC0D84">
        <w:rPr>
          <w:rFonts w:ascii="Calibri" w:hAnsi="Calibri" w:cs="Calibri"/>
          <w:sz w:val="20"/>
          <w:szCs w:val="20"/>
        </w:rPr>
        <w:t xml:space="preserve">) o en jeeps. Construido con areniscas y decorado con mármoles tallados que recubren suelos y paredes, recuerda al verlo la magnificencia con la que muchos maharajás solían vivir. Regreso a Jaipur donde visitaremos el Palacio del Maharajá y su museo, el Observatorio Jai Singh todavía en funcionamiento y donde podremos observar la exactitud de los instrumentos pétreos construidos en el S. XVIII. Pararemos a contemplar la espectacular fachada del Palacio de los Vientos, convertido en emblema de la ciudad. </w:t>
      </w:r>
      <w:r w:rsidRPr="00223B3E">
        <w:rPr>
          <w:rFonts w:ascii="Calibri" w:hAnsi="Calibri" w:cs="Calibri"/>
          <w:b/>
          <w:bCs/>
          <w:sz w:val="20"/>
          <w:szCs w:val="20"/>
        </w:rPr>
        <w:t xml:space="preserve">Cena y alojamiento. </w:t>
      </w:r>
    </w:p>
    <w:p w:rsidR="00223B3E" w:rsidRDefault="00223B3E" w:rsidP="009E1E2D">
      <w:pPr>
        <w:jc w:val="both"/>
        <w:rPr>
          <w:rFonts w:ascii="Calibri" w:hAnsi="Calibri" w:cs="Calibri"/>
          <w:b/>
          <w:bCs/>
          <w:sz w:val="20"/>
          <w:szCs w:val="20"/>
        </w:rPr>
      </w:pPr>
    </w:p>
    <w:p w:rsidR="00223B3E" w:rsidRDefault="00223B3E" w:rsidP="009E1E2D">
      <w:pPr>
        <w:jc w:val="both"/>
        <w:rPr>
          <w:rFonts w:ascii="Calibri" w:hAnsi="Calibri" w:cs="Calibri"/>
          <w:sz w:val="20"/>
          <w:szCs w:val="20"/>
        </w:rPr>
      </w:pPr>
      <w:r w:rsidRPr="00223B3E">
        <w:rPr>
          <w:rFonts w:ascii="Calibri" w:hAnsi="Calibri" w:cs="Calibri"/>
          <w:b/>
          <w:bCs/>
          <w:sz w:val="20"/>
          <w:szCs w:val="20"/>
        </w:rPr>
        <w:t>Día 8</w:t>
      </w:r>
      <w:r>
        <w:rPr>
          <w:rFonts w:ascii="Calibri" w:hAnsi="Calibri" w:cs="Calibri"/>
          <w:b/>
          <w:bCs/>
          <w:sz w:val="20"/>
          <w:szCs w:val="20"/>
        </w:rPr>
        <w:t>.</w:t>
      </w:r>
      <w:r w:rsidRPr="00223B3E">
        <w:rPr>
          <w:rFonts w:ascii="Calibri" w:hAnsi="Calibri" w:cs="Calibri"/>
          <w:b/>
          <w:bCs/>
          <w:sz w:val="20"/>
          <w:szCs w:val="20"/>
        </w:rPr>
        <w:t xml:space="preserve"> Jaipur</w:t>
      </w:r>
      <w:r>
        <w:rPr>
          <w:rFonts w:ascii="Calibri" w:hAnsi="Calibri" w:cs="Calibri"/>
          <w:b/>
          <w:bCs/>
          <w:sz w:val="20"/>
          <w:szCs w:val="20"/>
        </w:rPr>
        <w:t xml:space="preserve"> - </w:t>
      </w:r>
      <w:r w:rsidRPr="00223B3E">
        <w:rPr>
          <w:rFonts w:ascii="Calibri" w:hAnsi="Calibri" w:cs="Calibri"/>
          <w:b/>
          <w:bCs/>
          <w:sz w:val="20"/>
          <w:szCs w:val="20"/>
        </w:rPr>
        <w:t>Delhi</w:t>
      </w:r>
      <w:r w:rsidR="00CC0D84" w:rsidRPr="00223B3E">
        <w:rPr>
          <w:rFonts w:ascii="Calibri" w:hAnsi="Calibri" w:cs="Calibri"/>
          <w:b/>
          <w:bCs/>
          <w:sz w:val="20"/>
          <w:szCs w:val="20"/>
        </w:rPr>
        <w:t>.</w:t>
      </w:r>
      <w:r w:rsidR="00CC0D84" w:rsidRPr="00CC0D84">
        <w:rPr>
          <w:rFonts w:ascii="Calibri" w:hAnsi="Calibri" w:cs="Calibri"/>
          <w:sz w:val="20"/>
          <w:szCs w:val="20"/>
        </w:rPr>
        <w:t xml:space="preserve"> </w:t>
      </w:r>
    </w:p>
    <w:p w:rsidR="00223B3E" w:rsidRDefault="00CC0D84" w:rsidP="009E1E2D">
      <w:pPr>
        <w:jc w:val="both"/>
        <w:rPr>
          <w:rFonts w:ascii="Calibri" w:hAnsi="Calibri" w:cs="Calibri"/>
          <w:b/>
          <w:bCs/>
          <w:sz w:val="20"/>
          <w:szCs w:val="20"/>
        </w:rPr>
      </w:pPr>
      <w:r w:rsidRPr="00CC0D84">
        <w:rPr>
          <w:rFonts w:ascii="Calibri" w:hAnsi="Calibri" w:cs="Calibri"/>
          <w:sz w:val="20"/>
          <w:szCs w:val="20"/>
        </w:rPr>
        <w:t xml:space="preserve">Traslado al aeropuerto para salir en avión a Benarés. Llegada y traslado al hotel. Benarés, actualmente llamada Varanasi es una ciudad de contrastes, de sorpresas, de vida y de muerte, una ciudad donde encontrar bulliciosas zonas llenas de ruido o rincones solitarios. Esta ciudad sagrada en todo el país como centro de peregrinaje hinduista, está bañada por las aguas del Ganges, en su efímero recorrido de sur a norte, el cual simboliza la dirección hacia el paraíso. Así, cientos de peregrinos llegan a la ciudad en busca de paz redentora que ofrece la diosa Ganga y son muchos los ancianos que deambulan por las calles esperando su último momento que los llevará al descanso eterno. Cremaciones, incienso, excrementos, </w:t>
      </w:r>
      <w:proofErr w:type="spellStart"/>
      <w:r w:rsidRPr="00CC0D84">
        <w:rPr>
          <w:rFonts w:ascii="Calibri" w:hAnsi="Calibri" w:cs="Calibri"/>
          <w:sz w:val="20"/>
          <w:szCs w:val="20"/>
        </w:rPr>
        <w:t>samosas</w:t>
      </w:r>
      <w:proofErr w:type="spellEnd"/>
      <w:r w:rsidRPr="00CC0D84">
        <w:rPr>
          <w:rFonts w:ascii="Calibri" w:hAnsi="Calibri" w:cs="Calibri"/>
          <w:sz w:val="20"/>
          <w:szCs w:val="20"/>
        </w:rPr>
        <w:t xml:space="preserve">, curry, asados, hierbas aromáticas… Andar por Varanasi constituye una explosión para todos los sentidos. La riqueza de aromas y colores se mezclan en un sinfín de tonalidades y constituye un verdadero placer perderse entre el bullicio de sus estrechísimas calles para acabar en un </w:t>
      </w:r>
      <w:proofErr w:type="spellStart"/>
      <w:r w:rsidRPr="00CC0D84">
        <w:rPr>
          <w:rFonts w:ascii="Calibri" w:hAnsi="Calibri" w:cs="Calibri"/>
          <w:sz w:val="20"/>
          <w:szCs w:val="20"/>
        </w:rPr>
        <w:t>ghat</w:t>
      </w:r>
      <w:proofErr w:type="spellEnd"/>
      <w:r w:rsidRPr="00CC0D84">
        <w:rPr>
          <w:rFonts w:ascii="Calibri" w:hAnsi="Calibri" w:cs="Calibri"/>
          <w:sz w:val="20"/>
          <w:szCs w:val="20"/>
        </w:rPr>
        <w:t xml:space="preserve"> en el atardecer y presenciar uno de sus rituales sagrados con fuegos y pétalos lanzados al río. </w:t>
      </w:r>
      <w:r w:rsidRPr="00223B3E">
        <w:rPr>
          <w:rFonts w:ascii="Calibri" w:hAnsi="Calibri" w:cs="Calibri"/>
          <w:b/>
          <w:bCs/>
          <w:sz w:val="20"/>
          <w:szCs w:val="20"/>
        </w:rPr>
        <w:t xml:space="preserve">Cena y alojamiento. </w:t>
      </w:r>
    </w:p>
    <w:p w:rsidR="00223B3E" w:rsidRDefault="00223B3E" w:rsidP="009E1E2D">
      <w:pPr>
        <w:jc w:val="both"/>
        <w:rPr>
          <w:rFonts w:ascii="Calibri" w:hAnsi="Calibri" w:cs="Calibri"/>
          <w:b/>
          <w:bCs/>
          <w:sz w:val="20"/>
          <w:szCs w:val="20"/>
        </w:rPr>
      </w:pPr>
    </w:p>
    <w:p w:rsidR="00223B3E" w:rsidRDefault="00223B3E" w:rsidP="009E1E2D">
      <w:pPr>
        <w:jc w:val="both"/>
        <w:rPr>
          <w:rFonts w:ascii="Calibri" w:hAnsi="Calibri" w:cs="Calibri"/>
          <w:sz w:val="20"/>
          <w:szCs w:val="20"/>
        </w:rPr>
      </w:pPr>
      <w:r w:rsidRPr="00223B3E">
        <w:rPr>
          <w:rFonts w:ascii="Calibri" w:hAnsi="Calibri" w:cs="Calibri"/>
          <w:b/>
          <w:bCs/>
          <w:sz w:val="20"/>
          <w:szCs w:val="20"/>
        </w:rPr>
        <w:t>Día 9</w:t>
      </w:r>
      <w:r>
        <w:rPr>
          <w:rFonts w:ascii="Calibri" w:hAnsi="Calibri" w:cs="Calibri"/>
          <w:b/>
          <w:bCs/>
          <w:sz w:val="20"/>
          <w:szCs w:val="20"/>
        </w:rPr>
        <w:t>.</w:t>
      </w:r>
      <w:r w:rsidRPr="00223B3E">
        <w:rPr>
          <w:rFonts w:ascii="Calibri" w:hAnsi="Calibri" w:cs="Calibri"/>
          <w:b/>
          <w:bCs/>
          <w:sz w:val="20"/>
          <w:szCs w:val="20"/>
        </w:rPr>
        <w:t xml:space="preserve"> Benarés </w:t>
      </w:r>
    </w:p>
    <w:p w:rsidR="00223B3E" w:rsidRDefault="00CC0D84" w:rsidP="009E1E2D">
      <w:pPr>
        <w:jc w:val="both"/>
        <w:rPr>
          <w:rFonts w:ascii="Calibri" w:hAnsi="Calibri" w:cs="Calibri"/>
          <w:sz w:val="20"/>
          <w:szCs w:val="20"/>
        </w:rPr>
      </w:pPr>
      <w:r w:rsidRPr="00CC0D84">
        <w:rPr>
          <w:rFonts w:ascii="Calibri" w:hAnsi="Calibri" w:cs="Calibri"/>
          <w:sz w:val="20"/>
          <w:szCs w:val="20"/>
        </w:rPr>
        <w:t xml:space="preserve">Antes del amanecer, traslado a los </w:t>
      </w:r>
      <w:proofErr w:type="spellStart"/>
      <w:r w:rsidRPr="00CC0D84">
        <w:rPr>
          <w:rFonts w:ascii="Calibri" w:hAnsi="Calibri" w:cs="Calibri"/>
          <w:sz w:val="20"/>
          <w:szCs w:val="20"/>
        </w:rPr>
        <w:t>ghats</w:t>
      </w:r>
      <w:proofErr w:type="spellEnd"/>
      <w:r w:rsidRPr="00CC0D84">
        <w:rPr>
          <w:rFonts w:ascii="Calibri" w:hAnsi="Calibri" w:cs="Calibri"/>
          <w:sz w:val="20"/>
          <w:szCs w:val="20"/>
        </w:rPr>
        <w:t xml:space="preserve"> del Río Ganges, para observar desde una embarcación los rituales de purificación. Navegando río arriba, tendremos oportunidad de contemplar también las fachadas de los palacios que Grandes Reyes de toda la India mandaron construir para ellos mismos y sus familiares ancianos, junto con “</w:t>
      </w:r>
      <w:proofErr w:type="spellStart"/>
      <w:r w:rsidRPr="00CC0D84">
        <w:rPr>
          <w:rFonts w:ascii="Calibri" w:hAnsi="Calibri" w:cs="Calibri"/>
          <w:sz w:val="20"/>
          <w:szCs w:val="20"/>
        </w:rPr>
        <w:t>Ashrams</w:t>
      </w:r>
      <w:proofErr w:type="spellEnd"/>
      <w:r w:rsidRPr="00CC0D84">
        <w:rPr>
          <w:rFonts w:ascii="Calibri" w:hAnsi="Calibri" w:cs="Calibri"/>
          <w:sz w:val="20"/>
          <w:szCs w:val="20"/>
        </w:rPr>
        <w:t xml:space="preserve">”, residencias de hombres santos que realizan sus rituales a la salida del sol. Recorrido a pie por las callejuelas de la ciudad antigua, pasando enfrente de la Mezquita de Aurangzeb* y el Templo de Durga*, la expresión terrible de la dulce esposa de Shiva, Parvati. Visita del Templo de la Madre India. Regreso al hotel para el desayuno. Tiempo libre durante el día. </w:t>
      </w:r>
      <w:r w:rsidRPr="00223B3E">
        <w:rPr>
          <w:rFonts w:ascii="Calibri" w:hAnsi="Calibri" w:cs="Calibri"/>
          <w:b/>
          <w:bCs/>
          <w:sz w:val="20"/>
          <w:szCs w:val="20"/>
        </w:rPr>
        <w:t>Cena y alojamiento.</w:t>
      </w:r>
      <w:r w:rsidRPr="00CC0D84">
        <w:rPr>
          <w:rFonts w:ascii="Calibri" w:hAnsi="Calibri" w:cs="Calibri"/>
          <w:sz w:val="20"/>
          <w:szCs w:val="20"/>
        </w:rPr>
        <w:t xml:space="preserve"> </w:t>
      </w:r>
    </w:p>
    <w:p w:rsidR="00223B3E" w:rsidRPr="00223B3E" w:rsidRDefault="00CC0D84" w:rsidP="009E1E2D">
      <w:pPr>
        <w:jc w:val="both"/>
        <w:rPr>
          <w:rFonts w:ascii="Calibri" w:hAnsi="Calibri" w:cs="Calibri"/>
          <w:i/>
          <w:iCs/>
          <w:sz w:val="20"/>
          <w:szCs w:val="20"/>
        </w:rPr>
      </w:pPr>
      <w:r w:rsidRPr="00223B3E">
        <w:rPr>
          <w:rFonts w:ascii="Calibri" w:hAnsi="Calibri" w:cs="Calibri"/>
          <w:i/>
          <w:iCs/>
          <w:sz w:val="20"/>
          <w:szCs w:val="20"/>
        </w:rPr>
        <w:t xml:space="preserve">Nota: No se permite ver el interior de los templos/mezquitas a extranjeros. </w:t>
      </w:r>
    </w:p>
    <w:p w:rsidR="00223B3E" w:rsidRDefault="00223B3E" w:rsidP="009E1E2D">
      <w:pPr>
        <w:jc w:val="both"/>
        <w:rPr>
          <w:rFonts w:ascii="Calibri" w:hAnsi="Calibri" w:cs="Calibri"/>
          <w:sz w:val="20"/>
          <w:szCs w:val="20"/>
        </w:rPr>
      </w:pPr>
    </w:p>
    <w:p w:rsidR="00223B3E" w:rsidRPr="00223B3E" w:rsidRDefault="00223B3E" w:rsidP="009E1E2D">
      <w:pPr>
        <w:jc w:val="both"/>
        <w:rPr>
          <w:rFonts w:ascii="Calibri" w:hAnsi="Calibri" w:cs="Calibri"/>
          <w:b/>
          <w:bCs/>
          <w:sz w:val="20"/>
          <w:szCs w:val="20"/>
        </w:rPr>
      </w:pPr>
      <w:r w:rsidRPr="00223B3E">
        <w:rPr>
          <w:rFonts w:ascii="Calibri" w:hAnsi="Calibri" w:cs="Calibri"/>
          <w:b/>
          <w:bCs/>
          <w:sz w:val="20"/>
          <w:szCs w:val="20"/>
        </w:rPr>
        <w:t>Día 10. Benarés</w:t>
      </w:r>
      <w:r>
        <w:rPr>
          <w:rFonts w:ascii="Calibri" w:hAnsi="Calibri" w:cs="Calibri"/>
          <w:b/>
          <w:bCs/>
          <w:sz w:val="20"/>
          <w:szCs w:val="20"/>
        </w:rPr>
        <w:t xml:space="preserve"> - </w:t>
      </w:r>
      <w:r w:rsidRPr="00223B3E">
        <w:rPr>
          <w:rFonts w:ascii="Calibri" w:hAnsi="Calibri" w:cs="Calibri"/>
          <w:b/>
          <w:bCs/>
          <w:sz w:val="20"/>
          <w:szCs w:val="20"/>
        </w:rPr>
        <w:t xml:space="preserve">Delhi </w:t>
      </w:r>
    </w:p>
    <w:p w:rsidR="00223B3E" w:rsidRDefault="00CC0D84" w:rsidP="009E1E2D">
      <w:pPr>
        <w:jc w:val="both"/>
        <w:rPr>
          <w:rFonts w:ascii="Calibri" w:hAnsi="Calibri" w:cs="Calibri"/>
          <w:sz w:val="20"/>
          <w:szCs w:val="20"/>
        </w:rPr>
      </w:pPr>
      <w:r w:rsidRPr="00223B3E">
        <w:rPr>
          <w:rFonts w:ascii="Calibri" w:hAnsi="Calibri" w:cs="Calibri"/>
          <w:b/>
          <w:bCs/>
          <w:sz w:val="20"/>
          <w:szCs w:val="20"/>
        </w:rPr>
        <w:t>Desayuno.</w:t>
      </w:r>
      <w:r w:rsidRPr="00CC0D84">
        <w:rPr>
          <w:rFonts w:ascii="Calibri" w:hAnsi="Calibri" w:cs="Calibri"/>
          <w:sz w:val="20"/>
          <w:szCs w:val="20"/>
        </w:rPr>
        <w:t xml:space="preserve"> A la hora acordada, traslado al aeropuerto para salir en avión a Delhi. Traslado a </w:t>
      </w:r>
      <w:proofErr w:type="spellStart"/>
      <w:r w:rsidRPr="00CC0D84">
        <w:rPr>
          <w:rFonts w:ascii="Calibri" w:hAnsi="Calibri" w:cs="Calibri"/>
          <w:sz w:val="20"/>
          <w:szCs w:val="20"/>
        </w:rPr>
        <w:t>a</w:t>
      </w:r>
      <w:proofErr w:type="spellEnd"/>
      <w:r w:rsidRPr="00CC0D84">
        <w:rPr>
          <w:rFonts w:ascii="Calibri" w:hAnsi="Calibri" w:cs="Calibri"/>
          <w:sz w:val="20"/>
          <w:szCs w:val="20"/>
        </w:rPr>
        <w:t xml:space="preserve"> un hotel cerca del aeropuerto Y traslado al aeropuerto</w:t>
      </w:r>
      <w:r w:rsidR="00223B3E">
        <w:rPr>
          <w:rFonts w:ascii="Calibri" w:hAnsi="Calibri" w:cs="Calibri"/>
          <w:sz w:val="20"/>
          <w:szCs w:val="20"/>
        </w:rPr>
        <w:t>.</w:t>
      </w:r>
    </w:p>
    <w:p w:rsidR="00223B3E" w:rsidRDefault="00223B3E" w:rsidP="009E1E2D">
      <w:pPr>
        <w:jc w:val="both"/>
        <w:rPr>
          <w:rFonts w:ascii="Calibri" w:hAnsi="Calibri" w:cs="Calibri"/>
          <w:sz w:val="20"/>
          <w:szCs w:val="20"/>
        </w:rPr>
      </w:pPr>
    </w:p>
    <w:p w:rsidR="00223B3E" w:rsidRDefault="00223B3E" w:rsidP="009E1E2D">
      <w:pPr>
        <w:jc w:val="both"/>
        <w:rPr>
          <w:rFonts w:ascii="Calibri" w:hAnsi="Calibri" w:cs="Calibri"/>
          <w:sz w:val="20"/>
          <w:szCs w:val="20"/>
        </w:rPr>
      </w:pPr>
    </w:p>
    <w:p w:rsidR="00402B4E" w:rsidRDefault="00402B4E" w:rsidP="009E1E2D">
      <w:pPr>
        <w:jc w:val="both"/>
        <w:rPr>
          <w:rFonts w:ascii="Calibri" w:hAnsi="Calibri" w:cs="Calibri"/>
          <w:sz w:val="20"/>
          <w:szCs w:val="20"/>
        </w:rPr>
      </w:pPr>
    </w:p>
    <w:p w:rsidR="00402B4E" w:rsidRDefault="00402B4E" w:rsidP="009E1E2D">
      <w:pPr>
        <w:jc w:val="both"/>
        <w:rPr>
          <w:rFonts w:ascii="Calibri" w:hAnsi="Calibri" w:cs="Calibri"/>
          <w:b/>
          <w:bCs/>
          <w:sz w:val="20"/>
          <w:szCs w:val="20"/>
        </w:rPr>
      </w:pPr>
    </w:p>
    <w:p w:rsidR="00081795" w:rsidRDefault="00CC0D84" w:rsidP="009E1E2D">
      <w:pPr>
        <w:jc w:val="both"/>
        <w:rPr>
          <w:rFonts w:ascii="Calibri" w:hAnsi="Calibri" w:cs="Calibri"/>
          <w:b/>
          <w:bCs/>
          <w:sz w:val="20"/>
          <w:szCs w:val="20"/>
        </w:rPr>
      </w:pPr>
      <w:r w:rsidRPr="00223B3E">
        <w:rPr>
          <w:rFonts w:ascii="Calibri" w:hAnsi="Calibri" w:cs="Calibri"/>
          <w:b/>
          <w:bCs/>
          <w:sz w:val="20"/>
          <w:szCs w:val="20"/>
        </w:rPr>
        <w:t xml:space="preserve">FIN DE </w:t>
      </w:r>
      <w:r w:rsidR="00223B3E" w:rsidRPr="00223B3E">
        <w:rPr>
          <w:rFonts w:ascii="Calibri" w:hAnsi="Calibri" w:cs="Calibri"/>
          <w:b/>
          <w:bCs/>
          <w:sz w:val="20"/>
          <w:szCs w:val="20"/>
        </w:rPr>
        <w:t xml:space="preserve">NUESTROS </w:t>
      </w:r>
      <w:r w:rsidRPr="00223B3E">
        <w:rPr>
          <w:rFonts w:ascii="Calibri" w:hAnsi="Calibri" w:cs="Calibri"/>
          <w:b/>
          <w:bCs/>
          <w:sz w:val="20"/>
          <w:szCs w:val="20"/>
        </w:rPr>
        <w:t>SERVICIO</w:t>
      </w:r>
    </w:p>
    <w:p w:rsidR="00223B3E" w:rsidRDefault="00223B3E" w:rsidP="009E1E2D">
      <w:pPr>
        <w:jc w:val="both"/>
        <w:rPr>
          <w:rFonts w:ascii="Calibri" w:hAnsi="Calibri" w:cs="Calibri"/>
          <w:b/>
          <w:bCs/>
          <w:sz w:val="20"/>
          <w:szCs w:val="20"/>
        </w:rPr>
      </w:pPr>
    </w:p>
    <w:p w:rsidR="00223B3E" w:rsidRDefault="00223B3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402B4E" w:rsidRDefault="00402B4E" w:rsidP="00223B3E">
      <w:pPr>
        <w:rPr>
          <w:sz w:val="20"/>
          <w:szCs w:val="20"/>
          <w:lang w:val="es-ES"/>
        </w:rPr>
      </w:pPr>
    </w:p>
    <w:p w:rsidR="00972B55" w:rsidRDefault="00972B55" w:rsidP="00223B3E">
      <w:pPr>
        <w:rPr>
          <w:sz w:val="20"/>
          <w:szCs w:val="20"/>
          <w:lang w:val="es-ES"/>
        </w:rPr>
      </w:pPr>
    </w:p>
    <w:p w:rsidR="00402B4E" w:rsidRDefault="00402B4E" w:rsidP="00223B3E">
      <w:pPr>
        <w:rPr>
          <w:sz w:val="20"/>
          <w:szCs w:val="20"/>
          <w:lang w:val="es-ES"/>
        </w:rPr>
      </w:pPr>
    </w:p>
    <w:p w:rsidR="00223B3E" w:rsidRPr="00B56B0D" w:rsidRDefault="00223B3E" w:rsidP="00223B3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A971C74" wp14:editId="622B4F1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23B3E" w:rsidRPr="00F74623" w:rsidRDefault="00223B3E" w:rsidP="00223B3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71C7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223B3E" w:rsidRPr="00F74623" w:rsidRDefault="00223B3E" w:rsidP="00223B3E">
                      <w:pPr>
                        <w:jc w:val="center"/>
                        <w:rPr>
                          <w:b/>
                          <w:i/>
                          <w:lang w:val="es-ES"/>
                        </w:rPr>
                      </w:pPr>
                      <w:r w:rsidRPr="00F74623">
                        <w:rPr>
                          <w:b/>
                          <w:i/>
                          <w:lang w:val="es-ES"/>
                        </w:rPr>
                        <w:t>JULIÁ TOURS INCLUYE:</w:t>
                      </w:r>
                    </w:p>
                  </w:txbxContent>
                </v:textbox>
                <w10:wrap type="square"/>
              </v:rect>
            </w:pict>
          </mc:Fallback>
        </mc:AlternateContent>
      </w:r>
    </w:p>
    <w:p w:rsidR="00223B3E" w:rsidRDefault="00223B3E" w:rsidP="00223B3E">
      <w:pPr>
        <w:rPr>
          <w:sz w:val="20"/>
          <w:szCs w:val="20"/>
          <w:lang w:val="es-ES"/>
        </w:rPr>
      </w:pPr>
    </w:p>
    <w:p w:rsidR="00223B3E" w:rsidRPr="00B56B0D" w:rsidRDefault="00223B3E" w:rsidP="00223B3E">
      <w:pPr>
        <w:rPr>
          <w:sz w:val="20"/>
          <w:szCs w:val="20"/>
          <w:lang w:val="es-ES"/>
        </w:rPr>
      </w:pP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Alojamiento en los hoteles señalados o similares en habitación doble. </w:t>
      </w: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02 almuerzos. </w:t>
      </w: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08 cenas según el programa. </w:t>
      </w: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Pensión completa en hotel de P.N. </w:t>
      </w:r>
      <w:proofErr w:type="spellStart"/>
      <w:r w:rsidRPr="00223B3E">
        <w:rPr>
          <w:rFonts w:ascii="Calibri" w:hAnsi="Calibri" w:cs="Calibri"/>
          <w:sz w:val="20"/>
          <w:szCs w:val="20"/>
        </w:rPr>
        <w:t>Ranthambore</w:t>
      </w:r>
      <w:proofErr w:type="spellEnd"/>
      <w:r w:rsidRPr="00223B3E">
        <w:rPr>
          <w:rFonts w:ascii="Calibri" w:hAnsi="Calibri" w:cs="Calibri"/>
          <w:sz w:val="20"/>
          <w:szCs w:val="20"/>
        </w:rPr>
        <w:t xml:space="preserve">.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Guía acompañante habla español durante las visitas por el parte de Triángulo Dorado y Guía local habla español en Benarés. (Más de 04 Personas, el guía acompañante para todo del circuito)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Las entradas de los monumentos incluidos en el itinerario.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01 subida sobre elefante hasta la cima del fuerte Amber en Jaipur. (Cupo restringido).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02 safaris en todo terreno en el P.N. </w:t>
      </w:r>
      <w:proofErr w:type="spellStart"/>
      <w:r w:rsidRPr="00223B3E">
        <w:rPr>
          <w:rFonts w:ascii="Calibri" w:hAnsi="Calibri" w:cs="Calibri"/>
          <w:sz w:val="20"/>
          <w:szCs w:val="20"/>
        </w:rPr>
        <w:t>Ranthambore</w:t>
      </w:r>
      <w:proofErr w:type="spellEnd"/>
      <w:r w:rsidRPr="00223B3E">
        <w:rPr>
          <w:rFonts w:ascii="Calibri" w:hAnsi="Calibri" w:cs="Calibri"/>
          <w:sz w:val="20"/>
          <w:szCs w:val="20"/>
        </w:rPr>
        <w:t xml:space="preserve">.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01 paseo por </w:t>
      </w:r>
      <w:proofErr w:type="spellStart"/>
      <w:r w:rsidRPr="00223B3E">
        <w:rPr>
          <w:rFonts w:ascii="Calibri" w:hAnsi="Calibri" w:cs="Calibri"/>
          <w:sz w:val="20"/>
          <w:szCs w:val="20"/>
        </w:rPr>
        <w:t>rickshaw</w:t>
      </w:r>
      <w:proofErr w:type="spellEnd"/>
      <w:r w:rsidRPr="00223B3E">
        <w:rPr>
          <w:rFonts w:ascii="Calibri" w:hAnsi="Calibri" w:cs="Calibri"/>
          <w:sz w:val="20"/>
          <w:szCs w:val="20"/>
        </w:rPr>
        <w:t xml:space="preserve"> en Delhi o Jaipur.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Paseo por bote en rio Ganges en Varanasi. (sujeto a condiciones climatológicas) </w:t>
      </w:r>
    </w:p>
    <w:p w:rsidR="00223B3E" w:rsidRP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02 botellas de agua mineral a diario en el coche. </w:t>
      </w: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 xml:space="preserve">Asistencia español 24 horas / 7 días durante el recorrido.  </w:t>
      </w:r>
    </w:p>
    <w:p w:rsidR="00223B3E" w:rsidRDefault="00223B3E" w:rsidP="00223B3E">
      <w:pPr>
        <w:pStyle w:val="Prrafodelista"/>
        <w:numPr>
          <w:ilvl w:val="0"/>
          <w:numId w:val="7"/>
        </w:numPr>
        <w:tabs>
          <w:tab w:val="left" w:pos="851"/>
        </w:tabs>
        <w:rPr>
          <w:rFonts w:ascii="Calibri" w:hAnsi="Calibri" w:cs="Calibri"/>
          <w:sz w:val="20"/>
          <w:szCs w:val="20"/>
        </w:rPr>
      </w:pPr>
      <w:r w:rsidRPr="00223B3E">
        <w:rPr>
          <w:rFonts w:ascii="Calibri" w:hAnsi="Calibri" w:cs="Calibri"/>
          <w:sz w:val="20"/>
          <w:szCs w:val="20"/>
        </w:rPr>
        <w:t>Las tasas vigentes (sujeto a cambio sin previo aviso).</w:t>
      </w:r>
    </w:p>
    <w:p w:rsidR="00402B4E" w:rsidRPr="00223B3E" w:rsidRDefault="00402B4E" w:rsidP="00223B3E">
      <w:pPr>
        <w:pStyle w:val="Prrafodelista"/>
        <w:numPr>
          <w:ilvl w:val="0"/>
          <w:numId w:val="7"/>
        </w:numPr>
        <w:tabs>
          <w:tab w:val="left" w:pos="851"/>
        </w:tabs>
        <w:rPr>
          <w:rFonts w:ascii="Calibri" w:hAnsi="Calibri" w:cs="Calibri"/>
          <w:sz w:val="20"/>
          <w:szCs w:val="20"/>
        </w:rPr>
      </w:pPr>
      <w:r>
        <w:rPr>
          <w:rFonts w:ascii="Calibri" w:hAnsi="Calibri" w:cs="Calibri"/>
          <w:sz w:val="20"/>
          <w:szCs w:val="20"/>
        </w:rPr>
        <w:t>Seguro Básico de asistencia</w:t>
      </w:r>
    </w:p>
    <w:p w:rsidR="00223B3E" w:rsidRDefault="00223B3E" w:rsidP="00223B3E">
      <w:pPr>
        <w:rPr>
          <w:rFonts w:ascii="Calibri" w:hAnsi="Calibri" w:cs="Calibri"/>
          <w:b/>
        </w:rPr>
      </w:pPr>
    </w:p>
    <w:p w:rsidR="00223B3E" w:rsidRPr="00223B3E" w:rsidRDefault="00223B3E" w:rsidP="00223B3E">
      <w:pPr>
        <w:rPr>
          <w:rFonts w:ascii="Calibri" w:hAnsi="Calibri" w:cs="Calibri"/>
          <w:b/>
        </w:rPr>
      </w:pPr>
      <w:r w:rsidRPr="00223B3E">
        <w:rPr>
          <w:rFonts w:ascii="Calibri" w:hAnsi="Calibri" w:cs="Calibri"/>
          <w:b/>
        </w:rPr>
        <w:t>NO Incluye</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Gastos personales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Visado India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Almuerzos o cenas excepto que se mencione en el itinerario.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Tarifa aérea y tasas de aeropuerto.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Alimentos durante el viaje.</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Bebidas en hoteles y restaurantes.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Visitas y excursiones no especificadas en el itinerario.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Propinas, maleteros y extras personales. </w:t>
      </w:r>
    </w:p>
    <w:p w:rsidR="00223B3E" w:rsidRPr="00402B4E" w:rsidRDefault="00223B3E" w:rsidP="00402B4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 xml:space="preserve">Los billetes de cámara/video en los monumentos. </w:t>
      </w:r>
    </w:p>
    <w:p w:rsidR="00223B3E" w:rsidRDefault="00223B3E" w:rsidP="00223B3E">
      <w:pPr>
        <w:pStyle w:val="Prrafodelista"/>
        <w:numPr>
          <w:ilvl w:val="0"/>
          <w:numId w:val="8"/>
        </w:numPr>
        <w:spacing w:line="276" w:lineRule="auto"/>
        <w:rPr>
          <w:rFonts w:ascii="Calibri" w:hAnsi="Calibri" w:cs="Calibri"/>
          <w:sz w:val="20"/>
          <w:szCs w:val="20"/>
        </w:rPr>
      </w:pPr>
      <w:r w:rsidRPr="00223B3E">
        <w:rPr>
          <w:rFonts w:ascii="Calibri" w:hAnsi="Calibri" w:cs="Calibri"/>
          <w:sz w:val="20"/>
          <w:szCs w:val="20"/>
        </w:rPr>
        <w:t>Cualquier otro servicio no especificado en el apartado “El Precio Incluye “</w:t>
      </w: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tbl>
      <w:tblPr>
        <w:tblW w:w="7900" w:type="dxa"/>
        <w:jc w:val="center"/>
        <w:tblCellMar>
          <w:left w:w="70" w:type="dxa"/>
          <w:right w:w="70" w:type="dxa"/>
        </w:tblCellMar>
        <w:tblLook w:val="04A0" w:firstRow="1" w:lastRow="0" w:firstColumn="1" w:lastColumn="0" w:noHBand="0" w:noVBand="1"/>
      </w:tblPr>
      <w:tblGrid>
        <w:gridCol w:w="4031"/>
        <w:gridCol w:w="1124"/>
        <w:gridCol w:w="1120"/>
        <w:gridCol w:w="1625"/>
      </w:tblGrid>
      <w:tr w:rsidR="00972B55" w:rsidRPr="00972B55" w:rsidTr="00972B55">
        <w:trPr>
          <w:trHeight w:val="288"/>
          <w:jc w:val="center"/>
        </w:trPr>
        <w:tc>
          <w:tcPr>
            <w:tcW w:w="790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72B55" w:rsidRPr="00972B55" w:rsidRDefault="00972B55" w:rsidP="00972B55">
            <w:pPr>
              <w:jc w:val="center"/>
              <w:rPr>
                <w:rFonts w:ascii="Calibri" w:eastAsia="Times New Roman" w:hAnsi="Calibri" w:cs="Calibri"/>
                <w:b/>
                <w:bCs/>
                <w:color w:val="FFFFFF"/>
                <w:sz w:val="20"/>
                <w:szCs w:val="20"/>
                <w:lang w:val="es-MX" w:eastAsia="es-MX"/>
              </w:rPr>
            </w:pPr>
            <w:r w:rsidRPr="00972B55">
              <w:rPr>
                <w:rFonts w:ascii="Calibri" w:eastAsia="Times New Roman" w:hAnsi="Calibri" w:cs="Calibri"/>
                <w:b/>
                <w:bCs/>
                <w:color w:val="FFFFFF"/>
                <w:sz w:val="20"/>
                <w:szCs w:val="20"/>
                <w:lang w:val="es-MX" w:eastAsia="es-MX"/>
              </w:rPr>
              <w:t xml:space="preserve">TARIFA EN USD POR PERSONA </w:t>
            </w:r>
          </w:p>
        </w:tc>
      </w:tr>
      <w:tr w:rsidR="00972B55" w:rsidRPr="00972B55" w:rsidTr="00972B55">
        <w:trPr>
          <w:trHeight w:val="288"/>
          <w:jc w:val="center"/>
        </w:trPr>
        <w:tc>
          <w:tcPr>
            <w:tcW w:w="790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972B55" w:rsidRPr="00972B55" w:rsidRDefault="00972B55" w:rsidP="00972B55">
            <w:pPr>
              <w:rPr>
                <w:rFonts w:ascii="Calibri" w:eastAsia="Times New Roman" w:hAnsi="Calibri" w:cs="Calibri"/>
                <w:b/>
                <w:bCs/>
                <w:color w:val="000000"/>
                <w:sz w:val="20"/>
                <w:szCs w:val="20"/>
                <w:lang w:val="es-MX" w:eastAsia="es-MX"/>
              </w:rPr>
            </w:pPr>
            <w:r w:rsidRPr="00972B55">
              <w:rPr>
                <w:rFonts w:ascii="Calibri" w:eastAsia="Times New Roman" w:hAnsi="Calibri" w:cs="Calibri"/>
                <w:b/>
                <w:bCs/>
                <w:color w:val="000000"/>
                <w:sz w:val="20"/>
                <w:szCs w:val="20"/>
                <w:lang w:val="es-MX" w:eastAsia="es-MX"/>
              </w:rPr>
              <w:t xml:space="preserve">SERVICIOS TERRESTRES EXCLUSIVAMENTE            </w:t>
            </w:r>
            <w:proofErr w:type="gramStart"/>
            <w:r w:rsidRPr="00972B55">
              <w:rPr>
                <w:rFonts w:ascii="Calibri" w:eastAsia="Times New Roman" w:hAnsi="Calibri" w:cs="Calibri"/>
                <w:b/>
                <w:bCs/>
                <w:color w:val="000000"/>
                <w:sz w:val="20"/>
                <w:szCs w:val="20"/>
                <w:lang w:val="es-MX" w:eastAsia="es-MX"/>
              </w:rPr>
              <w:t xml:space="preserve">   (</w:t>
            </w:r>
            <w:proofErr w:type="gramEnd"/>
            <w:r w:rsidRPr="00972B55">
              <w:rPr>
                <w:rFonts w:ascii="Calibri" w:eastAsia="Times New Roman" w:hAnsi="Calibri" w:cs="Calibri"/>
                <w:b/>
                <w:bCs/>
                <w:color w:val="000000"/>
                <w:sz w:val="20"/>
                <w:szCs w:val="20"/>
                <w:lang w:val="es-MX" w:eastAsia="es-MX"/>
              </w:rPr>
              <w:t xml:space="preserve">MÍNIMO 2 PASAJEROS) </w:t>
            </w:r>
          </w:p>
        </w:tc>
      </w:tr>
      <w:tr w:rsidR="00972B55" w:rsidRPr="00972B55" w:rsidTr="00972B55">
        <w:trPr>
          <w:trHeight w:val="300"/>
          <w:jc w:val="center"/>
        </w:trPr>
        <w:tc>
          <w:tcPr>
            <w:tcW w:w="4031" w:type="dxa"/>
            <w:tcBorders>
              <w:top w:val="nil"/>
              <w:left w:val="single" w:sz="8" w:space="0" w:color="auto"/>
              <w:bottom w:val="nil"/>
              <w:right w:val="single" w:sz="4" w:space="0" w:color="auto"/>
            </w:tcBorders>
            <w:shd w:val="clear" w:color="FFFFCC" w:fill="000000"/>
            <w:noWrap/>
            <w:vAlign w:val="bottom"/>
            <w:hideMark/>
          </w:tcPr>
          <w:p w:rsidR="00972B55" w:rsidRPr="00972B55" w:rsidRDefault="00972B55" w:rsidP="00972B55">
            <w:pPr>
              <w:rPr>
                <w:rFonts w:ascii="Aptos Narrow" w:eastAsia="Times New Roman" w:hAnsi="Aptos Narrow" w:cs="Times New Roman"/>
                <w:b/>
                <w:bCs/>
                <w:color w:val="FFFFFF"/>
                <w:sz w:val="20"/>
                <w:szCs w:val="20"/>
                <w:lang w:val="es-MX" w:eastAsia="es-MX"/>
              </w:rPr>
            </w:pPr>
            <w:r w:rsidRPr="00972B55">
              <w:rPr>
                <w:rFonts w:ascii="Aptos Narrow" w:eastAsia="Times New Roman" w:hAnsi="Aptos Narrow" w:cs="Times New Roman"/>
                <w:b/>
                <w:bCs/>
                <w:color w:val="FFFFFF"/>
                <w:sz w:val="20"/>
                <w:szCs w:val="20"/>
                <w:lang w:val="es-MX" w:eastAsia="es-MX"/>
              </w:rPr>
              <w:t xml:space="preserve">01 </w:t>
            </w:r>
            <w:proofErr w:type="gramStart"/>
            <w:r w:rsidRPr="00972B55">
              <w:rPr>
                <w:rFonts w:ascii="Aptos Narrow" w:eastAsia="Times New Roman" w:hAnsi="Aptos Narrow" w:cs="Times New Roman"/>
                <w:b/>
                <w:bCs/>
                <w:color w:val="FFFFFF"/>
                <w:sz w:val="20"/>
                <w:szCs w:val="20"/>
                <w:lang w:val="es-MX" w:eastAsia="es-MX"/>
              </w:rPr>
              <w:t>Ene</w:t>
            </w:r>
            <w:proofErr w:type="gramEnd"/>
            <w:r w:rsidRPr="00972B55">
              <w:rPr>
                <w:rFonts w:ascii="Aptos Narrow" w:eastAsia="Times New Roman" w:hAnsi="Aptos Narrow" w:cs="Times New Roman"/>
                <w:b/>
                <w:bCs/>
                <w:color w:val="FFFFFF"/>
                <w:sz w:val="20"/>
                <w:szCs w:val="20"/>
                <w:lang w:val="es-MX" w:eastAsia="es-MX"/>
              </w:rPr>
              <w:t xml:space="preserve"> 2025-31 Mar 2026</w:t>
            </w:r>
          </w:p>
        </w:tc>
        <w:tc>
          <w:tcPr>
            <w:tcW w:w="1124" w:type="dxa"/>
            <w:tcBorders>
              <w:top w:val="nil"/>
              <w:left w:val="nil"/>
              <w:bottom w:val="nil"/>
              <w:right w:val="single" w:sz="4" w:space="0" w:color="auto"/>
            </w:tcBorders>
            <w:shd w:val="clear" w:color="FFFFCC" w:fill="000000"/>
            <w:noWrap/>
            <w:vAlign w:val="bottom"/>
            <w:hideMark/>
          </w:tcPr>
          <w:p w:rsidR="00972B55" w:rsidRPr="00972B55" w:rsidRDefault="00972B55" w:rsidP="00972B55">
            <w:pPr>
              <w:jc w:val="center"/>
              <w:rPr>
                <w:rFonts w:ascii="Aptos Narrow" w:eastAsia="Times New Roman" w:hAnsi="Aptos Narrow" w:cs="Times New Roman"/>
                <w:b/>
                <w:bCs/>
                <w:color w:val="FFFFFF"/>
                <w:sz w:val="20"/>
                <w:szCs w:val="20"/>
                <w:lang w:val="es-MX" w:eastAsia="es-MX"/>
              </w:rPr>
            </w:pPr>
            <w:r w:rsidRPr="00972B55">
              <w:rPr>
                <w:rFonts w:ascii="Aptos Narrow" w:eastAsia="Times New Roman" w:hAnsi="Aptos Narrow" w:cs="Times New Roman"/>
                <w:b/>
                <w:bCs/>
                <w:color w:val="FFFFFF"/>
                <w:sz w:val="20"/>
                <w:szCs w:val="20"/>
                <w:lang w:val="es-MX" w:eastAsia="es-MX"/>
              </w:rPr>
              <w:t xml:space="preserve">DOBLE </w:t>
            </w:r>
          </w:p>
        </w:tc>
        <w:tc>
          <w:tcPr>
            <w:tcW w:w="1120" w:type="dxa"/>
            <w:tcBorders>
              <w:top w:val="nil"/>
              <w:left w:val="nil"/>
              <w:bottom w:val="nil"/>
              <w:right w:val="single" w:sz="4" w:space="0" w:color="auto"/>
            </w:tcBorders>
            <w:shd w:val="clear" w:color="FFFFCC" w:fill="000000"/>
            <w:noWrap/>
            <w:vAlign w:val="bottom"/>
            <w:hideMark/>
          </w:tcPr>
          <w:p w:rsidR="00972B55" w:rsidRPr="00972B55" w:rsidRDefault="00972B55" w:rsidP="00972B55">
            <w:pPr>
              <w:jc w:val="center"/>
              <w:rPr>
                <w:rFonts w:ascii="Aptos Narrow" w:eastAsia="Times New Roman" w:hAnsi="Aptos Narrow" w:cs="Times New Roman"/>
                <w:b/>
                <w:bCs/>
                <w:color w:val="FFFFFF"/>
                <w:sz w:val="20"/>
                <w:szCs w:val="20"/>
                <w:lang w:val="es-MX" w:eastAsia="es-MX"/>
              </w:rPr>
            </w:pPr>
            <w:r w:rsidRPr="00972B55">
              <w:rPr>
                <w:rFonts w:ascii="Aptos Narrow" w:eastAsia="Times New Roman" w:hAnsi="Aptos Narrow" w:cs="Times New Roman"/>
                <w:b/>
                <w:bCs/>
                <w:color w:val="FFFFFF"/>
                <w:sz w:val="20"/>
                <w:szCs w:val="20"/>
                <w:lang w:val="es-MX" w:eastAsia="es-MX"/>
              </w:rPr>
              <w:t>TRIPLE</w:t>
            </w:r>
          </w:p>
        </w:tc>
        <w:tc>
          <w:tcPr>
            <w:tcW w:w="1625" w:type="dxa"/>
            <w:tcBorders>
              <w:top w:val="nil"/>
              <w:left w:val="nil"/>
              <w:bottom w:val="nil"/>
              <w:right w:val="single" w:sz="8" w:space="0" w:color="auto"/>
            </w:tcBorders>
            <w:shd w:val="clear" w:color="FFFFCC" w:fill="000000"/>
            <w:noWrap/>
            <w:vAlign w:val="bottom"/>
            <w:hideMark/>
          </w:tcPr>
          <w:p w:rsidR="00972B55" w:rsidRPr="00972B55" w:rsidRDefault="00972B55" w:rsidP="00972B55">
            <w:pPr>
              <w:jc w:val="center"/>
              <w:rPr>
                <w:rFonts w:ascii="Aptos Narrow" w:eastAsia="Times New Roman" w:hAnsi="Aptos Narrow" w:cs="Times New Roman"/>
                <w:b/>
                <w:bCs/>
                <w:color w:val="FFFFFF"/>
                <w:sz w:val="20"/>
                <w:szCs w:val="20"/>
                <w:lang w:val="es-MX" w:eastAsia="es-MX"/>
              </w:rPr>
            </w:pPr>
            <w:r w:rsidRPr="00972B55">
              <w:rPr>
                <w:rFonts w:ascii="Aptos Narrow" w:eastAsia="Times New Roman" w:hAnsi="Aptos Narrow" w:cs="Times New Roman"/>
                <w:b/>
                <w:bCs/>
                <w:color w:val="FFFFFF"/>
                <w:sz w:val="20"/>
                <w:szCs w:val="20"/>
                <w:lang w:val="es-MX" w:eastAsia="es-MX"/>
              </w:rPr>
              <w:t>SENCILLA</w:t>
            </w:r>
          </w:p>
        </w:tc>
      </w:tr>
      <w:tr w:rsidR="00972B55" w:rsidRPr="00972B55" w:rsidTr="00972B55">
        <w:trPr>
          <w:trHeight w:val="288"/>
          <w:jc w:val="center"/>
        </w:trPr>
        <w:tc>
          <w:tcPr>
            <w:tcW w:w="403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972B55" w:rsidRPr="00972B55" w:rsidRDefault="00972B55" w:rsidP="00972B55">
            <w:pPr>
              <w:rPr>
                <w:rFonts w:ascii="Aptos Narrow" w:eastAsia="Times New Roman" w:hAnsi="Aptos Narrow" w:cs="Times New Roman"/>
                <w:b/>
                <w:bCs/>
                <w:sz w:val="20"/>
                <w:szCs w:val="20"/>
                <w:lang w:val="es-MX" w:eastAsia="es-MX"/>
              </w:rPr>
            </w:pPr>
            <w:r w:rsidRPr="00972B55">
              <w:rPr>
                <w:rFonts w:ascii="Aptos Narrow" w:eastAsia="Times New Roman" w:hAnsi="Aptos Narrow" w:cs="Times New Roman"/>
                <w:b/>
                <w:bCs/>
                <w:sz w:val="20"/>
                <w:szCs w:val="20"/>
                <w:lang w:val="es-MX" w:eastAsia="es-MX"/>
              </w:rPr>
              <w:t>PRIMERA</w:t>
            </w:r>
          </w:p>
        </w:tc>
        <w:tc>
          <w:tcPr>
            <w:tcW w:w="1124" w:type="dxa"/>
            <w:tcBorders>
              <w:top w:val="single" w:sz="8" w:space="0" w:color="auto"/>
              <w:left w:val="nil"/>
              <w:bottom w:val="single" w:sz="4" w:space="0" w:color="auto"/>
              <w:right w:val="single" w:sz="4" w:space="0" w:color="auto"/>
            </w:tcBorders>
            <w:shd w:val="clear" w:color="000000" w:fill="FFFFFF"/>
            <w:noWrap/>
            <w:vAlign w:val="center"/>
            <w:hideMark/>
          </w:tcPr>
          <w:p w:rsidR="00972B55" w:rsidRPr="00972B55" w:rsidRDefault="00972B55" w:rsidP="00972B55">
            <w:pPr>
              <w:jc w:val="center"/>
              <w:rPr>
                <w:rFonts w:ascii="Aptos Narrow" w:eastAsia="Times New Roman" w:hAnsi="Aptos Narrow" w:cs="Times New Roman"/>
                <w:b/>
                <w:bCs/>
                <w:color w:val="000000"/>
                <w:sz w:val="20"/>
                <w:szCs w:val="20"/>
                <w:lang w:val="es-MX" w:eastAsia="es-MX"/>
              </w:rPr>
            </w:pPr>
            <w:r w:rsidRPr="00972B55">
              <w:rPr>
                <w:rFonts w:ascii="Aptos Narrow" w:eastAsia="Times New Roman" w:hAnsi="Aptos Narrow" w:cs="Times New Roman"/>
                <w:b/>
                <w:bCs/>
                <w:color w:val="000000"/>
                <w:sz w:val="20"/>
                <w:szCs w:val="20"/>
                <w:lang w:val="es-MX" w:eastAsia="es-MX"/>
              </w:rPr>
              <w:t>1521</w:t>
            </w:r>
          </w:p>
        </w:tc>
        <w:tc>
          <w:tcPr>
            <w:tcW w:w="1120" w:type="dxa"/>
            <w:tcBorders>
              <w:top w:val="single" w:sz="8" w:space="0" w:color="auto"/>
              <w:left w:val="nil"/>
              <w:bottom w:val="single" w:sz="4" w:space="0" w:color="auto"/>
              <w:right w:val="single" w:sz="4" w:space="0" w:color="auto"/>
            </w:tcBorders>
            <w:shd w:val="clear" w:color="000000" w:fill="FFFFFF"/>
            <w:noWrap/>
            <w:vAlign w:val="center"/>
            <w:hideMark/>
          </w:tcPr>
          <w:p w:rsidR="00972B55" w:rsidRPr="00972B55" w:rsidRDefault="00972B55" w:rsidP="00972B55">
            <w:pPr>
              <w:jc w:val="center"/>
              <w:rPr>
                <w:rFonts w:ascii="Aptos Narrow" w:eastAsia="Times New Roman" w:hAnsi="Aptos Narrow" w:cs="Times New Roman"/>
                <w:b/>
                <w:bCs/>
                <w:color w:val="000000"/>
                <w:sz w:val="20"/>
                <w:szCs w:val="20"/>
                <w:lang w:val="es-MX" w:eastAsia="es-MX"/>
              </w:rPr>
            </w:pPr>
            <w:r w:rsidRPr="00972B55">
              <w:rPr>
                <w:rFonts w:ascii="Aptos Narrow" w:eastAsia="Times New Roman" w:hAnsi="Aptos Narrow" w:cs="Times New Roman"/>
                <w:b/>
                <w:bCs/>
                <w:color w:val="000000"/>
                <w:sz w:val="20"/>
                <w:szCs w:val="20"/>
                <w:lang w:val="es-MX" w:eastAsia="es-MX"/>
              </w:rPr>
              <w:t>1334</w:t>
            </w:r>
          </w:p>
        </w:tc>
        <w:tc>
          <w:tcPr>
            <w:tcW w:w="1625" w:type="dxa"/>
            <w:tcBorders>
              <w:top w:val="single" w:sz="8" w:space="0" w:color="auto"/>
              <w:left w:val="nil"/>
              <w:bottom w:val="single" w:sz="4" w:space="0" w:color="auto"/>
              <w:right w:val="single" w:sz="8" w:space="0" w:color="auto"/>
            </w:tcBorders>
            <w:shd w:val="clear" w:color="000000" w:fill="FFFFFF"/>
            <w:noWrap/>
            <w:vAlign w:val="center"/>
            <w:hideMark/>
          </w:tcPr>
          <w:p w:rsidR="00972B55" w:rsidRPr="00972B55" w:rsidRDefault="00972B55" w:rsidP="00972B55">
            <w:pPr>
              <w:jc w:val="center"/>
              <w:rPr>
                <w:rFonts w:ascii="Aptos Narrow" w:eastAsia="Times New Roman" w:hAnsi="Aptos Narrow" w:cs="Times New Roman"/>
                <w:b/>
                <w:bCs/>
                <w:color w:val="000000"/>
                <w:sz w:val="20"/>
                <w:szCs w:val="20"/>
                <w:lang w:val="es-MX" w:eastAsia="es-MX"/>
              </w:rPr>
            </w:pPr>
            <w:r w:rsidRPr="00972B55">
              <w:rPr>
                <w:rFonts w:ascii="Aptos Narrow" w:eastAsia="Times New Roman" w:hAnsi="Aptos Narrow" w:cs="Times New Roman"/>
                <w:b/>
                <w:bCs/>
                <w:color w:val="000000"/>
                <w:sz w:val="20"/>
                <w:szCs w:val="20"/>
                <w:lang w:val="es-MX" w:eastAsia="es-MX"/>
              </w:rPr>
              <w:t>1952</w:t>
            </w:r>
          </w:p>
        </w:tc>
      </w:tr>
      <w:tr w:rsidR="00972B55" w:rsidRPr="00972B55" w:rsidTr="00972B55">
        <w:trPr>
          <w:trHeight w:val="288"/>
          <w:jc w:val="center"/>
        </w:trPr>
        <w:tc>
          <w:tcPr>
            <w:tcW w:w="4031" w:type="dxa"/>
            <w:tcBorders>
              <w:top w:val="nil"/>
              <w:left w:val="single" w:sz="8" w:space="0" w:color="auto"/>
              <w:bottom w:val="single" w:sz="4" w:space="0" w:color="auto"/>
              <w:right w:val="single" w:sz="4" w:space="0" w:color="auto"/>
            </w:tcBorders>
            <w:shd w:val="clear" w:color="auto" w:fill="auto"/>
            <w:noWrap/>
            <w:vAlign w:val="bottom"/>
            <w:hideMark/>
          </w:tcPr>
          <w:p w:rsidR="00972B55" w:rsidRPr="00972B55" w:rsidRDefault="00972B55" w:rsidP="00972B55">
            <w:pPr>
              <w:rPr>
                <w:rFonts w:ascii="Aptos Narrow" w:eastAsia="Times New Roman" w:hAnsi="Aptos Narrow" w:cs="Times New Roman"/>
                <w:i/>
                <w:iCs/>
                <w:color w:val="FF0000"/>
                <w:sz w:val="20"/>
                <w:szCs w:val="20"/>
                <w:lang w:val="es-MX" w:eastAsia="es-MX"/>
              </w:rPr>
            </w:pPr>
            <w:proofErr w:type="spellStart"/>
            <w:r w:rsidRPr="00972B55">
              <w:rPr>
                <w:rFonts w:ascii="Aptos Narrow" w:eastAsia="Times New Roman" w:hAnsi="Aptos Narrow" w:cs="Times New Roman"/>
                <w:i/>
                <w:iCs/>
                <w:color w:val="FF0000"/>
                <w:sz w:val="20"/>
                <w:szCs w:val="20"/>
                <w:lang w:val="es-MX" w:eastAsia="es-MX"/>
              </w:rPr>
              <w:t>Sup</w:t>
            </w:r>
            <w:proofErr w:type="spellEnd"/>
            <w:r w:rsidRPr="00972B55">
              <w:rPr>
                <w:rFonts w:ascii="Aptos Narrow" w:eastAsia="Times New Roman" w:hAnsi="Aptos Narrow" w:cs="Times New Roman"/>
                <w:i/>
                <w:iCs/>
                <w:color w:val="FF0000"/>
                <w:sz w:val="20"/>
                <w:szCs w:val="20"/>
                <w:lang w:val="es-MX" w:eastAsia="es-MX"/>
              </w:rPr>
              <w:t xml:space="preserve"> 01 Oct-31 Mar 2026</w:t>
            </w:r>
          </w:p>
        </w:tc>
        <w:tc>
          <w:tcPr>
            <w:tcW w:w="1124" w:type="dxa"/>
            <w:tcBorders>
              <w:top w:val="nil"/>
              <w:left w:val="nil"/>
              <w:bottom w:val="single" w:sz="4" w:space="0" w:color="auto"/>
              <w:right w:val="single" w:sz="4" w:space="0" w:color="auto"/>
            </w:tcBorders>
            <w:shd w:val="clear" w:color="auto" w:fill="auto"/>
            <w:noWrap/>
            <w:vAlign w:val="bottom"/>
            <w:hideMark/>
          </w:tcPr>
          <w:p w:rsidR="00972B55" w:rsidRPr="00972B55" w:rsidRDefault="00972B55" w:rsidP="00972B55">
            <w:pPr>
              <w:jc w:val="center"/>
              <w:rPr>
                <w:rFonts w:ascii="Aptos Narrow" w:eastAsia="Times New Roman" w:hAnsi="Aptos Narrow" w:cs="Times New Roman"/>
                <w:i/>
                <w:iCs/>
                <w:color w:val="FF0000"/>
                <w:sz w:val="20"/>
                <w:szCs w:val="20"/>
                <w:lang w:val="es-MX" w:eastAsia="es-MX"/>
              </w:rPr>
            </w:pPr>
            <w:r w:rsidRPr="00972B55">
              <w:rPr>
                <w:rFonts w:ascii="Aptos Narrow" w:eastAsia="Times New Roman" w:hAnsi="Aptos Narrow" w:cs="Times New Roman"/>
                <w:i/>
                <w:iCs/>
                <w:color w:val="FF0000"/>
                <w:sz w:val="20"/>
                <w:szCs w:val="20"/>
                <w:lang w:val="es-MX" w:eastAsia="es-MX"/>
              </w:rPr>
              <w:t>205</w:t>
            </w:r>
          </w:p>
        </w:tc>
        <w:tc>
          <w:tcPr>
            <w:tcW w:w="1120" w:type="dxa"/>
            <w:tcBorders>
              <w:top w:val="nil"/>
              <w:left w:val="nil"/>
              <w:bottom w:val="single" w:sz="4" w:space="0" w:color="auto"/>
              <w:right w:val="single" w:sz="4" w:space="0" w:color="auto"/>
            </w:tcBorders>
            <w:shd w:val="clear" w:color="FFFFCC" w:fill="FFFFFF"/>
            <w:noWrap/>
            <w:vAlign w:val="bottom"/>
            <w:hideMark/>
          </w:tcPr>
          <w:p w:rsidR="00972B55" w:rsidRPr="00972B55" w:rsidRDefault="00972B55" w:rsidP="00972B55">
            <w:pPr>
              <w:jc w:val="center"/>
              <w:rPr>
                <w:rFonts w:ascii="Aptos Narrow" w:eastAsia="Times New Roman" w:hAnsi="Aptos Narrow" w:cs="Times New Roman"/>
                <w:i/>
                <w:iCs/>
                <w:color w:val="FF0000"/>
                <w:sz w:val="20"/>
                <w:szCs w:val="20"/>
                <w:lang w:val="es-MX" w:eastAsia="es-MX"/>
              </w:rPr>
            </w:pPr>
            <w:r w:rsidRPr="00972B55">
              <w:rPr>
                <w:rFonts w:ascii="Aptos Narrow" w:eastAsia="Times New Roman" w:hAnsi="Aptos Narrow" w:cs="Times New Roman"/>
                <w:i/>
                <w:iCs/>
                <w:color w:val="FF0000"/>
                <w:sz w:val="20"/>
                <w:szCs w:val="20"/>
                <w:lang w:val="es-MX" w:eastAsia="es-MX"/>
              </w:rPr>
              <w:t>179</w:t>
            </w:r>
          </w:p>
        </w:tc>
        <w:tc>
          <w:tcPr>
            <w:tcW w:w="1625" w:type="dxa"/>
            <w:tcBorders>
              <w:top w:val="nil"/>
              <w:left w:val="nil"/>
              <w:bottom w:val="single" w:sz="4" w:space="0" w:color="auto"/>
              <w:right w:val="single" w:sz="8" w:space="0" w:color="auto"/>
            </w:tcBorders>
            <w:shd w:val="clear" w:color="FFFFCC" w:fill="FFFFFF"/>
            <w:noWrap/>
            <w:vAlign w:val="bottom"/>
            <w:hideMark/>
          </w:tcPr>
          <w:p w:rsidR="00972B55" w:rsidRPr="00972B55" w:rsidRDefault="00972B55" w:rsidP="00972B55">
            <w:pPr>
              <w:jc w:val="center"/>
              <w:rPr>
                <w:rFonts w:ascii="Aptos Narrow" w:eastAsia="Times New Roman" w:hAnsi="Aptos Narrow" w:cs="Times New Roman"/>
                <w:i/>
                <w:iCs/>
                <w:color w:val="FF0000"/>
                <w:sz w:val="20"/>
                <w:szCs w:val="20"/>
                <w:lang w:val="es-MX" w:eastAsia="es-MX"/>
              </w:rPr>
            </w:pPr>
            <w:r w:rsidRPr="00972B55">
              <w:rPr>
                <w:rFonts w:ascii="Aptos Narrow" w:eastAsia="Times New Roman" w:hAnsi="Aptos Narrow" w:cs="Times New Roman"/>
                <w:i/>
                <w:iCs/>
                <w:color w:val="FF0000"/>
                <w:sz w:val="20"/>
                <w:szCs w:val="20"/>
                <w:lang w:val="es-MX" w:eastAsia="es-MX"/>
              </w:rPr>
              <w:t>308</w:t>
            </w:r>
          </w:p>
        </w:tc>
      </w:tr>
      <w:tr w:rsidR="00972B55" w:rsidRPr="00972B55" w:rsidTr="00972B55">
        <w:trPr>
          <w:trHeight w:val="288"/>
          <w:jc w:val="center"/>
        </w:trPr>
        <w:tc>
          <w:tcPr>
            <w:tcW w:w="4031" w:type="dxa"/>
            <w:tcBorders>
              <w:top w:val="nil"/>
              <w:left w:val="single" w:sz="8" w:space="0" w:color="auto"/>
              <w:bottom w:val="single" w:sz="4" w:space="0" w:color="auto"/>
              <w:right w:val="single" w:sz="4" w:space="0" w:color="auto"/>
            </w:tcBorders>
            <w:shd w:val="clear" w:color="FFFFCC" w:fill="FFFFFF"/>
            <w:noWrap/>
            <w:vAlign w:val="bottom"/>
            <w:hideMark/>
          </w:tcPr>
          <w:p w:rsidR="00972B55" w:rsidRPr="00972B55" w:rsidRDefault="00972B55" w:rsidP="00972B55">
            <w:pPr>
              <w:rPr>
                <w:rFonts w:ascii="Aptos Narrow" w:eastAsia="Times New Roman" w:hAnsi="Aptos Narrow" w:cs="Times New Roman"/>
                <w:b/>
                <w:bCs/>
                <w:sz w:val="20"/>
                <w:szCs w:val="20"/>
                <w:lang w:val="es-MX" w:eastAsia="es-MX"/>
              </w:rPr>
            </w:pPr>
            <w:r w:rsidRPr="00972B55">
              <w:rPr>
                <w:rFonts w:ascii="Aptos Narrow" w:eastAsia="Times New Roman" w:hAnsi="Aptos Narrow" w:cs="Times New Roman"/>
                <w:b/>
                <w:bCs/>
                <w:sz w:val="20"/>
                <w:szCs w:val="20"/>
                <w:lang w:val="es-MX" w:eastAsia="es-MX"/>
              </w:rPr>
              <w:t>PRIMERA SUPERIOR</w:t>
            </w:r>
          </w:p>
        </w:tc>
        <w:tc>
          <w:tcPr>
            <w:tcW w:w="1124" w:type="dxa"/>
            <w:tcBorders>
              <w:top w:val="nil"/>
              <w:left w:val="nil"/>
              <w:bottom w:val="single" w:sz="4" w:space="0" w:color="auto"/>
              <w:right w:val="single" w:sz="4" w:space="0" w:color="auto"/>
            </w:tcBorders>
            <w:shd w:val="clear" w:color="000000" w:fill="FFFFFF"/>
            <w:noWrap/>
            <w:vAlign w:val="center"/>
            <w:hideMark/>
          </w:tcPr>
          <w:p w:rsidR="00972B55" w:rsidRPr="00972B55" w:rsidRDefault="00972B55" w:rsidP="00972B55">
            <w:pPr>
              <w:jc w:val="center"/>
              <w:rPr>
                <w:rFonts w:ascii="Aptos Narrow" w:eastAsia="Times New Roman" w:hAnsi="Aptos Narrow" w:cs="Times New Roman"/>
                <w:b/>
                <w:bCs/>
                <w:color w:val="000000"/>
                <w:sz w:val="20"/>
                <w:szCs w:val="20"/>
                <w:lang w:val="es-MX" w:eastAsia="es-MX"/>
              </w:rPr>
            </w:pPr>
            <w:r w:rsidRPr="00972B55">
              <w:rPr>
                <w:rFonts w:ascii="Aptos Narrow" w:eastAsia="Times New Roman" w:hAnsi="Aptos Narrow" w:cs="Times New Roman"/>
                <w:b/>
                <w:bCs/>
                <w:color w:val="000000"/>
                <w:sz w:val="20"/>
                <w:szCs w:val="20"/>
                <w:lang w:val="es-MX" w:eastAsia="es-MX"/>
              </w:rPr>
              <w:t>1658</w:t>
            </w:r>
          </w:p>
        </w:tc>
        <w:tc>
          <w:tcPr>
            <w:tcW w:w="1120" w:type="dxa"/>
            <w:tcBorders>
              <w:top w:val="nil"/>
              <w:left w:val="nil"/>
              <w:bottom w:val="single" w:sz="4" w:space="0" w:color="auto"/>
              <w:right w:val="single" w:sz="4" w:space="0" w:color="auto"/>
            </w:tcBorders>
            <w:shd w:val="clear" w:color="000000" w:fill="FFFFFF"/>
            <w:noWrap/>
            <w:vAlign w:val="center"/>
            <w:hideMark/>
          </w:tcPr>
          <w:p w:rsidR="00972B55" w:rsidRPr="00972B55" w:rsidRDefault="00972B55" w:rsidP="00972B55">
            <w:pPr>
              <w:jc w:val="center"/>
              <w:rPr>
                <w:rFonts w:ascii="Aptos Narrow" w:eastAsia="Times New Roman" w:hAnsi="Aptos Narrow" w:cs="Times New Roman"/>
                <w:b/>
                <w:bCs/>
                <w:color w:val="000000"/>
                <w:sz w:val="20"/>
                <w:szCs w:val="20"/>
                <w:lang w:val="es-MX" w:eastAsia="es-MX"/>
              </w:rPr>
            </w:pPr>
            <w:r w:rsidRPr="00972B55">
              <w:rPr>
                <w:rFonts w:ascii="Aptos Narrow" w:eastAsia="Times New Roman" w:hAnsi="Aptos Narrow" w:cs="Times New Roman"/>
                <w:b/>
                <w:bCs/>
                <w:color w:val="000000"/>
                <w:sz w:val="20"/>
                <w:szCs w:val="20"/>
                <w:lang w:val="es-MX" w:eastAsia="es-MX"/>
              </w:rPr>
              <w:t>1452</w:t>
            </w:r>
          </w:p>
        </w:tc>
        <w:tc>
          <w:tcPr>
            <w:tcW w:w="1625" w:type="dxa"/>
            <w:tcBorders>
              <w:top w:val="nil"/>
              <w:left w:val="nil"/>
              <w:bottom w:val="single" w:sz="4" w:space="0" w:color="auto"/>
              <w:right w:val="single" w:sz="8" w:space="0" w:color="auto"/>
            </w:tcBorders>
            <w:shd w:val="clear" w:color="000000" w:fill="FFFFFF"/>
            <w:noWrap/>
            <w:vAlign w:val="center"/>
            <w:hideMark/>
          </w:tcPr>
          <w:p w:rsidR="00972B55" w:rsidRPr="00972B55" w:rsidRDefault="00972B55" w:rsidP="00972B55">
            <w:pPr>
              <w:jc w:val="center"/>
              <w:rPr>
                <w:rFonts w:ascii="Aptos Narrow" w:eastAsia="Times New Roman" w:hAnsi="Aptos Narrow" w:cs="Times New Roman"/>
                <w:b/>
                <w:bCs/>
                <w:color w:val="000000"/>
                <w:sz w:val="20"/>
                <w:szCs w:val="20"/>
                <w:lang w:val="es-MX" w:eastAsia="es-MX"/>
              </w:rPr>
            </w:pPr>
            <w:r w:rsidRPr="00972B55">
              <w:rPr>
                <w:rFonts w:ascii="Aptos Narrow" w:eastAsia="Times New Roman" w:hAnsi="Aptos Narrow" w:cs="Times New Roman"/>
                <w:b/>
                <w:bCs/>
                <w:color w:val="000000"/>
                <w:sz w:val="20"/>
                <w:szCs w:val="20"/>
                <w:lang w:val="es-MX" w:eastAsia="es-MX"/>
              </w:rPr>
              <w:t>2226</w:t>
            </w:r>
          </w:p>
        </w:tc>
      </w:tr>
      <w:tr w:rsidR="00972B55" w:rsidRPr="00972B55" w:rsidTr="00972B55">
        <w:trPr>
          <w:trHeight w:val="288"/>
          <w:jc w:val="center"/>
        </w:trPr>
        <w:tc>
          <w:tcPr>
            <w:tcW w:w="4031" w:type="dxa"/>
            <w:tcBorders>
              <w:top w:val="nil"/>
              <w:left w:val="single" w:sz="4" w:space="0" w:color="auto"/>
              <w:bottom w:val="single" w:sz="4" w:space="0" w:color="auto"/>
              <w:right w:val="single" w:sz="4" w:space="0" w:color="auto"/>
            </w:tcBorders>
            <w:shd w:val="clear" w:color="auto" w:fill="auto"/>
            <w:noWrap/>
            <w:vAlign w:val="bottom"/>
            <w:hideMark/>
          </w:tcPr>
          <w:p w:rsidR="00972B55" w:rsidRPr="00972B55" w:rsidRDefault="00972B55" w:rsidP="00972B55">
            <w:pPr>
              <w:rPr>
                <w:rFonts w:ascii="Aptos Narrow" w:eastAsia="Times New Roman" w:hAnsi="Aptos Narrow" w:cs="Times New Roman"/>
                <w:i/>
                <w:iCs/>
                <w:color w:val="FF0000"/>
                <w:sz w:val="20"/>
                <w:szCs w:val="20"/>
                <w:lang w:val="es-MX" w:eastAsia="es-MX"/>
              </w:rPr>
            </w:pPr>
            <w:proofErr w:type="spellStart"/>
            <w:r w:rsidRPr="00972B55">
              <w:rPr>
                <w:rFonts w:ascii="Aptos Narrow" w:eastAsia="Times New Roman" w:hAnsi="Aptos Narrow" w:cs="Times New Roman"/>
                <w:i/>
                <w:iCs/>
                <w:color w:val="FF0000"/>
                <w:sz w:val="20"/>
                <w:szCs w:val="20"/>
                <w:lang w:val="es-MX" w:eastAsia="es-MX"/>
              </w:rPr>
              <w:t>Sup</w:t>
            </w:r>
            <w:proofErr w:type="spellEnd"/>
            <w:r w:rsidRPr="00972B55">
              <w:rPr>
                <w:rFonts w:ascii="Aptos Narrow" w:eastAsia="Times New Roman" w:hAnsi="Aptos Narrow" w:cs="Times New Roman"/>
                <w:i/>
                <w:iCs/>
                <w:color w:val="FF0000"/>
                <w:sz w:val="20"/>
                <w:szCs w:val="20"/>
                <w:lang w:val="es-MX" w:eastAsia="es-MX"/>
              </w:rPr>
              <w:t xml:space="preserve"> 01 Oct-31 Mar 2026</w:t>
            </w:r>
          </w:p>
        </w:tc>
        <w:tc>
          <w:tcPr>
            <w:tcW w:w="1124" w:type="dxa"/>
            <w:tcBorders>
              <w:top w:val="nil"/>
              <w:left w:val="nil"/>
              <w:bottom w:val="single" w:sz="4" w:space="0" w:color="auto"/>
              <w:right w:val="single" w:sz="4" w:space="0" w:color="auto"/>
            </w:tcBorders>
            <w:shd w:val="clear" w:color="auto" w:fill="auto"/>
            <w:noWrap/>
            <w:vAlign w:val="bottom"/>
            <w:hideMark/>
          </w:tcPr>
          <w:p w:rsidR="00972B55" w:rsidRPr="00972B55" w:rsidRDefault="00972B55" w:rsidP="00972B55">
            <w:pPr>
              <w:jc w:val="center"/>
              <w:rPr>
                <w:rFonts w:ascii="Aptos Narrow" w:eastAsia="Times New Roman" w:hAnsi="Aptos Narrow" w:cs="Times New Roman"/>
                <w:i/>
                <w:iCs/>
                <w:color w:val="FF0000"/>
                <w:sz w:val="20"/>
                <w:szCs w:val="20"/>
                <w:lang w:val="es-MX" w:eastAsia="es-MX"/>
              </w:rPr>
            </w:pPr>
            <w:r w:rsidRPr="00972B55">
              <w:rPr>
                <w:rFonts w:ascii="Aptos Narrow" w:eastAsia="Times New Roman" w:hAnsi="Aptos Narrow" w:cs="Times New Roman"/>
                <w:i/>
                <w:iCs/>
                <w:color w:val="FF0000"/>
                <w:sz w:val="20"/>
                <w:szCs w:val="20"/>
                <w:lang w:val="es-MX" w:eastAsia="es-MX"/>
              </w:rPr>
              <w:t>301</w:t>
            </w:r>
          </w:p>
        </w:tc>
        <w:tc>
          <w:tcPr>
            <w:tcW w:w="1120" w:type="dxa"/>
            <w:tcBorders>
              <w:top w:val="nil"/>
              <w:left w:val="nil"/>
              <w:bottom w:val="single" w:sz="4" w:space="0" w:color="auto"/>
              <w:right w:val="single" w:sz="4" w:space="0" w:color="auto"/>
            </w:tcBorders>
            <w:shd w:val="clear" w:color="FFFFCC" w:fill="FFFFFF"/>
            <w:noWrap/>
            <w:vAlign w:val="bottom"/>
            <w:hideMark/>
          </w:tcPr>
          <w:p w:rsidR="00972B55" w:rsidRPr="00972B55" w:rsidRDefault="00972B55" w:rsidP="00972B55">
            <w:pPr>
              <w:jc w:val="center"/>
              <w:rPr>
                <w:rFonts w:ascii="Aptos Narrow" w:eastAsia="Times New Roman" w:hAnsi="Aptos Narrow" w:cs="Times New Roman"/>
                <w:i/>
                <w:iCs/>
                <w:color w:val="FF0000"/>
                <w:sz w:val="20"/>
                <w:szCs w:val="20"/>
                <w:lang w:val="es-MX" w:eastAsia="es-MX"/>
              </w:rPr>
            </w:pPr>
            <w:r w:rsidRPr="00972B55">
              <w:rPr>
                <w:rFonts w:ascii="Aptos Narrow" w:eastAsia="Times New Roman" w:hAnsi="Aptos Narrow" w:cs="Times New Roman"/>
                <w:i/>
                <w:iCs/>
                <w:color w:val="FF0000"/>
                <w:sz w:val="20"/>
                <w:szCs w:val="20"/>
                <w:lang w:val="es-MX" w:eastAsia="es-MX"/>
              </w:rPr>
              <w:t>295</w:t>
            </w:r>
          </w:p>
        </w:tc>
        <w:tc>
          <w:tcPr>
            <w:tcW w:w="1625" w:type="dxa"/>
            <w:tcBorders>
              <w:top w:val="nil"/>
              <w:left w:val="nil"/>
              <w:bottom w:val="single" w:sz="4" w:space="0" w:color="auto"/>
              <w:right w:val="single" w:sz="4" w:space="0" w:color="auto"/>
            </w:tcBorders>
            <w:shd w:val="clear" w:color="FFFFCC" w:fill="FFFFFF"/>
            <w:noWrap/>
            <w:vAlign w:val="bottom"/>
            <w:hideMark/>
          </w:tcPr>
          <w:p w:rsidR="00972B55" w:rsidRPr="00972B55" w:rsidRDefault="00972B55" w:rsidP="00972B55">
            <w:pPr>
              <w:jc w:val="center"/>
              <w:rPr>
                <w:rFonts w:ascii="Aptos Narrow" w:eastAsia="Times New Roman" w:hAnsi="Aptos Narrow" w:cs="Times New Roman"/>
                <w:i/>
                <w:iCs/>
                <w:color w:val="FF0000"/>
                <w:sz w:val="20"/>
                <w:szCs w:val="20"/>
                <w:lang w:val="es-MX" w:eastAsia="es-MX"/>
              </w:rPr>
            </w:pPr>
            <w:r w:rsidRPr="00972B55">
              <w:rPr>
                <w:rFonts w:ascii="Aptos Narrow" w:eastAsia="Times New Roman" w:hAnsi="Aptos Narrow" w:cs="Times New Roman"/>
                <w:i/>
                <w:iCs/>
                <w:color w:val="FF0000"/>
                <w:sz w:val="20"/>
                <w:szCs w:val="20"/>
                <w:lang w:val="es-MX" w:eastAsia="es-MX"/>
              </w:rPr>
              <w:t>507</w:t>
            </w:r>
          </w:p>
        </w:tc>
      </w:tr>
      <w:tr w:rsidR="00972B55" w:rsidRPr="00972B55" w:rsidTr="00972B55">
        <w:trPr>
          <w:trHeight w:val="288"/>
          <w:jc w:val="center"/>
        </w:trPr>
        <w:tc>
          <w:tcPr>
            <w:tcW w:w="7900"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972B55" w:rsidRPr="00972B55" w:rsidRDefault="00972B55" w:rsidP="00972B55">
            <w:pPr>
              <w:jc w:val="center"/>
              <w:rPr>
                <w:rFonts w:ascii="Calibri" w:eastAsia="Times New Roman" w:hAnsi="Calibri" w:cs="Calibri"/>
                <w:b/>
                <w:bCs/>
                <w:sz w:val="18"/>
                <w:szCs w:val="18"/>
                <w:lang w:val="es-MX" w:eastAsia="es-MX"/>
              </w:rPr>
            </w:pPr>
            <w:r w:rsidRPr="00972B55">
              <w:rPr>
                <w:rFonts w:ascii="Calibri" w:eastAsia="Times New Roman" w:hAnsi="Calibri" w:cs="Calibri"/>
                <w:b/>
                <w:bCs/>
                <w:sz w:val="18"/>
                <w:szCs w:val="18"/>
                <w:lang w:val="es-MX" w:eastAsia="es-MX"/>
              </w:rPr>
              <w:t xml:space="preserve">TARIFAS SUJETAS A DISPONIBILIDAD Y CAMBIO SIN PREVIO AVISO </w:t>
            </w:r>
          </w:p>
        </w:tc>
      </w:tr>
      <w:tr w:rsidR="00972B55" w:rsidRPr="00972B55" w:rsidTr="00972B55">
        <w:trPr>
          <w:trHeight w:val="300"/>
          <w:jc w:val="center"/>
        </w:trPr>
        <w:tc>
          <w:tcPr>
            <w:tcW w:w="79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72B55" w:rsidRPr="00972B55" w:rsidRDefault="00972B55" w:rsidP="00972B55">
            <w:pPr>
              <w:jc w:val="center"/>
              <w:rPr>
                <w:rFonts w:ascii="Aptos Narrow" w:eastAsia="Times New Roman" w:hAnsi="Aptos Narrow" w:cs="Times New Roman"/>
                <w:b/>
                <w:bCs/>
                <w:color w:val="000000"/>
                <w:sz w:val="18"/>
                <w:szCs w:val="18"/>
                <w:lang w:val="es-MX" w:eastAsia="es-MX"/>
              </w:rPr>
            </w:pPr>
            <w:r w:rsidRPr="00972B55">
              <w:rPr>
                <w:rFonts w:ascii="Aptos Narrow" w:eastAsia="Times New Roman" w:hAnsi="Aptos Narrow" w:cs="Times New Roman"/>
                <w:b/>
                <w:bCs/>
                <w:color w:val="000000"/>
                <w:sz w:val="18"/>
                <w:szCs w:val="18"/>
                <w:lang w:val="es-MX" w:eastAsia="es-MX"/>
              </w:rPr>
              <w:t>CONSULTA LA TARIFA DE PASAJERO VIAJANDO SOLO</w:t>
            </w:r>
          </w:p>
        </w:tc>
      </w:tr>
      <w:tr w:rsidR="00972B55" w:rsidRPr="00972B55" w:rsidTr="00972B55">
        <w:trPr>
          <w:trHeight w:val="300"/>
          <w:jc w:val="center"/>
        </w:trPr>
        <w:tc>
          <w:tcPr>
            <w:tcW w:w="790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72B55" w:rsidRPr="00972B55" w:rsidRDefault="00972B55" w:rsidP="00972B55">
            <w:pPr>
              <w:jc w:val="center"/>
              <w:rPr>
                <w:rFonts w:ascii="Calibri" w:eastAsia="Times New Roman" w:hAnsi="Calibri" w:cs="Calibri"/>
                <w:b/>
                <w:bCs/>
                <w:sz w:val="18"/>
                <w:szCs w:val="18"/>
                <w:lang w:val="es-MX" w:eastAsia="es-MX"/>
              </w:rPr>
            </w:pPr>
            <w:r w:rsidRPr="00972B55">
              <w:rPr>
                <w:rFonts w:ascii="Calibri" w:eastAsia="Times New Roman" w:hAnsi="Calibri" w:cs="Calibri"/>
                <w:b/>
                <w:bCs/>
                <w:sz w:val="18"/>
                <w:szCs w:val="18"/>
                <w:lang w:val="es-MX" w:eastAsia="es-MX"/>
              </w:rPr>
              <w:t>CONSULTAR SUPLEMENTO PARA SEMANA SANTA, VERANO, NAVIDAD Y FIN DE AÑO</w:t>
            </w:r>
          </w:p>
        </w:tc>
      </w:tr>
    </w:tbl>
    <w:p w:rsidR="00402B4E" w:rsidRDefault="00402B4E" w:rsidP="00402B4E">
      <w:pPr>
        <w:spacing w:line="276" w:lineRule="auto"/>
        <w:rPr>
          <w:rFonts w:ascii="Calibri" w:hAnsi="Calibri" w:cs="Calibri"/>
          <w:sz w:val="20"/>
          <w:szCs w:val="20"/>
        </w:rPr>
      </w:pPr>
    </w:p>
    <w:p w:rsidR="00972B55" w:rsidRDefault="00972B55" w:rsidP="00402B4E">
      <w:pPr>
        <w:spacing w:line="276" w:lineRule="auto"/>
        <w:rPr>
          <w:rFonts w:ascii="Calibri" w:hAnsi="Calibri" w:cs="Calibri"/>
          <w:sz w:val="20"/>
          <w:szCs w:val="20"/>
        </w:rPr>
      </w:pPr>
    </w:p>
    <w:tbl>
      <w:tblPr>
        <w:tblW w:w="6080" w:type="dxa"/>
        <w:jc w:val="center"/>
        <w:tblCellMar>
          <w:left w:w="70" w:type="dxa"/>
          <w:right w:w="70" w:type="dxa"/>
        </w:tblCellMar>
        <w:tblLook w:val="04A0" w:firstRow="1" w:lastRow="0" w:firstColumn="1" w:lastColumn="0" w:noHBand="0" w:noVBand="1"/>
      </w:tblPr>
      <w:tblGrid>
        <w:gridCol w:w="1712"/>
        <w:gridCol w:w="1944"/>
        <w:gridCol w:w="2424"/>
      </w:tblGrid>
      <w:tr w:rsidR="00402B4E" w:rsidRPr="00402B4E" w:rsidTr="00402B4E">
        <w:trPr>
          <w:trHeight w:val="288"/>
          <w:jc w:val="center"/>
        </w:trPr>
        <w:tc>
          <w:tcPr>
            <w:tcW w:w="60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 xml:space="preserve">HOTELES PREVISTOS O SIMILARES </w:t>
            </w:r>
          </w:p>
        </w:tc>
      </w:tr>
      <w:tr w:rsidR="00402B4E" w:rsidRPr="00402B4E" w:rsidTr="00402B4E">
        <w:trPr>
          <w:trHeight w:val="288"/>
          <w:jc w:val="center"/>
        </w:trPr>
        <w:tc>
          <w:tcPr>
            <w:tcW w:w="1712" w:type="dxa"/>
            <w:tcBorders>
              <w:top w:val="nil"/>
              <w:left w:val="single" w:sz="8" w:space="0" w:color="auto"/>
              <w:bottom w:val="single" w:sz="4" w:space="0" w:color="auto"/>
              <w:right w:val="single" w:sz="4" w:space="0" w:color="auto"/>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Categoría</w:t>
            </w:r>
          </w:p>
        </w:tc>
        <w:tc>
          <w:tcPr>
            <w:tcW w:w="1944" w:type="dxa"/>
            <w:tcBorders>
              <w:top w:val="nil"/>
              <w:left w:val="nil"/>
              <w:bottom w:val="single" w:sz="4" w:space="0" w:color="auto"/>
              <w:right w:val="single" w:sz="4" w:space="0" w:color="auto"/>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 xml:space="preserve">Ciudad </w:t>
            </w:r>
          </w:p>
        </w:tc>
        <w:tc>
          <w:tcPr>
            <w:tcW w:w="2424" w:type="dxa"/>
            <w:tcBorders>
              <w:top w:val="nil"/>
              <w:left w:val="nil"/>
              <w:bottom w:val="single" w:sz="4" w:space="0" w:color="auto"/>
              <w:right w:val="single" w:sz="8" w:space="0" w:color="auto"/>
            </w:tcBorders>
            <w:shd w:val="clear" w:color="FFFFCC" w:fill="000000"/>
            <w:noWrap/>
            <w:vAlign w:val="bottom"/>
            <w:hideMark/>
          </w:tcPr>
          <w:p w:rsidR="00402B4E" w:rsidRPr="00402B4E" w:rsidRDefault="00402B4E" w:rsidP="00402B4E">
            <w:pPr>
              <w:jc w:val="center"/>
              <w:rPr>
                <w:rFonts w:ascii="Aptos Narrow" w:eastAsia="Times New Roman" w:hAnsi="Aptos Narrow" w:cs="Times New Roman"/>
                <w:b/>
                <w:bCs/>
                <w:color w:val="FFFFFF"/>
                <w:sz w:val="20"/>
                <w:szCs w:val="20"/>
                <w:lang w:val="es-MX" w:eastAsia="es-MX"/>
              </w:rPr>
            </w:pPr>
            <w:r w:rsidRPr="00402B4E">
              <w:rPr>
                <w:rFonts w:ascii="Aptos Narrow" w:eastAsia="Times New Roman" w:hAnsi="Aptos Narrow" w:cs="Times New Roman"/>
                <w:b/>
                <w:bCs/>
                <w:color w:val="FFFFFF"/>
                <w:sz w:val="20"/>
                <w:szCs w:val="20"/>
                <w:lang w:val="es-MX" w:eastAsia="es-MX"/>
              </w:rPr>
              <w:t xml:space="preserve">Hotel </w:t>
            </w:r>
          </w:p>
        </w:tc>
      </w:tr>
      <w:tr w:rsidR="00402B4E" w:rsidRPr="00402B4E" w:rsidTr="00402B4E">
        <w:trPr>
          <w:trHeight w:val="300"/>
          <w:jc w:val="center"/>
        </w:trPr>
        <w:tc>
          <w:tcPr>
            <w:tcW w:w="171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02B4E" w:rsidRPr="00402B4E" w:rsidRDefault="00402B4E" w:rsidP="00402B4E">
            <w:pPr>
              <w:jc w:val="center"/>
              <w:rPr>
                <w:rFonts w:ascii="Aptos Narrow" w:eastAsia="Times New Roman" w:hAnsi="Aptos Narrow" w:cs="Times New Roman"/>
                <w:b/>
                <w:bCs/>
                <w:color w:val="000000"/>
                <w:sz w:val="20"/>
                <w:szCs w:val="20"/>
                <w:lang w:val="es-MX" w:eastAsia="es-MX"/>
              </w:rPr>
            </w:pPr>
            <w:r w:rsidRPr="00402B4E">
              <w:rPr>
                <w:rFonts w:ascii="Aptos Narrow" w:eastAsia="Times New Roman" w:hAnsi="Aptos Narrow" w:cs="Times New Roman"/>
                <w:b/>
                <w:bCs/>
                <w:color w:val="000000"/>
                <w:sz w:val="20"/>
                <w:szCs w:val="20"/>
                <w:lang w:val="es-MX" w:eastAsia="es-MX"/>
              </w:rPr>
              <w:t xml:space="preserve">PRIMERA </w:t>
            </w: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Delhi</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Suryaa</w:t>
            </w:r>
            <w:proofErr w:type="spellEnd"/>
          </w:p>
        </w:tc>
      </w:tr>
      <w:tr w:rsidR="00402B4E" w:rsidRPr="00402B4E" w:rsidTr="00402B4E">
        <w:trPr>
          <w:trHeight w:val="288"/>
          <w:jc w:val="center"/>
        </w:trPr>
        <w:tc>
          <w:tcPr>
            <w:tcW w:w="1712" w:type="dxa"/>
            <w:vMerge/>
            <w:tcBorders>
              <w:top w:val="nil"/>
              <w:left w:val="single" w:sz="8" w:space="0" w:color="auto"/>
              <w:bottom w:val="single" w:sz="4" w:space="0" w:color="auto"/>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Agra</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Grand Mercure</w:t>
            </w:r>
          </w:p>
        </w:tc>
      </w:tr>
      <w:tr w:rsidR="00402B4E" w:rsidRPr="00402B4E" w:rsidTr="00402B4E">
        <w:trPr>
          <w:trHeight w:val="288"/>
          <w:jc w:val="center"/>
        </w:trPr>
        <w:tc>
          <w:tcPr>
            <w:tcW w:w="1712" w:type="dxa"/>
            <w:vMerge/>
            <w:tcBorders>
              <w:top w:val="nil"/>
              <w:left w:val="single" w:sz="8" w:space="0" w:color="auto"/>
              <w:bottom w:val="single" w:sz="4" w:space="0" w:color="auto"/>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Ranthambhore</w:t>
            </w:r>
            <w:proofErr w:type="spellEnd"/>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Angan</w:t>
            </w:r>
            <w:proofErr w:type="spellEnd"/>
            <w:r w:rsidRPr="00402B4E">
              <w:rPr>
                <w:rFonts w:ascii="Aptos Narrow" w:eastAsia="Times New Roman" w:hAnsi="Aptos Narrow" w:cs="Times New Roman"/>
                <w:color w:val="000000"/>
                <w:sz w:val="20"/>
                <w:szCs w:val="20"/>
                <w:lang w:val="es-MX" w:eastAsia="es-MX"/>
              </w:rPr>
              <w:t xml:space="preserve"> Resort</w:t>
            </w:r>
          </w:p>
        </w:tc>
      </w:tr>
      <w:tr w:rsidR="00402B4E" w:rsidRPr="00402B4E" w:rsidTr="00402B4E">
        <w:trPr>
          <w:trHeight w:val="288"/>
          <w:jc w:val="center"/>
        </w:trPr>
        <w:tc>
          <w:tcPr>
            <w:tcW w:w="1712" w:type="dxa"/>
            <w:vMerge/>
            <w:tcBorders>
              <w:top w:val="nil"/>
              <w:left w:val="single" w:sz="8" w:space="0" w:color="auto"/>
              <w:bottom w:val="single" w:sz="4" w:space="0" w:color="auto"/>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Jaipur</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Ramada</w:t>
            </w:r>
          </w:p>
        </w:tc>
      </w:tr>
      <w:tr w:rsidR="00402B4E" w:rsidRPr="00402B4E" w:rsidTr="00402B4E">
        <w:trPr>
          <w:trHeight w:val="288"/>
          <w:jc w:val="center"/>
        </w:trPr>
        <w:tc>
          <w:tcPr>
            <w:tcW w:w="1712" w:type="dxa"/>
            <w:vMerge/>
            <w:tcBorders>
              <w:top w:val="nil"/>
              <w:left w:val="single" w:sz="8" w:space="0" w:color="auto"/>
              <w:bottom w:val="single" w:sz="4" w:space="0" w:color="auto"/>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center"/>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Benares</w:t>
            </w:r>
            <w:proofErr w:type="spellEnd"/>
          </w:p>
        </w:tc>
        <w:tc>
          <w:tcPr>
            <w:tcW w:w="2424" w:type="dxa"/>
            <w:tcBorders>
              <w:top w:val="nil"/>
              <w:left w:val="nil"/>
              <w:bottom w:val="single" w:sz="4" w:space="0" w:color="auto"/>
              <w:right w:val="single" w:sz="8" w:space="0" w:color="auto"/>
            </w:tcBorders>
            <w:shd w:val="clear" w:color="auto" w:fill="auto"/>
            <w:noWrap/>
            <w:vAlign w:val="center"/>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Rivatas</w:t>
            </w:r>
            <w:proofErr w:type="spellEnd"/>
          </w:p>
        </w:tc>
      </w:tr>
      <w:tr w:rsidR="00402B4E" w:rsidRPr="00402B4E" w:rsidTr="00402B4E">
        <w:trPr>
          <w:trHeight w:val="288"/>
          <w:jc w:val="center"/>
        </w:trPr>
        <w:tc>
          <w:tcPr>
            <w:tcW w:w="1712" w:type="dxa"/>
            <w:vMerge w:val="restart"/>
            <w:tcBorders>
              <w:top w:val="nil"/>
              <w:left w:val="single" w:sz="8" w:space="0" w:color="auto"/>
              <w:bottom w:val="single" w:sz="8" w:space="0" w:color="000000"/>
              <w:right w:val="single" w:sz="4" w:space="0" w:color="auto"/>
            </w:tcBorders>
            <w:shd w:val="clear" w:color="auto" w:fill="auto"/>
            <w:vAlign w:val="center"/>
            <w:hideMark/>
          </w:tcPr>
          <w:p w:rsidR="00402B4E" w:rsidRPr="00402B4E" w:rsidRDefault="00402B4E" w:rsidP="00402B4E">
            <w:pPr>
              <w:jc w:val="center"/>
              <w:rPr>
                <w:rFonts w:ascii="Aptos Narrow" w:eastAsia="Times New Roman" w:hAnsi="Aptos Narrow" w:cs="Times New Roman"/>
                <w:b/>
                <w:bCs/>
                <w:color w:val="000000"/>
                <w:sz w:val="20"/>
                <w:szCs w:val="20"/>
                <w:lang w:val="es-MX" w:eastAsia="es-MX"/>
              </w:rPr>
            </w:pPr>
            <w:r w:rsidRPr="00402B4E">
              <w:rPr>
                <w:rFonts w:ascii="Aptos Narrow" w:eastAsia="Times New Roman" w:hAnsi="Aptos Narrow" w:cs="Times New Roman"/>
                <w:b/>
                <w:bCs/>
                <w:color w:val="000000"/>
                <w:sz w:val="20"/>
                <w:szCs w:val="20"/>
                <w:lang w:val="es-MX" w:eastAsia="es-MX"/>
              </w:rPr>
              <w:t>PRIMERA SUPERIOR</w:t>
            </w: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Delhi</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The</w:t>
            </w:r>
            <w:proofErr w:type="spellEnd"/>
            <w:r w:rsidRPr="00402B4E">
              <w:rPr>
                <w:rFonts w:ascii="Aptos Narrow" w:eastAsia="Times New Roman" w:hAnsi="Aptos Narrow" w:cs="Times New Roman"/>
                <w:color w:val="000000"/>
                <w:sz w:val="20"/>
                <w:szCs w:val="20"/>
                <w:lang w:val="es-MX" w:eastAsia="es-MX"/>
              </w:rPr>
              <w:t xml:space="preserve"> </w:t>
            </w:r>
            <w:proofErr w:type="spellStart"/>
            <w:r w:rsidRPr="00402B4E">
              <w:rPr>
                <w:rFonts w:ascii="Aptos Narrow" w:eastAsia="Times New Roman" w:hAnsi="Aptos Narrow" w:cs="Times New Roman"/>
                <w:color w:val="000000"/>
                <w:sz w:val="20"/>
                <w:szCs w:val="20"/>
                <w:lang w:val="es-MX" w:eastAsia="es-MX"/>
              </w:rPr>
              <w:t>Lalit</w:t>
            </w:r>
            <w:proofErr w:type="spellEnd"/>
          </w:p>
        </w:tc>
      </w:tr>
      <w:tr w:rsidR="00402B4E" w:rsidRPr="00402B4E" w:rsidTr="00402B4E">
        <w:trPr>
          <w:trHeight w:val="300"/>
          <w:jc w:val="center"/>
        </w:trPr>
        <w:tc>
          <w:tcPr>
            <w:tcW w:w="1712" w:type="dxa"/>
            <w:vMerge/>
            <w:tcBorders>
              <w:top w:val="nil"/>
              <w:left w:val="single" w:sz="8" w:space="0" w:color="auto"/>
              <w:bottom w:val="single" w:sz="8" w:space="0" w:color="000000"/>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Agra</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Double</w:t>
            </w:r>
            <w:proofErr w:type="spellEnd"/>
            <w:r w:rsidRPr="00402B4E">
              <w:rPr>
                <w:rFonts w:ascii="Aptos Narrow" w:eastAsia="Times New Roman" w:hAnsi="Aptos Narrow" w:cs="Times New Roman"/>
                <w:color w:val="000000"/>
                <w:sz w:val="20"/>
                <w:szCs w:val="20"/>
                <w:lang w:val="es-MX" w:eastAsia="es-MX"/>
              </w:rPr>
              <w:t xml:space="preserve"> </w:t>
            </w:r>
            <w:proofErr w:type="spellStart"/>
            <w:r w:rsidRPr="00402B4E">
              <w:rPr>
                <w:rFonts w:ascii="Aptos Narrow" w:eastAsia="Times New Roman" w:hAnsi="Aptos Narrow" w:cs="Times New Roman"/>
                <w:color w:val="000000"/>
                <w:sz w:val="20"/>
                <w:szCs w:val="20"/>
                <w:lang w:val="es-MX" w:eastAsia="es-MX"/>
              </w:rPr>
              <w:t>Tree</w:t>
            </w:r>
            <w:proofErr w:type="spellEnd"/>
            <w:r w:rsidRPr="00402B4E">
              <w:rPr>
                <w:rFonts w:ascii="Aptos Narrow" w:eastAsia="Times New Roman" w:hAnsi="Aptos Narrow" w:cs="Times New Roman"/>
                <w:color w:val="000000"/>
                <w:sz w:val="20"/>
                <w:szCs w:val="20"/>
                <w:lang w:val="es-MX" w:eastAsia="es-MX"/>
              </w:rPr>
              <w:t xml:space="preserve"> Hilton</w:t>
            </w:r>
          </w:p>
        </w:tc>
      </w:tr>
      <w:tr w:rsidR="00402B4E" w:rsidRPr="00402B4E" w:rsidTr="00402B4E">
        <w:trPr>
          <w:trHeight w:val="300"/>
          <w:jc w:val="center"/>
        </w:trPr>
        <w:tc>
          <w:tcPr>
            <w:tcW w:w="1712" w:type="dxa"/>
            <w:vMerge/>
            <w:tcBorders>
              <w:top w:val="nil"/>
              <w:left w:val="single" w:sz="8" w:space="0" w:color="auto"/>
              <w:bottom w:val="single" w:sz="8" w:space="0" w:color="000000"/>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Ranthambhore</w:t>
            </w:r>
            <w:proofErr w:type="spellEnd"/>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Sherbagh</w:t>
            </w:r>
            <w:proofErr w:type="spellEnd"/>
          </w:p>
        </w:tc>
      </w:tr>
      <w:tr w:rsidR="00402B4E" w:rsidRPr="00402B4E" w:rsidTr="00402B4E">
        <w:trPr>
          <w:trHeight w:val="288"/>
          <w:jc w:val="center"/>
        </w:trPr>
        <w:tc>
          <w:tcPr>
            <w:tcW w:w="1712" w:type="dxa"/>
            <w:vMerge/>
            <w:tcBorders>
              <w:top w:val="nil"/>
              <w:left w:val="single" w:sz="8" w:space="0" w:color="auto"/>
              <w:bottom w:val="single" w:sz="8" w:space="0" w:color="000000"/>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4" w:space="0" w:color="auto"/>
              <w:right w:val="single" w:sz="4"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Jaipur</w:t>
            </w:r>
          </w:p>
        </w:tc>
        <w:tc>
          <w:tcPr>
            <w:tcW w:w="2424" w:type="dxa"/>
            <w:tcBorders>
              <w:top w:val="nil"/>
              <w:left w:val="nil"/>
              <w:bottom w:val="single" w:sz="4"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r w:rsidRPr="00402B4E">
              <w:rPr>
                <w:rFonts w:ascii="Aptos Narrow" w:eastAsia="Times New Roman" w:hAnsi="Aptos Narrow" w:cs="Times New Roman"/>
                <w:color w:val="000000"/>
                <w:sz w:val="20"/>
                <w:szCs w:val="20"/>
                <w:lang w:val="es-MX" w:eastAsia="es-MX"/>
              </w:rPr>
              <w:t>Hilton</w:t>
            </w:r>
          </w:p>
        </w:tc>
      </w:tr>
      <w:tr w:rsidR="00402B4E" w:rsidRPr="00402B4E" w:rsidTr="00402B4E">
        <w:trPr>
          <w:trHeight w:val="300"/>
          <w:jc w:val="center"/>
        </w:trPr>
        <w:tc>
          <w:tcPr>
            <w:tcW w:w="1712" w:type="dxa"/>
            <w:vMerge/>
            <w:tcBorders>
              <w:top w:val="nil"/>
              <w:left w:val="single" w:sz="8" w:space="0" w:color="auto"/>
              <w:bottom w:val="single" w:sz="8" w:space="0" w:color="000000"/>
              <w:right w:val="single" w:sz="4" w:space="0" w:color="auto"/>
            </w:tcBorders>
            <w:vAlign w:val="center"/>
            <w:hideMark/>
          </w:tcPr>
          <w:p w:rsidR="00402B4E" w:rsidRPr="00402B4E" w:rsidRDefault="00402B4E" w:rsidP="00402B4E">
            <w:pPr>
              <w:rPr>
                <w:rFonts w:ascii="Aptos Narrow" w:eastAsia="Times New Roman" w:hAnsi="Aptos Narrow" w:cs="Times New Roman"/>
                <w:b/>
                <w:bCs/>
                <w:color w:val="000000"/>
                <w:sz w:val="20"/>
                <w:szCs w:val="20"/>
                <w:lang w:val="es-MX" w:eastAsia="es-MX"/>
              </w:rPr>
            </w:pPr>
          </w:p>
        </w:tc>
        <w:tc>
          <w:tcPr>
            <w:tcW w:w="1944" w:type="dxa"/>
            <w:tcBorders>
              <w:top w:val="nil"/>
              <w:left w:val="nil"/>
              <w:bottom w:val="single" w:sz="8" w:space="0" w:color="auto"/>
              <w:right w:val="single" w:sz="4" w:space="0" w:color="auto"/>
            </w:tcBorders>
            <w:shd w:val="clear" w:color="auto" w:fill="auto"/>
            <w:noWrap/>
            <w:vAlign w:val="center"/>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Benares</w:t>
            </w:r>
            <w:proofErr w:type="spellEnd"/>
          </w:p>
        </w:tc>
        <w:tc>
          <w:tcPr>
            <w:tcW w:w="2424" w:type="dxa"/>
            <w:tcBorders>
              <w:top w:val="nil"/>
              <w:left w:val="nil"/>
              <w:bottom w:val="single" w:sz="8" w:space="0" w:color="auto"/>
              <w:right w:val="single" w:sz="8" w:space="0" w:color="auto"/>
            </w:tcBorders>
            <w:shd w:val="clear" w:color="auto" w:fill="auto"/>
            <w:noWrap/>
            <w:vAlign w:val="bottom"/>
            <w:hideMark/>
          </w:tcPr>
          <w:p w:rsidR="00402B4E" w:rsidRPr="00402B4E" w:rsidRDefault="00402B4E" w:rsidP="00402B4E">
            <w:pPr>
              <w:rPr>
                <w:rFonts w:ascii="Aptos Narrow" w:eastAsia="Times New Roman" w:hAnsi="Aptos Narrow" w:cs="Times New Roman"/>
                <w:color w:val="000000"/>
                <w:sz w:val="20"/>
                <w:szCs w:val="20"/>
                <w:lang w:val="es-MX" w:eastAsia="es-MX"/>
              </w:rPr>
            </w:pPr>
            <w:proofErr w:type="spellStart"/>
            <w:r w:rsidRPr="00402B4E">
              <w:rPr>
                <w:rFonts w:ascii="Aptos Narrow" w:eastAsia="Times New Roman" w:hAnsi="Aptos Narrow" w:cs="Times New Roman"/>
                <w:color w:val="000000"/>
                <w:sz w:val="20"/>
                <w:szCs w:val="20"/>
                <w:lang w:val="es-MX" w:eastAsia="es-MX"/>
              </w:rPr>
              <w:t>Madin</w:t>
            </w:r>
            <w:proofErr w:type="spellEnd"/>
          </w:p>
        </w:tc>
      </w:tr>
    </w:tbl>
    <w:p w:rsidR="00402B4E" w:rsidRDefault="00402B4E" w:rsidP="00402B4E">
      <w:pPr>
        <w:spacing w:line="276" w:lineRule="auto"/>
        <w:rPr>
          <w:rFonts w:ascii="Calibri" w:hAnsi="Calibri" w:cs="Calibri"/>
          <w:sz w:val="20"/>
          <w:szCs w:val="20"/>
        </w:rPr>
      </w:pPr>
    </w:p>
    <w:p w:rsidR="00402B4E" w:rsidRDefault="00402B4E" w:rsidP="00402B4E">
      <w:pPr>
        <w:spacing w:line="276" w:lineRule="auto"/>
        <w:rPr>
          <w:rFonts w:ascii="Calibri" w:hAnsi="Calibri" w:cs="Calibri"/>
          <w:sz w:val="20"/>
          <w:szCs w:val="20"/>
        </w:rPr>
      </w:pPr>
    </w:p>
    <w:p w:rsidR="00402B4E" w:rsidRDefault="00402B4E" w:rsidP="00402B4E">
      <w:pPr>
        <w:rPr>
          <w:rFonts w:eastAsia="Calibri" w:cs="Tahoma"/>
          <w:b/>
          <w:color w:val="000000" w:themeColor="text1"/>
        </w:rPr>
      </w:pPr>
      <w:r w:rsidRPr="00173D5B">
        <w:rPr>
          <w:rFonts w:eastAsia="Calibri" w:cs="Tahoma"/>
          <w:b/>
          <w:color w:val="000000" w:themeColor="text1"/>
        </w:rPr>
        <w:t>NOTAS IMPORTANTES:</w:t>
      </w:r>
    </w:p>
    <w:p w:rsidR="00402B4E" w:rsidRPr="00D118F7" w:rsidRDefault="00402B4E" w:rsidP="00402B4E">
      <w:pPr>
        <w:pStyle w:val="Textosinformato"/>
        <w:jc w:val="center"/>
        <w:rPr>
          <w:rFonts w:ascii="Tahoma" w:eastAsia="Calibri" w:hAnsi="Tahoma" w:cs="Tahoma"/>
          <w:b/>
          <w:sz w:val="24"/>
          <w:szCs w:val="24"/>
          <w:lang w:val="es-MX"/>
        </w:rPr>
      </w:pPr>
      <w:r w:rsidRPr="00D118F7">
        <w:rPr>
          <w:rFonts w:ascii="Tahoma" w:eastAsia="Calibri" w:hAnsi="Tahoma" w:cs="Tahoma"/>
          <w:b/>
          <w:sz w:val="24"/>
          <w:szCs w:val="24"/>
          <w:highlight w:val="yellow"/>
          <w:lang w:val="es-MX"/>
        </w:rPr>
        <w:t>Requiere visa para India</w:t>
      </w:r>
      <w:r w:rsidRPr="00D118F7">
        <w:rPr>
          <w:rFonts w:ascii="Tahoma" w:eastAsia="Calibri" w:hAnsi="Tahoma" w:cs="Tahoma"/>
          <w:b/>
          <w:sz w:val="24"/>
          <w:szCs w:val="24"/>
          <w:lang w:val="es-MX"/>
        </w:rPr>
        <w:t xml:space="preserve"> </w:t>
      </w:r>
    </w:p>
    <w:p w:rsidR="00402B4E" w:rsidRPr="00FC19E4" w:rsidRDefault="00402B4E" w:rsidP="00402B4E">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402B4E" w:rsidRPr="00FC19E4" w:rsidRDefault="00402B4E" w:rsidP="00402B4E">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402B4E" w:rsidRPr="00FC19E4" w:rsidRDefault="00402B4E" w:rsidP="00402B4E">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402B4E" w:rsidRPr="00FC19E4" w:rsidRDefault="00402B4E" w:rsidP="00402B4E">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402B4E" w:rsidRPr="00FC19E4" w:rsidRDefault="00402B4E" w:rsidP="00402B4E">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402B4E" w:rsidRDefault="00402B4E" w:rsidP="00402B4E">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402B4E" w:rsidRPr="00402B4E" w:rsidRDefault="00402B4E" w:rsidP="00402B4E">
      <w:pPr>
        <w:pStyle w:val="Prrafodelista"/>
        <w:numPr>
          <w:ilvl w:val="0"/>
          <w:numId w:val="4"/>
        </w:numPr>
        <w:tabs>
          <w:tab w:val="left" w:pos="851"/>
        </w:tabs>
        <w:jc w:val="both"/>
        <w:rPr>
          <w:rFonts w:eastAsia="Calibri" w:cs="Tahoma"/>
          <w:b/>
          <w:color w:val="000000" w:themeColor="text1"/>
        </w:rPr>
      </w:pPr>
      <w:r w:rsidRPr="001D01AD">
        <w:rPr>
          <w:sz w:val="20"/>
          <w:szCs w:val="20"/>
        </w:rPr>
        <w:t>No incluye guía acompañante duran</w:t>
      </w:r>
      <w:r>
        <w:rPr>
          <w:sz w:val="20"/>
          <w:szCs w:val="20"/>
        </w:rPr>
        <w:t>te su recorrido, es guías locales en cada destino.</w:t>
      </w:r>
    </w:p>
    <w:p w:rsidR="00402B4E" w:rsidRPr="00402B4E" w:rsidRDefault="00402B4E" w:rsidP="00402B4E">
      <w:pPr>
        <w:pStyle w:val="Prrafodelista"/>
        <w:numPr>
          <w:ilvl w:val="0"/>
          <w:numId w:val="4"/>
        </w:numPr>
        <w:tabs>
          <w:tab w:val="left" w:pos="851"/>
        </w:tabs>
        <w:jc w:val="both"/>
        <w:rPr>
          <w:sz w:val="20"/>
          <w:szCs w:val="20"/>
          <w:lang w:val="es-MX"/>
        </w:rPr>
      </w:pPr>
      <w:r w:rsidRPr="00402B4E">
        <w:rPr>
          <w:sz w:val="20"/>
          <w:szCs w:val="20"/>
          <w:lang w:val="es-MX"/>
        </w:rPr>
        <w:t xml:space="preserve">Hay un limitado número de elefantes con licencia en el Fuerte Amber y por la nueva   normativa en vigor, a pesar de los esfuerzos, a veces no hay suficientes elefantes para el creciente número de viajeros. En dicha situación, nos veremos obligados a utilizar los jeeps como alternativa, para subir al Fuerte. Los elefantes no estarán disponibles durante el Festival </w:t>
      </w:r>
      <w:proofErr w:type="spellStart"/>
      <w:r w:rsidRPr="00402B4E">
        <w:rPr>
          <w:sz w:val="20"/>
          <w:szCs w:val="20"/>
          <w:lang w:val="es-MX"/>
        </w:rPr>
        <w:t>Navartri</w:t>
      </w:r>
      <w:proofErr w:type="spellEnd"/>
      <w:r w:rsidRPr="00402B4E">
        <w:rPr>
          <w:sz w:val="20"/>
          <w:szCs w:val="20"/>
          <w:lang w:val="es-MX"/>
        </w:rPr>
        <w:t xml:space="preserve"> que tiene lugar varias veces al año en el mes de marzo, </w:t>
      </w:r>
      <w:proofErr w:type="spellStart"/>
      <w:proofErr w:type="gramStart"/>
      <w:r w:rsidRPr="00402B4E">
        <w:rPr>
          <w:sz w:val="20"/>
          <w:szCs w:val="20"/>
          <w:lang w:val="es-MX"/>
        </w:rPr>
        <w:t>abril,septiembre</w:t>
      </w:r>
      <w:proofErr w:type="spellEnd"/>
      <w:proofErr w:type="gramEnd"/>
      <w:r w:rsidRPr="00402B4E">
        <w:rPr>
          <w:sz w:val="20"/>
          <w:szCs w:val="20"/>
          <w:lang w:val="es-MX"/>
        </w:rPr>
        <w:t xml:space="preserve"> y octubre durante un período de 9 días. Las fechas exactas serán informadas una vez sean fijadas por las autoridades</w:t>
      </w:r>
      <w:r w:rsidRPr="00402B4E">
        <w:rPr>
          <w:sz w:val="20"/>
          <w:szCs w:val="20"/>
        </w:rPr>
        <w:t xml:space="preserve"> </w:t>
      </w:r>
    </w:p>
    <w:p w:rsidR="00402B4E" w:rsidRPr="00402B4E" w:rsidRDefault="00402B4E" w:rsidP="00402B4E">
      <w:pPr>
        <w:pStyle w:val="Prrafodelista"/>
        <w:numPr>
          <w:ilvl w:val="0"/>
          <w:numId w:val="4"/>
        </w:numPr>
        <w:tabs>
          <w:tab w:val="left" w:pos="851"/>
        </w:tabs>
        <w:jc w:val="both"/>
        <w:rPr>
          <w:sz w:val="20"/>
          <w:szCs w:val="20"/>
          <w:lang w:val="es-MX"/>
        </w:rPr>
      </w:pPr>
      <w:r w:rsidRPr="00402B4E">
        <w:rPr>
          <w:sz w:val="20"/>
          <w:szCs w:val="20"/>
          <w:lang w:val="es-MX"/>
        </w:rPr>
        <w:t>La franquicia de equipaje facturado en los vuelos internos en India es de 15kg por persona.</w:t>
      </w:r>
    </w:p>
    <w:p w:rsidR="00402B4E" w:rsidRPr="00402B4E" w:rsidRDefault="00402B4E" w:rsidP="00402B4E">
      <w:pPr>
        <w:tabs>
          <w:tab w:val="left" w:pos="851"/>
        </w:tabs>
        <w:ind w:left="360"/>
        <w:jc w:val="both"/>
        <w:rPr>
          <w:sz w:val="20"/>
          <w:szCs w:val="20"/>
          <w:lang w:val="es-MX"/>
        </w:rPr>
      </w:pPr>
    </w:p>
    <w:p w:rsidR="00402B4E" w:rsidRPr="00EC2A45" w:rsidRDefault="00402B4E" w:rsidP="00402B4E">
      <w:pPr>
        <w:tabs>
          <w:tab w:val="left" w:pos="851"/>
        </w:tabs>
        <w:ind w:left="360"/>
        <w:jc w:val="both"/>
        <w:rPr>
          <w:sz w:val="20"/>
          <w:szCs w:val="20"/>
        </w:rPr>
      </w:pPr>
    </w:p>
    <w:p w:rsidR="00402B4E" w:rsidRPr="00402B4E" w:rsidRDefault="00402B4E" w:rsidP="00402B4E">
      <w:pPr>
        <w:spacing w:line="276" w:lineRule="auto"/>
        <w:rPr>
          <w:rFonts w:ascii="Calibri" w:hAnsi="Calibri" w:cs="Calibri"/>
          <w:sz w:val="20"/>
          <w:szCs w:val="20"/>
        </w:rPr>
      </w:pPr>
    </w:p>
    <w:sectPr w:rsidR="00402B4E" w:rsidRPr="00402B4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220E" w:rsidRDefault="003A220E" w:rsidP="00F14741">
      <w:r>
        <w:separator/>
      </w:r>
    </w:p>
  </w:endnote>
  <w:endnote w:type="continuationSeparator" w:id="0">
    <w:p w:rsidR="003A220E" w:rsidRDefault="003A220E"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48B7F"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220E" w:rsidRDefault="003A220E" w:rsidP="00F14741">
      <w:r>
        <w:separator/>
      </w:r>
    </w:p>
  </w:footnote>
  <w:footnote w:type="continuationSeparator" w:id="0">
    <w:p w:rsidR="003A220E" w:rsidRDefault="003A220E"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BB0606"/>
    <w:multiLevelType w:val="hybridMultilevel"/>
    <w:tmpl w:val="8E501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C483113"/>
    <w:multiLevelType w:val="hybridMultilevel"/>
    <w:tmpl w:val="8DDA6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6"/>
  </w:num>
  <w:num w:numId="3" w16cid:durableId="754086582">
    <w:abstractNumId w:val="0"/>
  </w:num>
  <w:num w:numId="4" w16cid:durableId="31616707">
    <w:abstractNumId w:val="2"/>
  </w:num>
  <w:num w:numId="5" w16cid:durableId="760446562">
    <w:abstractNumId w:val="0"/>
  </w:num>
  <w:num w:numId="6" w16cid:durableId="261379418">
    <w:abstractNumId w:val="1"/>
  </w:num>
  <w:num w:numId="7" w16cid:durableId="500588528">
    <w:abstractNumId w:val="5"/>
  </w:num>
  <w:num w:numId="8" w16cid:durableId="226696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22FD"/>
    <w:rsid w:val="00084C79"/>
    <w:rsid w:val="000952AF"/>
    <w:rsid w:val="000A1E36"/>
    <w:rsid w:val="000A40B4"/>
    <w:rsid w:val="000B3B01"/>
    <w:rsid w:val="000C383B"/>
    <w:rsid w:val="000C5E57"/>
    <w:rsid w:val="000D2292"/>
    <w:rsid w:val="000E1E43"/>
    <w:rsid w:val="000F3DA0"/>
    <w:rsid w:val="00126A63"/>
    <w:rsid w:val="00127809"/>
    <w:rsid w:val="001413F0"/>
    <w:rsid w:val="001677D3"/>
    <w:rsid w:val="00182EC8"/>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3B3E"/>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220E"/>
    <w:rsid w:val="003A50BC"/>
    <w:rsid w:val="003A7224"/>
    <w:rsid w:val="003C288B"/>
    <w:rsid w:val="003C604A"/>
    <w:rsid w:val="003D4AEF"/>
    <w:rsid w:val="003F0A4D"/>
    <w:rsid w:val="00402B4E"/>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410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2B55"/>
    <w:rsid w:val="00973118"/>
    <w:rsid w:val="00975F50"/>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8E2"/>
    <w:rsid w:val="00A76F45"/>
    <w:rsid w:val="00A839AF"/>
    <w:rsid w:val="00A856E6"/>
    <w:rsid w:val="00A871B8"/>
    <w:rsid w:val="00A95448"/>
    <w:rsid w:val="00AA5DD8"/>
    <w:rsid w:val="00AA65C9"/>
    <w:rsid w:val="00AB081E"/>
    <w:rsid w:val="00AB31B4"/>
    <w:rsid w:val="00AB44E9"/>
    <w:rsid w:val="00AD5C1E"/>
    <w:rsid w:val="00AE083B"/>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3E48"/>
    <w:rsid w:val="00BE7B1D"/>
    <w:rsid w:val="00BF2F73"/>
    <w:rsid w:val="00BF582C"/>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C0D84"/>
    <w:rsid w:val="00CE3950"/>
    <w:rsid w:val="00D01C6E"/>
    <w:rsid w:val="00D06089"/>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5E53"/>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3174745">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7059949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34146294">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5264273">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48343261">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1846</Words>
  <Characters>10154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2025-04-22T18:32:00Z</dcterms:created>
  <dcterms:modified xsi:type="dcterms:W3CDTF">2025-04-22T18:32:00Z</dcterms:modified>
</cp:coreProperties>
</file>