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C6A2E" w:rsidRPr="00170F4B" w:rsidRDefault="005C6A2E" w:rsidP="005C6A2E">
      <w:pPr>
        <w:jc w:val="center"/>
        <w:rPr>
          <w:rFonts w:ascii="Calibri" w:hAnsi="Calibri" w:cs="Calibri"/>
          <w:b/>
          <w:sz w:val="72"/>
          <w:szCs w:val="72"/>
          <w:lang w:val="es-ES"/>
        </w:rPr>
      </w:pPr>
      <w:r w:rsidRPr="00170F4B">
        <w:rPr>
          <w:rFonts w:ascii="Calibri" w:hAnsi="Calibri" w:cs="Calibri"/>
          <w:b/>
          <w:sz w:val="72"/>
          <w:szCs w:val="72"/>
          <w:lang w:val="es-ES"/>
        </w:rPr>
        <w:t>Ecuador al Completo</w:t>
      </w:r>
    </w:p>
    <w:p w:rsidR="005C6A2E" w:rsidRPr="00170F4B" w:rsidRDefault="005C6A2E" w:rsidP="005C6A2E">
      <w:pPr>
        <w:jc w:val="center"/>
        <w:rPr>
          <w:rFonts w:ascii="Calibri" w:hAnsi="Calibri" w:cs="Calibri"/>
          <w:b/>
          <w:sz w:val="32"/>
          <w:szCs w:val="32"/>
          <w:lang w:val="es-ES"/>
        </w:rPr>
      </w:pPr>
      <w:r w:rsidRPr="00170F4B">
        <w:rPr>
          <w:rFonts w:ascii="Calibri" w:hAnsi="Calibri" w:cs="Calibri"/>
          <w:b/>
          <w:sz w:val="32"/>
          <w:szCs w:val="32"/>
          <w:lang w:val="es-ES"/>
        </w:rPr>
        <w:t>12 días / 11 noches</w:t>
      </w:r>
    </w:p>
    <w:p w:rsidR="005C6A2E" w:rsidRPr="00170F4B" w:rsidRDefault="005C6A2E" w:rsidP="005C6A2E">
      <w:pPr>
        <w:jc w:val="center"/>
        <w:rPr>
          <w:rFonts w:ascii="Calibri" w:hAnsi="Calibri" w:cs="Calibri"/>
          <w:sz w:val="20"/>
          <w:szCs w:val="20"/>
          <w:lang w:val="es-ES"/>
        </w:rPr>
      </w:pPr>
    </w:p>
    <w:p w:rsidR="005C6A2E" w:rsidRPr="00170F4B" w:rsidRDefault="005C6A2E" w:rsidP="005C6A2E">
      <w:pPr>
        <w:jc w:val="both"/>
        <w:rPr>
          <w:rFonts w:ascii="Calibri" w:hAnsi="Calibri" w:cs="Calibri"/>
          <w:b/>
          <w:sz w:val="20"/>
          <w:szCs w:val="20"/>
          <w:lang w:val="es-ES"/>
        </w:rPr>
      </w:pPr>
    </w:p>
    <w:p w:rsidR="005C6A2E" w:rsidRPr="00170F4B" w:rsidRDefault="005C6A2E" w:rsidP="005C6A2E">
      <w:pPr>
        <w:rPr>
          <w:rFonts w:ascii="Calibri" w:eastAsia="Times New Roman" w:hAnsi="Calibri" w:cs="Calibri"/>
          <w:bCs/>
          <w:sz w:val="20"/>
          <w:szCs w:val="20"/>
          <w:lang w:eastAsia="es-ES"/>
        </w:rPr>
      </w:pPr>
      <w:r w:rsidRPr="00170F4B">
        <w:rPr>
          <w:rFonts w:ascii="Calibri" w:eastAsia="Times New Roman" w:hAnsi="Calibri" w:cs="Calibri"/>
          <w:bCs/>
          <w:sz w:val="20"/>
          <w:szCs w:val="20"/>
          <w:lang w:eastAsia="es-ES"/>
        </w:rPr>
        <w:t xml:space="preserve">Salidas </w:t>
      </w:r>
      <w:r w:rsidR="00585388" w:rsidRPr="00170F4B">
        <w:rPr>
          <w:rFonts w:ascii="Calibri" w:eastAsia="Times New Roman" w:hAnsi="Calibri" w:cs="Calibri"/>
          <w:bCs/>
          <w:sz w:val="20"/>
          <w:szCs w:val="20"/>
          <w:lang w:eastAsia="es-ES"/>
        </w:rPr>
        <w:t>l</w:t>
      </w:r>
      <w:r w:rsidRPr="00170F4B">
        <w:rPr>
          <w:rFonts w:ascii="Calibri" w:eastAsia="Times New Roman" w:hAnsi="Calibri" w:cs="Calibri"/>
          <w:bCs/>
          <w:sz w:val="20"/>
          <w:szCs w:val="20"/>
          <w:lang w:eastAsia="es-ES"/>
        </w:rPr>
        <w:t xml:space="preserve">unes y </w:t>
      </w:r>
      <w:r w:rsidR="00585388" w:rsidRPr="00170F4B">
        <w:rPr>
          <w:rFonts w:ascii="Calibri" w:eastAsia="Times New Roman" w:hAnsi="Calibri" w:cs="Calibri"/>
          <w:bCs/>
          <w:sz w:val="20"/>
          <w:szCs w:val="20"/>
          <w:lang w:eastAsia="es-ES"/>
        </w:rPr>
        <w:t>s</w:t>
      </w:r>
      <w:r w:rsidRPr="00170F4B">
        <w:rPr>
          <w:rFonts w:ascii="Calibri" w:eastAsia="Times New Roman" w:hAnsi="Calibri" w:cs="Calibri"/>
          <w:bCs/>
          <w:sz w:val="20"/>
          <w:szCs w:val="20"/>
          <w:lang w:eastAsia="es-ES"/>
        </w:rPr>
        <w:t>ábado</w:t>
      </w:r>
    </w:p>
    <w:p w:rsidR="005C6A2E" w:rsidRPr="00170F4B" w:rsidRDefault="005C6A2E" w:rsidP="005C6A2E">
      <w:pPr>
        <w:rPr>
          <w:rFonts w:ascii="Calibri" w:eastAsia="Times New Roman" w:hAnsi="Calibri" w:cs="Calibri"/>
          <w:b/>
          <w:sz w:val="20"/>
          <w:szCs w:val="20"/>
          <w:lang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Día 1. Quito</w:t>
      </w:r>
    </w:p>
    <w:p w:rsidR="005C6A2E" w:rsidRPr="00170F4B" w:rsidRDefault="005C6A2E" w:rsidP="005C6A2E">
      <w:pPr>
        <w:jc w:val="both"/>
        <w:rPr>
          <w:rFonts w:ascii="Calibri" w:eastAsia="Times New Roman" w:hAnsi="Calibri" w:cs="Calibri"/>
          <w:bCs/>
          <w:sz w:val="20"/>
          <w:szCs w:val="20"/>
          <w:lang w:val="es-ES" w:eastAsia="es-ES"/>
        </w:rPr>
      </w:pPr>
      <w:r w:rsidRPr="00170F4B">
        <w:rPr>
          <w:rFonts w:ascii="Calibri" w:eastAsia="Times New Roman" w:hAnsi="Calibri" w:cs="Calibri"/>
          <w:bCs/>
          <w:sz w:val="20"/>
          <w:szCs w:val="20"/>
          <w:lang w:val="es-ES" w:eastAsia="es-ES"/>
        </w:rPr>
        <w:t>Llegada, recepción y traslado a su hotel. Resto del día libre</w:t>
      </w:r>
      <w:r w:rsidRPr="00170F4B">
        <w:rPr>
          <w:rFonts w:ascii="Calibri" w:eastAsia="Times New Roman" w:hAnsi="Calibri" w:cs="Calibri"/>
          <w:b/>
          <w:sz w:val="20"/>
          <w:szCs w:val="20"/>
          <w:lang w:val="es-ES" w:eastAsia="es-ES"/>
        </w:rPr>
        <w:t>. Alojamiento</w:t>
      </w:r>
      <w:r w:rsidRPr="00170F4B">
        <w:rPr>
          <w:rFonts w:ascii="Calibri" w:eastAsia="Times New Roman" w:hAnsi="Calibri" w:cs="Calibri"/>
          <w:bCs/>
          <w:sz w:val="20"/>
          <w:szCs w:val="20"/>
          <w:lang w:val="es-ES" w:eastAsia="es-ES"/>
        </w:rPr>
        <w:t>.</w:t>
      </w:r>
    </w:p>
    <w:p w:rsidR="005C6A2E" w:rsidRPr="00170F4B" w:rsidRDefault="005C6A2E" w:rsidP="005C6A2E">
      <w:pPr>
        <w:jc w:val="both"/>
        <w:rPr>
          <w:rFonts w:ascii="Calibri" w:eastAsia="Times New Roman" w:hAnsi="Calibri" w:cs="Calibri"/>
          <w:b/>
          <w:sz w:val="20"/>
          <w:szCs w:val="20"/>
          <w:lang w:val="es-ES"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 xml:space="preserve">Día 2. Quito </w:t>
      </w:r>
      <w:r w:rsidRPr="00170F4B">
        <w:rPr>
          <w:rFonts w:ascii="Calibri" w:eastAsia="Times New Roman" w:hAnsi="Calibri" w:cs="Calibri"/>
          <w:bCs/>
          <w:i/>
          <w:iCs/>
          <w:color w:val="000000" w:themeColor="text1"/>
          <w:sz w:val="20"/>
          <w:szCs w:val="20"/>
          <w:lang w:eastAsia="es-ES"/>
        </w:rPr>
        <w:t xml:space="preserve">(Otavalo y Cotacachi)  </w:t>
      </w:r>
    </w:p>
    <w:p w:rsidR="005C6A2E" w:rsidRPr="00170F4B" w:rsidRDefault="005C6A2E" w:rsidP="005C6A2E">
      <w:pPr>
        <w:jc w:val="both"/>
        <w:outlineLvl w:val="0"/>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Salida desde su hotel hacia el norte y visita de la “Plaza de Ponchos” en el mercado de artesanías y tejidos de Otavalo, también visitaremos Cotacachi y sus tiendas de artículos de cuero, de camino disfrutaremos los paisajes Andinos que dan El Lago San Pablo y los volcanes Imbabura y Cayambe, es prácticamente un tour de compras con mucho folklore.  Retorno al Hotel. </w:t>
      </w:r>
      <w:r w:rsidRPr="00170F4B">
        <w:rPr>
          <w:rFonts w:ascii="Calibri" w:eastAsia="Times New Roman" w:hAnsi="Calibri" w:cs="Calibri"/>
          <w:b/>
          <w:bCs/>
          <w:sz w:val="20"/>
          <w:szCs w:val="20"/>
          <w:lang w:eastAsia="es-ES"/>
        </w:rPr>
        <w:t xml:space="preserve">Alojamiento </w:t>
      </w:r>
    </w:p>
    <w:p w:rsidR="005C6A2E" w:rsidRPr="00170F4B" w:rsidRDefault="005C6A2E" w:rsidP="005C6A2E">
      <w:pPr>
        <w:shd w:val="clear" w:color="auto" w:fill="FFFFFF" w:themeFill="background1"/>
        <w:jc w:val="both"/>
        <w:rPr>
          <w:rFonts w:ascii="Calibri" w:eastAsia="Times New Roman" w:hAnsi="Calibri" w:cs="Calibri"/>
          <w:b/>
          <w:sz w:val="20"/>
          <w:szCs w:val="20"/>
          <w:lang w:eastAsia="es-ES"/>
        </w:rPr>
      </w:pPr>
    </w:p>
    <w:p w:rsidR="005C6A2E" w:rsidRPr="00170F4B" w:rsidRDefault="005C6A2E" w:rsidP="005C6A2E">
      <w:pPr>
        <w:shd w:val="clear" w:color="auto" w:fill="FFFFFF" w:themeFill="background1"/>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Día 3. Quito</w:t>
      </w:r>
      <w:r w:rsidRPr="00170F4B">
        <w:rPr>
          <w:rFonts w:ascii="Calibri" w:eastAsia="Times New Roman" w:hAnsi="Calibri" w:cs="Calibri"/>
          <w:bCs/>
          <w:i/>
          <w:iCs/>
          <w:color w:val="000000" w:themeColor="text1"/>
          <w:sz w:val="20"/>
          <w:szCs w:val="20"/>
          <w:lang w:eastAsia="es-ES"/>
        </w:rPr>
        <w:t xml:space="preserve"> (Mitad del Mundo)</w:t>
      </w: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“Intiñan” (incluido) finalmente parada en el Teleférico para quienes deseen visitarlo (por su cuenta)  sino retorno a cada hotel. </w:t>
      </w:r>
      <w:r w:rsidRPr="00170F4B">
        <w:rPr>
          <w:rFonts w:ascii="Calibri" w:eastAsia="Times New Roman" w:hAnsi="Calibri" w:cs="Calibri"/>
          <w:b/>
          <w:bCs/>
          <w:sz w:val="20"/>
          <w:szCs w:val="20"/>
          <w:lang w:eastAsia="es-ES"/>
        </w:rPr>
        <w:t>Alojamiento</w:t>
      </w:r>
    </w:p>
    <w:p w:rsidR="005C6A2E" w:rsidRPr="00170F4B" w:rsidRDefault="005C6A2E" w:rsidP="005C6A2E">
      <w:pPr>
        <w:jc w:val="both"/>
        <w:rPr>
          <w:rFonts w:ascii="Calibri" w:eastAsia="Times New Roman" w:hAnsi="Calibri" w:cs="Calibri"/>
          <w:b/>
          <w:sz w:val="20"/>
          <w:szCs w:val="20"/>
          <w:lang w:eastAsia="es-ES"/>
        </w:rPr>
      </w:pPr>
    </w:p>
    <w:p w:rsidR="005C6A2E" w:rsidRPr="00170F4B" w:rsidRDefault="005C6A2E" w:rsidP="005C6A2E">
      <w:pPr>
        <w:jc w:val="both"/>
        <w:rPr>
          <w:rFonts w:ascii="Calibri" w:eastAsia="Times New Roman" w:hAnsi="Calibri" w:cs="Calibri"/>
          <w:color w:val="FF0000"/>
          <w:sz w:val="20"/>
          <w:szCs w:val="20"/>
          <w:lang w:eastAsia="es-ES"/>
        </w:rPr>
      </w:pPr>
      <w:r w:rsidRPr="00170F4B">
        <w:rPr>
          <w:rFonts w:ascii="Calibri" w:eastAsia="Times New Roman" w:hAnsi="Calibri" w:cs="Calibri"/>
          <w:b/>
          <w:sz w:val="20"/>
          <w:szCs w:val="20"/>
          <w:lang w:eastAsia="es-ES"/>
        </w:rPr>
        <w:t xml:space="preserve">Día 4. Quito </w:t>
      </w:r>
      <w:r w:rsidRPr="00170F4B">
        <w:rPr>
          <w:rFonts w:ascii="Calibri" w:eastAsia="Times New Roman" w:hAnsi="Calibri" w:cs="Calibri"/>
          <w:bCs/>
          <w:i/>
          <w:iCs/>
          <w:color w:val="000000" w:themeColor="text1"/>
          <w:sz w:val="20"/>
          <w:szCs w:val="20"/>
          <w:lang w:eastAsia="es-ES"/>
        </w:rPr>
        <w:t>(Avenida de los Volcanes)</w:t>
      </w:r>
      <w:r w:rsidRPr="00170F4B">
        <w:rPr>
          <w:rFonts w:ascii="Calibri" w:eastAsia="Times New Roman" w:hAnsi="Calibri" w:cs="Calibri"/>
          <w:color w:val="000000" w:themeColor="text1"/>
          <w:sz w:val="20"/>
          <w:szCs w:val="20"/>
          <w:lang w:eastAsia="es-ES"/>
        </w:rPr>
        <w:t xml:space="preserve"> </w:t>
      </w:r>
      <w:r w:rsidRPr="00170F4B">
        <w:rPr>
          <w:rFonts w:ascii="Calibri" w:eastAsia="Times New Roman" w:hAnsi="Calibri" w:cs="Calibri"/>
          <w:b/>
          <w:sz w:val="20"/>
          <w:szCs w:val="20"/>
          <w:lang w:eastAsia="es-ES"/>
        </w:rPr>
        <w:t xml:space="preserve">– Riobamba </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Salida por la Panamericana sur, apreciaremos varias montañas y nevados en la ruta, parada en 3 miradores para apreciar “Los Ilinizas”, “ El Cotopaxi ” y el “Tungurahua” desde la ciudad de Ambato, visitaremos también una Finca de Rosas, para ver sus procesos de cultivo, cosecha y embalaje de exportación, seguidamente llegaremos a Guano población artesanal , de monolitos y momias. Ya en Riobamba, visita panorámica de la ciudad, Parque Neptuno y mirador de la Loma de Quito.  </w:t>
      </w:r>
      <w:r w:rsidRPr="00170F4B">
        <w:rPr>
          <w:rFonts w:ascii="Calibri" w:eastAsia="Times New Roman" w:hAnsi="Calibri" w:cs="Calibri"/>
          <w:b/>
          <w:bCs/>
          <w:sz w:val="20"/>
          <w:szCs w:val="20"/>
          <w:lang w:eastAsia="es-ES"/>
        </w:rPr>
        <w:t>Alojamiento.</w:t>
      </w:r>
    </w:p>
    <w:p w:rsidR="005C6A2E" w:rsidRPr="00170F4B" w:rsidRDefault="005C6A2E" w:rsidP="005C6A2E">
      <w:pPr>
        <w:jc w:val="both"/>
        <w:rPr>
          <w:rFonts w:ascii="Calibri" w:eastAsia="Times New Roman" w:hAnsi="Calibri" w:cs="Calibri"/>
          <w:b/>
          <w:sz w:val="20"/>
          <w:szCs w:val="20"/>
          <w:lang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 xml:space="preserve">Día 5. Riobamba – Chimborazo – Ingapirca – Cuenca </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Partiremos hacia los arenales del CHIMBORAZO, ahí tendremos oportunidad de ver únicos paisajes del nevado más alto del Ecuador 6310 msnm, también Camélidos como “Alpacas y Vicuñas” en estado natural, continuaremos hasta llegar a las ruinas arqueológicas de INGAPIRCA visita del museo de sitio, luego llegaremos a la ciudad de Cuenca, Patrimonio de la Humanidad. </w:t>
      </w:r>
      <w:r w:rsidRPr="00170F4B">
        <w:rPr>
          <w:rFonts w:ascii="Calibri" w:eastAsia="Times New Roman" w:hAnsi="Calibri" w:cs="Calibri"/>
          <w:b/>
          <w:bCs/>
          <w:sz w:val="20"/>
          <w:szCs w:val="20"/>
          <w:lang w:eastAsia="es-ES"/>
        </w:rPr>
        <w:t>Alojamiento.</w:t>
      </w:r>
    </w:p>
    <w:p w:rsidR="005C6A2E" w:rsidRPr="00170F4B" w:rsidRDefault="005C6A2E" w:rsidP="005C6A2E">
      <w:pPr>
        <w:jc w:val="both"/>
        <w:rPr>
          <w:rFonts w:ascii="Calibri" w:eastAsia="Times New Roman" w:hAnsi="Calibri" w:cs="Calibri"/>
          <w:sz w:val="20"/>
          <w:szCs w:val="20"/>
          <w:lang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 xml:space="preserve">Día 6. Cuenca </w:t>
      </w:r>
      <w:r w:rsidRPr="00170F4B">
        <w:rPr>
          <w:rFonts w:ascii="Calibri" w:eastAsia="Times New Roman" w:hAnsi="Calibri" w:cs="Calibri"/>
          <w:bCs/>
          <w:i/>
          <w:iCs/>
          <w:color w:val="000000" w:themeColor="text1"/>
          <w:sz w:val="20"/>
          <w:szCs w:val="20"/>
          <w:lang w:eastAsia="es-ES"/>
        </w:rPr>
        <w:t>(City Tour y Gualaceo)</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Visita por la mañana de la ciudad de Cuenca, declarada Patrimonio de la Humanidad por su riqueza arquitectónica y todos los paisajes que dan los 4 ríos que la cruzan, visitando las Cúpulas de la Catedral (incluido), mirador El Turi, Parque Calderón, “Museo Etnográfico" y la fábrica de sombreros Por la Tarde Visita de las poblaciones cercanas de GUALACEO con su “Orquideario” (incluido) y las joyerías en CHORDELEG retorno a Cuenca. </w:t>
      </w:r>
      <w:r w:rsidRPr="00170F4B">
        <w:rPr>
          <w:rFonts w:ascii="Calibri" w:eastAsia="Times New Roman" w:hAnsi="Calibri" w:cs="Calibri"/>
          <w:b/>
          <w:bCs/>
          <w:sz w:val="20"/>
          <w:szCs w:val="20"/>
          <w:lang w:eastAsia="es-ES"/>
        </w:rPr>
        <w:t>Alojamiento</w:t>
      </w:r>
    </w:p>
    <w:p w:rsidR="005C6A2E" w:rsidRPr="00170F4B" w:rsidRDefault="005C6A2E" w:rsidP="005C6A2E">
      <w:pPr>
        <w:jc w:val="both"/>
        <w:rPr>
          <w:rFonts w:ascii="Calibri" w:eastAsia="Times New Roman" w:hAnsi="Calibri" w:cs="Calibri"/>
          <w:b/>
          <w:sz w:val="20"/>
          <w:szCs w:val="20"/>
          <w:lang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eastAsia="es-ES"/>
        </w:rPr>
        <w:t xml:space="preserve">Día 7. Cuenca – Guayaquil </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Traslado terrestre a la ciudad de Guayaquil, pasando por la zona lacustre de “El Cajas” disfrutaremos del Mirador las “3 Cruces” (si la ruta está habilitada) de camino apreciaremos cultivos de Cacao, Arroceras y Banano, ya en Guayaquil cruzaremos el rio Guayas por sus magníficos puentes, llegaremos al Mirador Cerro Paraíso para admirar en 360 grados la gran ciudad, y traslado al hotel. Visita de su Parque de las Iguanas y caminata por el Malecón, admirando sus atractivos como La Rotonda, La Calle Las Peñas, La Rueda la Perla (incluida). Retorno </w:t>
      </w:r>
      <w:r w:rsidRPr="00170F4B">
        <w:rPr>
          <w:rFonts w:ascii="Calibri" w:eastAsia="Times New Roman" w:hAnsi="Calibri" w:cs="Calibri"/>
          <w:b/>
          <w:bCs/>
          <w:sz w:val="20"/>
          <w:szCs w:val="20"/>
          <w:lang w:eastAsia="es-ES"/>
        </w:rPr>
        <w:t>Alojamiento.</w:t>
      </w:r>
    </w:p>
    <w:p w:rsidR="005C6A2E" w:rsidRPr="00170F4B" w:rsidRDefault="005C6A2E" w:rsidP="005C6A2E">
      <w:pPr>
        <w:jc w:val="both"/>
        <w:rPr>
          <w:rFonts w:ascii="Calibri" w:eastAsia="Times New Roman" w:hAnsi="Calibri" w:cs="Calibri"/>
          <w:sz w:val="20"/>
          <w:szCs w:val="20"/>
          <w:lang w:eastAsia="es-ES"/>
        </w:rPr>
      </w:pPr>
    </w:p>
    <w:p w:rsidR="005C6A2E" w:rsidRPr="00170F4B" w:rsidRDefault="005C6A2E" w:rsidP="005C6A2E">
      <w:pPr>
        <w:jc w:val="both"/>
        <w:rPr>
          <w:rFonts w:ascii="Calibri" w:eastAsia="Times New Roman" w:hAnsi="Calibri" w:cs="Calibri"/>
          <w:b/>
          <w:sz w:val="20"/>
          <w:szCs w:val="20"/>
          <w:lang w:eastAsia="es-ES"/>
        </w:rPr>
      </w:pPr>
      <w:r w:rsidRPr="00170F4B">
        <w:rPr>
          <w:rFonts w:ascii="Calibri" w:eastAsia="Times New Roman" w:hAnsi="Calibri" w:cs="Calibri"/>
          <w:b/>
          <w:sz w:val="20"/>
          <w:szCs w:val="20"/>
          <w:lang w:val="es-ES" w:eastAsia="es-ES"/>
        </w:rPr>
        <w:t xml:space="preserve">Día 8 Guayaquil – Galápagos </w:t>
      </w:r>
      <w:r w:rsidRPr="00170F4B">
        <w:rPr>
          <w:rFonts w:ascii="Calibri" w:eastAsia="Times New Roman" w:hAnsi="Calibri" w:cs="Calibri"/>
          <w:bCs/>
          <w:i/>
          <w:iCs/>
          <w:color w:val="000000" w:themeColor="text1"/>
          <w:sz w:val="20"/>
          <w:szCs w:val="20"/>
          <w:lang w:val="es-ES" w:eastAsia="es-ES"/>
        </w:rPr>
        <w:t>(</w:t>
      </w:r>
      <w:r w:rsidRPr="00170F4B">
        <w:rPr>
          <w:rFonts w:ascii="Calibri" w:eastAsia="Times New Roman" w:hAnsi="Calibri" w:cs="Calibri"/>
          <w:bCs/>
          <w:i/>
          <w:iCs/>
          <w:color w:val="000000" w:themeColor="text1"/>
          <w:sz w:val="20"/>
          <w:szCs w:val="20"/>
          <w:lang w:eastAsia="es-ES"/>
        </w:rPr>
        <w:t>Parte alta y Cráteres Gemelos)</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w:t>
      </w:r>
      <w:r w:rsidRPr="00170F4B">
        <w:rPr>
          <w:rFonts w:ascii="Calibri" w:hAnsi="Calibri" w:cs="Calibri"/>
          <w:sz w:val="20"/>
          <w:szCs w:val="20"/>
          <w:lang w:val="es-ES"/>
        </w:rPr>
        <w:t xml:space="preserve">Recibimiento en Aeropuerto de Baltra y traslado en Bus “Lobito” al Canal de Itabaca, cruce en “ferry” hasta la Isla Santa Cruz y desde aquí, según la hora de llegada de su vuelo y evitando mucho tiempo de espera, nos trasladaremos hacia Puerto Ayora. 15:00 Traslado desde su hotel hasta una de las Fincas para visitar a las Tortugas Gigantes en estado </w:t>
      </w:r>
      <w:r w:rsidR="00AB7726" w:rsidRPr="00170F4B">
        <w:rPr>
          <w:rFonts w:ascii="Calibri" w:hAnsi="Calibri" w:cs="Calibri"/>
          <w:sz w:val="20"/>
          <w:szCs w:val="20"/>
          <w:lang w:val="es-ES"/>
        </w:rPr>
        <w:t>Natural,</w:t>
      </w:r>
      <w:r w:rsidRPr="00170F4B">
        <w:rPr>
          <w:rFonts w:ascii="Calibri" w:hAnsi="Calibri" w:cs="Calibri"/>
          <w:sz w:val="20"/>
          <w:szCs w:val="20"/>
          <w:lang w:val="es-ES"/>
        </w:rPr>
        <w:t xml:space="preserve"> tiempo para compartir de su entorno, también ahí veremos los Túneles de Lava esto es llamado LA PARTE ALTA de la isla, seguidamente visitaremos los “Crateras Gemelos” que son una formación natural única de las islas, apreciaremos su flora y paisaje. Retorno al hotel</w:t>
      </w:r>
      <w:r w:rsidRPr="00170F4B">
        <w:rPr>
          <w:rFonts w:ascii="Calibri" w:hAnsi="Calibri" w:cs="Calibri"/>
          <w:b/>
          <w:bCs/>
          <w:sz w:val="20"/>
          <w:szCs w:val="20"/>
          <w:lang w:val="es-ES"/>
        </w:rPr>
        <w:t>. Alojamiento</w:t>
      </w:r>
      <w:r w:rsidRPr="00170F4B">
        <w:rPr>
          <w:rFonts w:ascii="Calibri" w:eastAsia="Times New Roman" w:hAnsi="Calibri" w:cs="Calibri"/>
          <w:sz w:val="20"/>
          <w:szCs w:val="20"/>
          <w:lang w:eastAsia="es-ES"/>
        </w:rPr>
        <w:t xml:space="preserve">  </w:t>
      </w:r>
    </w:p>
    <w:p w:rsidR="005C6A2E" w:rsidRPr="00170F4B" w:rsidRDefault="005C6A2E" w:rsidP="005C6A2E">
      <w:pPr>
        <w:jc w:val="both"/>
        <w:rPr>
          <w:rFonts w:ascii="Calibri" w:eastAsia="Times New Roman" w:hAnsi="Calibri" w:cs="Calibri"/>
          <w:b/>
          <w:sz w:val="20"/>
          <w:szCs w:val="20"/>
          <w:lang w:eastAsia="es-ES"/>
        </w:rPr>
      </w:pPr>
    </w:p>
    <w:p w:rsidR="005C6A2E" w:rsidRPr="00170F4B" w:rsidRDefault="005C6A2E" w:rsidP="005C6A2E">
      <w:pPr>
        <w:rPr>
          <w:rFonts w:ascii="Calibri" w:eastAsia="Times New Roman" w:hAnsi="Calibri" w:cs="Calibri"/>
          <w:bCs/>
          <w:i/>
          <w:iCs/>
          <w:color w:val="000000" w:themeColor="text1"/>
          <w:sz w:val="20"/>
          <w:szCs w:val="20"/>
          <w:lang w:val="es-ES" w:eastAsia="es-ES"/>
        </w:rPr>
      </w:pPr>
      <w:r w:rsidRPr="00170F4B">
        <w:rPr>
          <w:rFonts w:ascii="Calibri" w:eastAsia="Times New Roman" w:hAnsi="Calibri" w:cs="Calibri"/>
          <w:b/>
          <w:sz w:val="20"/>
          <w:szCs w:val="20"/>
          <w:lang w:val="es-ES" w:eastAsia="es-ES"/>
        </w:rPr>
        <w:t xml:space="preserve">Día 9. Galápagos </w:t>
      </w:r>
      <w:r w:rsidRPr="00170F4B">
        <w:rPr>
          <w:rFonts w:ascii="Calibri" w:eastAsia="Times New Roman" w:hAnsi="Calibri" w:cs="Calibri"/>
          <w:bCs/>
          <w:i/>
          <w:iCs/>
          <w:color w:val="000000" w:themeColor="text1"/>
          <w:sz w:val="20"/>
          <w:szCs w:val="20"/>
          <w:lang w:val="es-ES" w:eastAsia="es-ES"/>
        </w:rPr>
        <w:t>(Excursión</w:t>
      </w:r>
      <w:r w:rsidRPr="00170F4B">
        <w:rPr>
          <w:rFonts w:ascii="Calibri" w:hAnsi="Calibri" w:cs="Calibri"/>
          <w:bCs/>
          <w:i/>
          <w:iCs/>
          <w:color w:val="000000" w:themeColor="text1"/>
          <w:sz w:val="20"/>
          <w:szCs w:val="20"/>
          <w:lang w:val="es-ES"/>
        </w:rPr>
        <w:t xml:space="preserve"> en Yate por Islas </w:t>
      </w:r>
      <w:r w:rsidRPr="00170F4B">
        <w:rPr>
          <w:rFonts w:ascii="Calibri" w:eastAsia="Times New Roman" w:hAnsi="Calibri" w:cs="Calibri"/>
          <w:bCs/>
          <w:i/>
          <w:iCs/>
          <w:color w:val="000000" w:themeColor="text1"/>
          <w:sz w:val="20"/>
          <w:szCs w:val="20"/>
          <w:lang w:val="es-ES" w:eastAsia="es-ES"/>
        </w:rPr>
        <w:t>Plazas y Punta Carrión o Isla Seymour)</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Salida y traslado terrestre hasta el Canal de Itabaca desde ahí Navegación hasta Islas Plazas, la más pequeña, ahí caminata donde apreciaremos la mayor colonia de lobos marinos, gaviotas de cola bifurcada, iguanas terrestres, pájaros tropicales y su flora de bosques de cactus, alfombras de las Galápagos, tunas. </w:t>
      </w:r>
      <w:r w:rsidRPr="00170F4B">
        <w:rPr>
          <w:rFonts w:ascii="Calibri" w:eastAsia="Times New Roman" w:hAnsi="Calibri" w:cs="Calibri"/>
          <w:b/>
          <w:bCs/>
          <w:sz w:val="20"/>
          <w:szCs w:val="20"/>
          <w:lang w:eastAsia="es-ES"/>
        </w:rPr>
        <w:t>Almuerzo</w:t>
      </w:r>
      <w:r w:rsidRPr="00170F4B">
        <w:rPr>
          <w:rFonts w:ascii="Calibri" w:eastAsia="Times New Roman" w:hAnsi="Calibri" w:cs="Calibri"/>
          <w:sz w:val="20"/>
          <w:szCs w:val="20"/>
          <w:lang w:eastAsia="es-ES"/>
        </w:rPr>
        <w:t xml:space="preserve"> abordo y retorno 16:00. </w:t>
      </w:r>
      <w:r w:rsidRPr="00170F4B">
        <w:rPr>
          <w:rFonts w:ascii="Calibri" w:eastAsia="Times New Roman" w:hAnsi="Calibri" w:cs="Calibri"/>
          <w:b/>
          <w:bCs/>
          <w:sz w:val="20"/>
          <w:szCs w:val="20"/>
          <w:lang w:eastAsia="es-ES"/>
        </w:rPr>
        <w:t>Cena y alojamiento.</w:t>
      </w:r>
    </w:p>
    <w:p w:rsidR="005C6A2E" w:rsidRPr="00170F4B" w:rsidRDefault="005C6A2E" w:rsidP="005C6A2E">
      <w:pPr>
        <w:jc w:val="both"/>
        <w:rPr>
          <w:rFonts w:ascii="Calibri" w:eastAsia="Times New Roman" w:hAnsi="Calibri" w:cs="Calibri"/>
          <w:sz w:val="20"/>
          <w:szCs w:val="20"/>
          <w:lang w:eastAsia="es-ES"/>
        </w:rPr>
      </w:pPr>
    </w:p>
    <w:p w:rsidR="005C6A2E" w:rsidRPr="00170F4B" w:rsidRDefault="005C6A2E" w:rsidP="005C6A2E">
      <w:pPr>
        <w:rPr>
          <w:rFonts w:ascii="Calibri" w:eastAsia="Times New Roman" w:hAnsi="Calibri" w:cs="Calibri"/>
          <w:bCs/>
          <w:i/>
          <w:iCs/>
          <w:color w:val="000000" w:themeColor="text1"/>
          <w:sz w:val="20"/>
          <w:szCs w:val="20"/>
          <w:lang w:val="es-ES" w:eastAsia="es-ES"/>
        </w:rPr>
      </w:pPr>
      <w:r w:rsidRPr="00170F4B">
        <w:rPr>
          <w:rFonts w:ascii="Calibri" w:eastAsia="Times New Roman" w:hAnsi="Calibri" w:cs="Calibri"/>
          <w:b/>
          <w:sz w:val="20"/>
          <w:szCs w:val="20"/>
          <w:lang w:val="es-ES" w:eastAsia="es-ES"/>
        </w:rPr>
        <w:t xml:space="preserve">Día 10. Galápagos </w:t>
      </w:r>
      <w:r w:rsidRPr="00170F4B">
        <w:rPr>
          <w:rFonts w:ascii="Calibri" w:eastAsia="Times New Roman" w:hAnsi="Calibri" w:cs="Calibri"/>
          <w:bCs/>
          <w:i/>
          <w:iCs/>
          <w:color w:val="000000" w:themeColor="text1"/>
          <w:sz w:val="20"/>
          <w:szCs w:val="20"/>
          <w:lang w:val="es-ES" w:eastAsia="es-ES"/>
        </w:rPr>
        <w:t>(Excursión</w:t>
      </w:r>
      <w:r w:rsidRPr="00170F4B">
        <w:rPr>
          <w:rFonts w:ascii="Calibri" w:hAnsi="Calibri" w:cs="Calibri"/>
          <w:bCs/>
          <w:i/>
          <w:iCs/>
          <w:color w:val="000000" w:themeColor="text1"/>
          <w:sz w:val="20"/>
          <w:szCs w:val="20"/>
          <w:lang w:val="es-ES"/>
        </w:rPr>
        <w:t xml:space="preserve"> en Yate por Isla </w:t>
      </w:r>
      <w:r w:rsidRPr="00170F4B">
        <w:rPr>
          <w:rFonts w:ascii="Calibri" w:eastAsia="Times New Roman" w:hAnsi="Calibri" w:cs="Calibri"/>
          <w:bCs/>
          <w:i/>
          <w:iCs/>
          <w:color w:val="000000" w:themeColor="text1"/>
          <w:sz w:val="20"/>
          <w:szCs w:val="20"/>
          <w:lang w:val="es-ES" w:eastAsia="es-ES"/>
        </w:rPr>
        <w:t>Isla Bartolomé o Isla Plazas)</w:t>
      </w:r>
    </w:p>
    <w:p w:rsidR="005C6A2E" w:rsidRPr="00170F4B" w:rsidRDefault="005C6A2E" w:rsidP="005C6A2E">
      <w:pPr>
        <w:jc w:val="both"/>
        <w:rPr>
          <w:rFonts w:ascii="Calibri" w:eastAsia="Times New Roman" w:hAnsi="Calibri" w:cs="Calibri"/>
          <w:sz w:val="20"/>
          <w:szCs w:val="20"/>
          <w:lang w:eastAsia="es-ES"/>
        </w:rPr>
      </w:pPr>
      <w:r w:rsidRPr="00170F4B">
        <w:rPr>
          <w:rFonts w:ascii="Calibri" w:eastAsia="Times New Roman" w:hAnsi="Calibri" w:cs="Calibri"/>
          <w:b/>
          <w:bCs/>
          <w:sz w:val="20"/>
          <w:szCs w:val="20"/>
          <w:lang w:eastAsia="es-ES"/>
        </w:rPr>
        <w:t>Desayuno</w:t>
      </w:r>
      <w:r w:rsidRPr="00170F4B">
        <w:rPr>
          <w:rFonts w:ascii="Calibri" w:eastAsia="Times New Roman" w:hAnsi="Calibri" w:cs="Calibri"/>
          <w:sz w:val="20"/>
          <w:szCs w:val="20"/>
          <w:lang w:eastAsia="es-ES"/>
        </w:rPr>
        <w:t xml:space="preserve">. Salida y traslado terrestre hasta el Canal de Itabaca, desde ahí Navegación en YATE hasta Isla Seymour, </w:t>
      </w:r>
      <w:r w:rsidR="00413DDC" w:rsidRPr="00170F4B">
        <w:rPr>
          <w:rFonts w:ascii="Calibri" w:eastAsia="Times New Roman" w:hAnsi="Calibri" w:cs="Calibri"/>
          <w:sz w:val="20"/>
          <w:szCs w:val="20"/>
          <w:lang w:eastAsia="es-ES"/>
        </w:rPr>
        <w:t>ahí caminata</w:t>
      </w:r>
      <w:r w:rsidRPr="00170F4B">
        <w:rPr>
          <w:rFonts w:ascii="Calibri" w:eastAsia="Times New Roman" w:hAnsi="Calibri" w:cs="Calibri"/>
          <w:sz w:val="20"/>
          <w:szCs w:val="20"/>
          <w:lang w:eastAsia="es-ES"/>
        </w:rPr>
        <w:t xml:space="preserve"> por la costa e interior de esta isla, donde apreciaremos vegetación de cactus y “Palo Santo” aves como la colonia de fragatas,  piqueros de patas azules, gaviotas de cola bifurcada, iguanas marinas y muchos lobos marinos. </w:t>
      </w:r>
      <w:r w:rsidRPr="00170F4B">
        <w:rPr>
          <w:rFonts w:ascii="Calibri" w:eastAsia="Times New Roman" w:hAnsi="Calibri" w:cs="Calibri"/>
          <w:b/>
          <w:bCs/>
          <w:sz w:val="20"/>
          <w:szCs w:val="20"/>
          <w:lang w:eastAsia="es-ES"/>
        </w:rPr>
        <w:t xml:space="preserve">Almuerzo </w:t>
      </w:r>
      <w:r w:rsidRPr="00170F4B">
        <w:rPr>
          <w:rFonts w:ascii="Calibri" w:eastAsia="Times New Roman" w:hAnsi="Calibri" w:cs="Calibri"/>
          <w:sz w:val="20"/>
          <w:szCs w:val="20"/>
          <w:lang w:eastAsia="es-ES"/>
        </w:rPr>
        <w:t xml:space="preserve">abordo y en la tarde en PLAYA BACHAS disfrutaremos de playa de arena blanca, tiempo para nadar y snorkell donde veremos Tortugas Marinas, retorno 15:00. </w:t>
      </w:r>
      <w:r w:rsidRPr="00170F4B">
        <w:rPr>
          <w:rFonts w:ascii="Calibri" w:eastAsia="Times New Roman" w:hAnsi="Calibri" w:cs="Calibri"/>
          <w:b/>
          <w:bCs/>
          <w:sz w:val="20"/>
          <w:szCs w:val="20"/>
          <w:lang w:eastAsia="es-ES"/>
        </w:rPr>
        <w:t>Cena y Alojamiento.</w:t>
      </w:r>
    </w:p>
    <w:p w:rsidR="005C6A2E" w:rsidRPr="00170F4B" w:rsidRDefault="005C6A2E" w:rsidP="005C6A2E">
      <w:pPr>
        <w:rPr>
          <w:rFonts w:ascii="Calibri" w:eastAsia="Times New Roman" w:hAnsi="Calibri" w:cs="Calibri"/>
          <w:b/>
          <w:sz w:val="20"/>
          <w:szCs w:val="20"/>
          <w:lang w:val="es-ES" w:eastAsia="es-ES"/>
        </w:rPr>
      </w:pPr>
    </w:p>
    <w:p w:rsidR="005C6A2E" w:rsidRPr="00170F4B" w:rsidRDefault="005C6A2E" w:rsidP="005C6A2E">
      <w:pPr>
        <w:jc w:val="both"/>
        <w:rPr>
          <w:rFonts w:ascii="Calibri" w:hAnsi="Calibri" w:cs="Calibri"/>
          <w:b/>
          <w:sz w:val="20"/>
          <w:szCs w:val="20"/>
          <w:lang w:val="es-ES"/>
        </w:rPr>
      </w:pPr>
      <w:r w:rsidRPr="00170F4B">
        <w:rPr>
          <w:rFonts w:ascii="Calibri" w:eastAsia="Times New Roman" w:hAnsi="Calibri" w:cs="Calibri"/>
          <w:b/>
          <w:sz w:val="20"/>
          <w:szCs w:val="20"/>
          <w:lang w:val="es-ES" w:eastAsia="es-ES"/>
        </w:rPr>
        <w:t>Día 11. Galápagos – Quito</w:t>
      </w:r>
      <w:r w:rsidRPr="00170F4B">
        <w:rPr>
          <w:rFonts w:ascii="Calibri" w:hAnsi="Calibri" w:cs="Calibri"/>
          <w:bCs/>
          <w:i/>
          <w:iCs/>
          <w:color w:val="000000" w:themeColor="text1"/>
          <w:sz w:val="20"/>
          <w:szCs w:val="20"/>
          <w:lang w:val="es-ES"/>
        </w:rPr>
        <w:t xml:space="preserve"> </w:t>
      </w:r>
    </w:p>
    <w:p w:rsidR="005C6A2E" w:rsidRPr="00170F4B" w:rsidRDefault="005C6A2E" w:rsidP="005C6A2E">
      <w:pPr>
        <w:rPr>
          <w:rFonts w:ascii="Calibri" w:eastAsia="Times New Roman" w:hAnsi="Calibri" w:cs="Calibri"/>
          <w:sz w:val="20"/>
          <w:szCs w:val="20"/>
          <w:lang w:val="es-ES" w:eastAsia="es-ES"/>
        </w:rPr>
      </w:pPr>
      <w:r w:rsidRPr="00170F4B">
        <w:rPr>
          <w:rFonts w:ascii="Calibri" w:hAnsi="Calibri" w:cs="Calibri"/>
          <w:b/>
          <w:bCs/>
          <w:sz w:val="20"/>
          <w:szCs w:val="20"/>
          <w:lang w:val="es-ES"/>
        </w:rPr>
        <w:t>Desayuno.</w:t>
      </w:r>
      <w:r w:rsidRPr="00170F4B">
        <w:rPr>
          <w:rFonts w:ascii="Calibri" w:hAnsi="Calibri" w:cs="Calibri"/>
          <w:sz w:val="20"/>
          <w:szCs w:val="20"/>
          <w:lang w:val="es-ES"/>
        </w:rPr>
        <w:t xml:space="preserve"> Salimos del hotel para trasladarlos hasta el Canal de Itabaca, donde deberán cruzar en ferry de servicio público hasta la Isla Baltra, para tomar los buses públicos que los llevarán hasta el aeropuerto (vuelo no incluido). En la ruta del hotel hacia el canal, tendrán la oportunidad de hacer una breve parada en los cráteres “Los Gemelos</w:t>
      </w:r>
      <w:r w:rsidRPr="00170F4B">
        <w:rPr>
          <w:rFonts w:ascii="Calibri" w:hAnsi="Calibri" w:cs="Calibri"/>
          <w:i/>
          <w:iCs/>
          <w:color w:val="000000" w:themeColor="text1"/>
          <w:sz w:val="20"/>
          <w:szCs w:val="20"/>
          <w:lang w:val="es-ES"/>
        </w:rPr>
        <w:t>”, (solo si se tiempo y la operativa lo permiten, NO garantizado)</w:t>
      </w:r>
      <w:r w:rsidRPr="00170F4B">
        <w:rPr>
          <w:rFonts w:ascii="Calibri" w:hAnsi="Calibri" w:cs="Calibri"/>
          <w:b/>
          <w:bCs/>
          <w:color w:val="000000" w:themeColor="text1"/>
          <w:sz w:val="20"/>
          <w:szCs w:val="20"/>
          <w:lang w:val="es-ES"/>
        </w:rPr>
        <w:t xml:space="preserve"> </w:t>
      </w:r>
      <w:r w:rsidRPr="00170F4B">
        <w:rPr>
          <w:rFonts w:ascii="Calibri" w:hAnsi="Calibri" w:cs="Calibri"/>
          <w:sz w:val="20"/>
          <w:szCs w:val="20"/>
          <w:lang w:val="es-ES"/>
        </w:rPr>
        <w:t xml:space="preserve">hoyos cratónicos formados por el colapso o hundimiento de materiales, rodeados de bosque de scalesias. Llegada al aeropuerto para abordar el vuelo con destino a Guayaquil. Llegada a Quito y traslado al hotel. </w:t>
      </w:r>
      <w:r w:rsidRPr="00170F4B">
        <w:rPr>
          <w:rFonts w:ascii="Calibri" w:hAnsi="Calibri" w:cs="Calibri"/>
          <w:b/>
          <w:bCs/>
          <w:sz w:val="20"/>
          <w:szCs w:val="20"/>
          <w:lang w:val="es-ES"/>
        </w:rPr>
        <w:t>Alojamiento.</w:t>
      </w:r>
      <w:r w:rsidRPr="00170F4B">
        <w:rPr>
          <w:rFonts w:ascii="Calibri" w:eastAsia="Times New Roman" w:hAnsi="Calibri" w:cs="Calibri"/>
          <w:sz w:val="20"/>
          <w:szCs w:val="20"/>
          <w:lang w:val="es-ES" w:eastAsia="es-ES"/>
        </w:rPr>
        <w:t xml:space="preserve">                 </w:t>
      </w:r>
      <w:r w:rsidRPr="00170F4B">
        <w:rPr>
          <w:rFonts w:ascii="Calibri" w:eastAsia="Times New Roman" w:hAnsi="Calibri" w:cs="Calibri"/>
          <w:sz w:val="20"/>
          <w:szCs w:val="20"/>
          <w:lang w:val="es-ES" w:eastAsia="es-ES"/>
        </w:rPr>
        <w:tab/>
      </w:r>
    </w:p>
    <w:p w:rsidR="005C6A2E" w:rsidRPr="00170F4B" w:rsidRDefault="005C6A2E" w:rsidP="005C6A2E">
      <w:pPr>
        <w:jc w:val="both"/>
        <w:rPr>
          <w:rFonts w:ascii="Calibri" w:eastAsia="Times New Roman" w:hAnsi="Calibri" w:cs="Calibri"/>
          <w:b/>
          <w:sz w:val="20"/>
          <w:szCs w:val="20"/>
          <w:lang w:val="es-ES" w:eastAsia="es-ES"/>
        </w:rPr>
      </w:pPr>
      <w:r w:rsidRPr="00170F4B">
        <w:rPr>
          <w:rFonts w:ascii="Calibri" w:eastAsia="Times New Roman" w:hAnsi="Calibri" w:cs="Calibri"/>
          <w:b/>
          <w:bCs/>
          <w:sz w:val="20"/>
          <w:szCs w:val="20"/>
          <w:lang w:eastAsia="es-ES"/>
        </w:rPr>
        <w:t>Día 12</w:t>
      </w:r>
      <w:r w:rsidRPr="00170F4B">
        <w:rPr>
          <w:rFonts w:ascii="Calibri" w:eastAsia="Times New Roman" w:hAnsi="Calibri" w:cs="Calibri"/>
          <w:sz w:val="20"/>
          <w:szCs w:val="20"/>
          <w:lang w:eastAsia="es-ES"/>
        </w:rPr>
        <w:t xml:space="preserve">. </w:t>
      </w:r>
      <w:r w:rsidRPr="00170F4B">
        <w:rPr>
          <w:rFonts w:ascii="Calibri" w:eastAsia="Times New Roman" w:hAnsi="Calibri" w:cs="Calibri"/>
          <w:b/>
          <w:sz w:val="20"/>
          <w:szCs w:val="20"/>
          <w:lang w:val="es-ES" w:eastAsia="es-ES"/>
        </w:rPr>
        <w:t>– Quito</w:t>
      </w:r>
    </w:p>
    <w:p w:rsidR="005C6A2E" w:rsidRPr="00170F4B" w:rsidRDefault="005C6A2E" w:rsidP="005C6A2E">
      <w:pPr>
        <w:jc w:val="both"/>
        <w:rPr>
          <w:rFonts w:ascii="Calibri" w:eastAsia="Times New Roman" w:hAnsi="Calibri" w:cs="Calibri"/>
          <w:bCs/>
          <w:sz w:val="20"/>
          <w:szCs w:val="20"/>
          <w:lang w:val="es-ES" w:eastAsia="es-ES"/>
        </w:rPr>
      </w:pPr>
      <w:r w:rsidRPr="00170F4B">
        <w:rPr>
          <w:rFonts w:ascii="Calibri" w:hAnsi="Calibri" w:cs="Calibri"/>
          <w:b/>
          <w:bCs/>
          <w:sz w:val="20"/>
          <w:szCs w:val="20"/>
          <w:lang w:val="es-ES"/>
        </w:rPr>
        <w:t>Desayuno</w:t>
      </w:r>
      <w:r w:rsidRPr="00170F4B">
        <w:rPr>
          <w:rFonts w:ascii="Calibri" w:eastAsia="Times New Roman" w:hAnsi="Calibri" w:cs="Calibri"/>
          <w:bCs/>
          <w:sz w:val="20"/>
          <w:szCs w:val="20"/>
          <w:lang w:val="es-ES" w:eastAsia="es-ES"/>
        </w:rPr>
        <w:t xml:space="preserve">. A la hora convenida, traslado al aeropuerto. </w:t>
      </w:r>
    </w:p>
    <w:p w:rsidR="005C6A2E" w:rsidRPr="00170F4B" w:rsidRDefault="005C6A2E" w:rsidP="005C6A2E">
      <w:pPr>
        <w:jc w:val="both"/>
        <w:rPr>
          <w:rFonts w:ascii="Calibri" w:hAnsi="Calibri" w:cs="Calibri"/>
          <w:sz w:val="20"/>
          <w:szCs w:val="20"/>
          <w:lang w:val="es-ES"/>
        </w:rPr>
      </w:pPr>
    </w:p>
    <w:p w:rsidR="005C6A2E" w:rsidRPr="00170F4B" w:rsidRDefault="005C6A2E" w:rsidP="00170F4B">
      <w:pPr>
        <w:jc w:val="both"/>
        <w:rPr>
          <w:rFonts w:ascii="Calibri" w:hAnsi="Calibri" w:cs="Calibri"/>
          <w:b/>
          <w:bCs/>
          <w:sz w:val="20"/>
          <w:szCs w:val="20"/>
          <w:lang w:val="es-ES"/>
        </w:rPr>
      </w:pPr>
      <w:r w:rsidRPr="00170F4B">
        <w:rPr>
          <w:rFonts w:ascii="Calibri" w:hAnsi="Calibri" w:cs="Calibri"/>
          <w:b/>
          <w:bCs/>
          <w:sz w:val="20"/>
          <w:szCs w:val="20"/>
          <w:lang w:val="es-ES"/>
        </w:rPr>
        <w:t>FIN DE NUESTROS SERVICIOS</w:t>
      </w:r>
    </w:p>
    <w:p w:rsidR="006E12FA" w:rsidRPr="00170F4B" w:rsidRDefault="006E12FA" w:rsidP="006E12FA">
      <w:pPr>
        <w:rPr>
          <w:rFonts w:ascii="Calibri" w:hAnsi="Calibri" w:cs="Calibri"/>
          <w:sz w:val="20"/>
          <w:szCs w:val="20"/>
          <w:lang w:val="es-ES"/>
        </w:rPr>
      </w:pPr>
      <w:r w:rsidRPr="00170F4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1A7777" w:rsidRPr="00170F4B" w:rsidRDefault="001A7777" w:rsidP="006E12FA">
      <w:pPr>
        <w:rPr>
          <w:rFonts w:ascii="Calibri" w:hAnsi="Calibri" w:cs="Calibri"/>
          <w:sz w:val="20"/>
          <w:szCs w:val="20"/>
          <w:lang w:val="es-ES"/>
        </w:rPr>
      </w:pPr>
    </w:p>
    <w:p w:rsidR="006E12FA" w:rsidRPr="00170F4B" w:rsidRDefault="006E12FA" w:rsidP="006E12FA">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Traslados aeropuerto – hotel – aeropuerto</w:t>
      </w:r>
    </w:p>
    <w:p w:rsidR="005C6A2E" w:rsidRPr="00170F4B" w:rsidRDefault="005C6A2E" w:rsidP="005C6A2E">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08 noches de alojamiento en: Quito (4), Riobamba (1), Cuenca (2) y Guayaquil (1) con desayunos</w:t>
      </w:r>
    </w:p>
    <w:p w:rsidR="005C6A2E" w:rsidRPr="00170F4B" w:rsidRDefault="005C6A2E" w:rsidP="005C6A2E">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03 noches en Galápagos en hoteles de Puerto Ayora con pensión completa</w:t>
      </w:r>
    </w:p>
    <w:p w:rsidR="005C6A2E" w:rsidRPr="00170F4B" w:rsidRDefault="005C6A2E" w:rsidP="005C6A2E">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02 navegaciones a Islas Plazas y Seymour con almuerzo</w:t>
      </w:r>
    </w:p>
    <w:p w:rsidR="005C6A2E" w:rsidRPr="00170F4B" w:rsidRDefault="005C6A2E" w:rsidP="005C6A2E">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Transporte terrestre y marítimo en Galápagos con las visitas incluidas según itinerario</w:t>
      </w:r>
    </w:p>
    <w:p w:rsidR="005C6A2E" w:rsidRPr="00170F4B" w:rsidRDefault="005C6A2E" w:rsidP="005C6A2E">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 xml:space="preserve">Boletos atracciones y experiencias: Basílica, La Compañía, Mitad del Mundo, Museo Intiñan, Finca de Rosas, Ingapirca, Cúpulas Cuenca, Museo Etnográfico, Orquidiario y La Perla   </w:t>
      </w:r>
    </w:p>
    <w:p w:rsidR="005C6A2E" w:rsidRPr="00170F4B" w:rsidRDefault="005C6A2E" w:rsidP="005C6A2E">
      <w:pPr>
        <w:pStyle w:val="Prrafodelista"/>
        <w:numPr>
          <w:ilvl w:val="0"/>
          <w:numId w:val="3"/>
        </w:numPr>
        <w:tabs>
          <w:tab w:val="left" w:pos="851"/>
        </w:tabs>
        <w:rPr>
          <w:rFonts w:ascii="Calibri" w:hAnsi="Calibri" w:cs="Calibri"/>
          <w:sz w:val="20"/>
          <w:szCs w:val="20"/>
        </w:rPr>
      </w:pPr>
      <w:r w:rsidRPr="00170F4B">
        <w:rPr>
          <w:rFonts w:ascii="Calibri" w:hAnsi="Calibri" w:cs="Calibri"/>
          <w:sz w:val="20"/>
          <w:szCs w:val="20"/>
        </w:rPr>
        <w:t>Impuestos hoteleros</w:t>
      </w:r>
    </w:p>
    <w:p w:rsidR="00742A79" w:rsidRPr="00170F4B" w:rsidRDefault="00756FF0" w:rsidP="0005320B">
      <w:pPr>
        <w:pStyle w:val="Prrafodelista"/>
        <w:numPr>
          <w:ilvl w:val="0"/>
          <w:numId w:val="3"/>
        </w:numPr>
        <w:tabs>
          <w:tab w:val="left" w:pos="851"/>
        </w:tabs>
        <w:rPr>
          <w:rFonts w:ascii="Calibri" w:hAnsi="Calibri" w:cs="Calibri"/>
          <w:sz w:val="20"/>
          <w:szCs w:val="20"/>
        </w:rPr>
      </w:pPr>
      <w:r w:rsidRPr="00170F4B">
        <w:rPr>
          <w:rFonts w:ascii="Calibri" w:hAnsi="Calibri" w:cs="Calibri"/>
          <w:sz w:val="20"/>
          <w:szCs w:val="20"/>
        </w:rPr>
        <w:t>Gu</w:t>
      </w:r>
      <w:r w:rsidR="00742A79" w:rsidRPr="00170F4B">
        <w:rPr>
          <w:rFonts w:ascii="Calibri" w:hAnsi="Calibri" w:cs="Calibri"/>
          <w:sz w:val="20"/>
          <w:szCs w:val="20"/>
        </w:rPr>
        <w:t>ía de habla hispana</w:t>
      </w:r>
    </w:p>
    <w:p w:rsidR="001A7777" w:rsidRPr="00170F4B" w:rsidRDefault="006E12FA" w:rsidP="00742A79">
      <w:pPr>
        <w:pStyle w:val="Prrafodelista"/>
        <w:numPr>
          <w:ilvl w:val="0"/>
          <w:numId w:val="3"/>
        </w:numPr>
        <w:spacing w:after="160" w:line="259" w:lineRule="auto"/>
        <w:rPr>
          <w:rFonts w:ascii="Calibri" w:hAnsi="Calibri" w:cs="Calibri"/>
          <w:sz w:val="20"/>
          <w:szCs w:val="20"/>
        </w:rPr>
      </w:pPr>
      <w:r w:rsidRPr="00170F4B">
        <w:rPr>
          <w:rFonts w:ascii="Calibri" w:hAnsi="Calibri" w:cs="Calibri"/>
          <w:sz w:val="20"/>
          <w:szCs w:val="20"/>
        </w:rPr>
        <w:t>Seguro de asistencia en viaje cobertura COVID</w:t>
      </w:r>
    </w:p>
    <w:p w:rsidR="006E12FA" w:rsidRPr="00170F4B" w:rsidRDefault="006E12FA" w:rsidP="006E12FA">
      <w:pPr>
        <w:ind w:left="567"/>
        <w:rPr>
          <w:rFonts w:ascii="Calibri" w:hAnsi="Calibri" w:cs="Calibri"/>
          <w:b/>
        </w:rPr>
      </w:pPr>
      <w:r w:rsidRPr="00170F4B">
        <w:rPr>
          <w:rFonts w:ascii="Calibri" w:hAnsi="Calibri" w:cs="Calibri"/>
          <w:b/>
        </w:rPr>
        <w:t>NO Incluye</w:t>
      </w:r>
    </w:p>
    <w:p w:rsidR="006E12FA" w:rsidRPr="00170F4B" w:rsidRDefault="006E12FA" w:rsidP="006E12FA">
      <w:pPr>
        <w:pStyle w:val="Prrafodelista"/>
        <w:numPr>
          <w:ilvl w:val="0"/>
          <w:numId w:val="1"/>
        </w:numPr>
        <w:spacing w:after="160" w:line="259" w:lineRule="auto"/>
        <w:rPr>
          <w:rFonts w:ascii="Calibri" w:hAnsi="Calibri" w:cs="Calibri"/>
          <w:sz w:val="20"/>
          <w:szCs w:val="20"/>
        </w:rPr>
      </w:pPr>
      <w:r w:rsidRPr="00170F4B">
        <w:rPr>
          <w:rFonts w:ascii="Calibri" w:hAnsi="Calibri" w:cs="Calibri"/>
          <w:sz w:val="20"/>
          <w:szCs w:val="20"/>
        </w:rPr>
        <w:t>Vuelos internacionales y domésticos</w:t>
      </w:r>
    </w:p>
    <w:p w:rsidR="006E12FA" w:rsidRPr="00170F4B" w:rsidRDefault="006E12FA" w:rsidP="006E12FA">
      <w:pPr>
        <w:pStyle w:val="Prrafodelista"/>
        <w:numPr>
          <w:ilvl w:val="0"/>
          <w:numId w:val="1"/>
        </w:numPr>
        <w:spacing w:after="160" w:line="259" w:lineRule="auto"/>
        <w:rPr>
          <w:rFonts w:ascii="Calibri" w:hAnsi="Calibri" w:cs="Calibri"/>
          <w:sz w:val="20"/>
          <w:szCs w:val="20"/>
        </w:rPr>
      </w:pPr>
      <w:r w:rsidRPr="00170F4B">
        <w:rPr>
          <w:rFonts w:ascii="Calibri" w:hAnsi="Calibri" w:cs="Calibri"/>
          <w:sz w:val="20"/>
          <w:szCs w:val="20"/>
        </w:rPr>
        <w:t xml:space="preserve">Bebidas en las comidas mencionadas  </w:t>
      </w:r>
    </w:p>
    <w:p w:rsidR="006E12FA" w:rsidRPr="00170F4B" w:rsidRDefault="006E12FA" w:rsidP="006E12FA">
      <w:pPr>
        <w:pStyle w:val="Prrafodelista"/>
        <w:numPr>
          <w:ilvl w:val="0"/>
          <w:numId w:val="1"/>
        </w:numPr>
        <w:spacing w:after="160" w:line="259" w:lineRule="auto"/>
        <w:rPr>
          <w:rFonts w:ascii="Calibri" w:hAnsi="Calibri" w:cs="Calibri"/>
          <w:sz w:val="20"/>
          <w:szCs w:val="20"/>
        </w:rPr>
      </w:pPr>
      <w:r w:rsidRPr="00170F4B">
        <w:rPr>
          <w:rFonts w:ascii="Calibri" w:hAnsi="Calibri" w:cs="Calibri"/>
          <w:sz w:val="20"/>
          <w:szCs w:val="20"/>
        </w:rPr>
        <w:t>Ningún servicio no especificado</w:t>
      </w:r>
    </w:p>
    <w:p w:rsidR="006E12FA" w:rsidRPr="00170F4B" w:rsidRDefault="006E12FA" w:rsidP="006E12FA">
      <w:pPr>
        <w:pStyle w:val="Prrafodelista"/>
        <w:numPr>
          <w:ilvl w:val="0"/>
          <w:numId w:val="1"/>
        </w:numPr>
        <w:spacing w:after="160" w:line="259" w:lineRule="auto"/>
        <w:rPr>
          <w:rFonts w:ascii="Calibri" w:hAnsi="Calibri" w:cs="Calibri"/>
          <w:sz w:val="20"/>
          <w:szCs w:val="20"/>
        </w:rPr>
      </w:pPr>
      <w:r w:rsidRPr="00170F4B">
        <w:rPr>
          <w:rFonts w:ascii="Calibri" w:hAnsi="Calibri" w:cs="Calibri"/>
          <w:sz w:val="20"/>
          <w:szCs w:val="20"/>
        </w:rPr>
        <w:t>Gastos personales</w:t>
      </w:r>
    </w:p>
    <w:p w:rsidR="00742A79" w:rsidRPr="00170F4B" w:rsidRDefault="006E12FA" w:rsidP="006E12FA">
      <w:pPr>
        <w:pStyle w:val="Prrafodelista"/>
        <w:numPr>
          <w:ilvl w:val="0"/>
          <w:numId w:val="1"/>
        </w:numPr>
        <w:spacing w:after="160" w:line="259" w:lineRule="auto"/>
        <w:rPr>
          <w:rFonts w:ascii="Calibri" w:hAnsi="Calibri" w:cs="Calibri"/>
          <w:sz w:val="20"/>
          <w:szCs w:val="20"/>
        </w:rPr>
      </w:pPr>
      <w:r w:rsidRPr="00170F4B">
        <w:rPr>
          <w:rFonts w:ascii="Calibri" w:hAnsi="Calibri" w:cs="Calibri"/>
          <w:sz w:val="20"/>
          <w:szCs w:val="20"/>
        </w:rPr>
        <w:t>Propina</w:t>
      </w:r>
      <w:r w:rsidR="00DF1DB1" w:rsidRPr="00170F4B">
        <w:rPr>
          <w:rFonts w:ascii="Calibri" w:hAnsi="Calibri" w:cs="Calibri"/>
          <w:sz w:val="20"/>
          <w:szCs w:val="20"/>
        </w:rPr>
        <w:t>s</w:t>
      </w:r>
    </w:p>
    <w:tbl>
      <w:tblPr>
        <w:tblW w:w="7225" w:type="dxa"/>
        <w:jc w:val="center"/>
        <w:tblCellMar>
          <w:left w:w="70" w:type="dxa"/>
          <w:right w:w="70" w:type="dxa"/>
        </w:tblCellMar>
        <w:tblLook w:val="04A0" w:firstRow="1" w:lastRow="0" w:firstColumn="1" w:lastColumn="0" w:noHBand="0" w:noVBand="1"/>
      </w:tblPr>
      <w:tblGrid>
        <w:gridCol w:w="2349"/>
        <w:gridCol w:w="1190"/>
        <w:gridCol w:w="1134"/>
        <w:gridCol w:w="1276"/>
        <w:gridCol w:w="1276"/>
      </w:tblGrid>
      <w:tr w:rsidR="005C6A2E" w:rsidRPr="005C6A2E" w:rsidTr="005C6A2E">
        <w:trPr>
          <w:trHeight w:val="284"/>
          <w:jc w:val="center"/>
        </w:trPr>
        <w:tc>
          <w:tcPr>
            <w:tcW w:w="7225"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 xml:space="preserve">TARIFAS EN USD POR PERSONA </w:t>
            </w:r>
          </w:p>
        </w:tc>
      </w:tr>
      <w:tr w:rsidR="005C6A2E" w:rsidRPr="005C6A2E" w:rsidTr="005C6A2E">
        <w:trPr>
          <w:trHeight w:val="284"/>
          <w:jc w:val="center"/>
        </w:trPr>
        <w:tc>
          <w:tcPr>
            <w:tcW w:w="467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 xml:space="preserve">SERVICIOS TERRESTRES EXCLUSIVAMENTE </w:t>
            </w:r>
          </w:p>
        </w:tc>
        <w:tc>
          <w:tcPr>
            <w:tcW w:w="2552" w:type="dxa"/>
            <w:gridSpan w:val="2"/>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MINIMO 2 PASAJEROS  </w:t>
            </w:r>
          </w:p>
        </w:tc>
      </w:tr>
      <w:tr w:rsidR="005C6A2E" w:rsidRPr="005C6A2E" w:rsidTr="005C6A2E">
        <w:trPr>
          <w:trHeight w:val="284"/>
          <w:jc w:val="center"/>
        </w:trPr>
        <w:tc>
          <w:tcPr>
            <w:tcW w:w="7225"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06 ENERO - 20 DICIEMBRE 2025</w:t>
            </w:r>
          </w:p>
        </w:tc>
      </w:tr>
      <w:tr w:rsidR="005C6A2E" w:rsidRPr="005C6A2E" w:rsidTr="005C6A2E">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 xml:space="preserve">CATEGORÍA </w:t>
            </w:r>
          </w:p>
        </w:tc>
        <w:tc>
          <w:tcPr>
            <w:tcW w:w="1190" w:type="dxa"/>
            <w:tcBorders>
              <w:top w:val="nil"/>
              <w:left w:val="nil"/>
              <w:bottom w:val="single" w:sz="4" w:space="0" w:color="auto"/>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TRIPLE</w:t>
            </w:r>
          </w:p>
        </w:tc>
        <w:tc>
          <w:tcPr>
            <w:tcW w:w="1276" w:type="dxa"/>
            <w:tcBorders>
              <w:top w:val="nil"/>
              <w:left w:val="nil"/>
              <w:bottom w:val="single" w:sz="4" w:space="0" w:color="auto"/>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MENOR</w:t>
            </w:r>
          </w:p>
        </w:tc>
      </w:tr>
      <w:tr w:rsidR="005C6A2E" w:rsidRPr="005C6A2E" w:rsidTr="005C6A2E">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 xml:space="preserve">TURISTA </w:t>
            </w:r>
          </w:p>
        </w:tc>
        <w:tc>
          <w:tcPr>
            <w:tcW w:w="1190"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2577</w:t>
            </w:r>
          </w:p>
        </w:tc>
        <w:tc>
          <w:tcPr>
            <w:tcW w:w="1134"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2484</w:t>
            </w:r>
          </w:p>
        </w:tc>
        <w:tc>
          <w:tcPr>
            <w:tcW w:w="1276"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3053</w:t>
            </w:r>
          </w:p>
        </w:tc>
        <w:tc>
          <w:tcPr>
            <w:tcW w:w="1276"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1822</w:t>
            </w:r>
          </w:p>
        </w:tc>
      </w:tr>
      <w:tr w:rsidR="005C6A2E" w:rsidRPr="005C6A2E" w:rsidTr="005C6A2E">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 xml:space="preserve">PRIMERA </w:t>
            </w:r>
          </w:p>
        </w:tc>
        <w:tc>
          <w:tcPr>
            <w:tcW w:w="1190"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2873</w:t>
            </w:r>
          </w:p>
        </w:tc>
        <w:tc>
          <w:tcPr>
            <w:tcW w:w="1134"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2741</w:t>
            </w:r>
          </w:p>
        </w:tc>
        <w:tc>
          <w:tcPr>
            <w:tcW w:w="1276"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3903</w:t>
            </w:r>
          </w:p>
        </w:tc>
        <w:tc>
          <w:tcPr>
            <w:tcW w:w="1276"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2029</w:t>
            </w:r>
          </w:p>
        </w:tc>
      </w:tr>
      <w:tr w:rsidR="005C6A2E" w:rsidRPr="005C6A2E" w:rsidTr="005C6A2E">
        <w:trPr>
          <w:trHeight w:val="284"/>
          <w:jc w:val="center"/>
        </w:trPr>
        <w:tc>
          <w:tcPr>
            <w:tcW w:w="2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6A2E" w:rsidRPr="005C6A2E" w:rsidRDefault="005C6A2E" w:rsidP="005C6A2E">
            <w:pP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 xml:space="preserve">SUPERIOR </w:t>
            </w:r>
          </w:p>
        </w:tc>
        <w:tc>
          <w:tcPr>
            <w:tcW w:w="1190" w:type="dxa"/>
            <w:tcBorders>
              <w:top w:val="nil"/>
              <w:left w:val="nil"/>
              <w:bottom w:val="single" w:sz="4" w:space="0" w:color="auto"/>
              <w:right w:val="single" w:sz="4" w:space="0" w:color="auto"/>
            </w:tcBorders>
            <w:shd w:val="clear" w:color="auto" w:fill="auto"/>
            <w:noWrap/>
            <w:vAlign w:val="bottom"/>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3667</w:t>
            </w:r>
          </w:p>
        </w:tc>
        <w:tc>
          <w:tcPr>
            <w:tcW w:w="1134" w:type="dxa"/>
            <w:tcBorders>
              <w:top w:val="nil"/>
              <w:left w:val="nil"/>
              <w:bottom w:val="single" w:sz="4" w:space="0" w:color="auto"/>
              <w:right w:val="single" w:sz="4" w:space="0" w:color="auto"/>
            </w:tcBorders>
            <w:shd w:val="clear" w:color="auto" w:fill="auto"/>
            <w:noWrap/>
            <w:vAlign w:val="bottom"/>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N/A</w:t>
            </w:r>
          </w:p>
        </w:tc>
        <w:tc>
          <w:tcPr>
            <w:tcW w:w="1276" w:type="dxa"/>
            <w:tcBorders>
              <w:top w:val="nil"/>
              <w:left w:val="nil"/>
              <w:bottom w:val="single" w:sz="4" w:space="0" w:color="auto"/>
              <w:right w:val="single" w:sz="4" w:space="0" w:color="auto"/>
            </w:tcBorders>
            <w:shd w:val="clear" w:color="auto" w:fill="auto"/>
            <w:noWrap/>
            <w:vAlign w:val="bottom"/>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5415</w:t>
            </w:r>
          </w:p>
        </w:tc>
        <w:tc>
          <w:tcPr>
            <w:tcW w:w="1276" w:type="dxa"/>
            <w:tcBorders>
              <w:top w:val="nil"/>
              <w:left w:val="nil"/>
              <w:bottom w:val="single" w:sz="4" w:space="0" w:color="auto"/>
              <w:right w:val="single" w:sz="4" w:space="0" w:color="auto"/>
            </w:tcBorders>
            <w:shd w:val="clear" w:color="auto" w:fill="auto"/>
            <w:noWrap/>
            <w:vAlign w:val="bottom"/>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N/A</w:t>
            </w:r>
          </w:p>
        </w:tc>
      </w:tr>
      <w:tr w:rsidR="005C6A2E" w:rsidRPr="005C6A2E" w:rsidTr="005C6A2E">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SE CONSIDERA MENOR HASTA LOS 11 AÑOS. MÁXIMO 01 MENOR POR HABITACIÓN SIN DESAYUNOS</w:t>
            </w:r>
          </w:p>
        </w:tc>
      </w:tr>
      <w:tr w:rsidR="005C6A2E" w:rsidRPr="005C6A2E" w:rsidTr="005C6A2E">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NO APLICA EN FERIAS, CARNAVAL, SEMANA SANTA, NAVIDAD Y FIN DE AÑO</w:t>
            </w:r>
          </w:p>
        </w:tc>
      </w:tr>
      <w:tr w:rsidR="005C6A2E" w:rsidRPr="005C6A2E" w:rsidTr="005C6A2E">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 xml:space="preserve">TARIFAS SUJETAS A DISPONIBILIDAD Y CAMBIO SIN PREVIO AVISO </w:t>
            </w:r>
          </w:p>
        </w:tc>
      </w:tr>
    </w:tbl>
    <w:p w:rsidR="005C6A2E" w:rsidRDefault="005C6A2E" w:rsidP="006E12FA">
      <w:pPr>
        <w:rPr>
          <w:rFonts w:ascii="Calibri" w:hAnsi="Calibri" w:cs="Calibri"/>
          <w:sz w:val="20"/>
          <w:szCs w:val="20"/>
          <w:lang w:val="es-MX"/>
        </w:rPr>
      </w:pPr>
    </w:p>
    <w:tbl>
      <w:tblPr>
        <w:tblW w:w="7013" w:type="dxa"/>
        <w:jc w:val="center"/>
        <w:tblCellMar>
          <w:left w:w="70" w:type="dxa"/>
          <w:right w:w="70" w:type="dxa"/>
        </w:tblCellMar>
        <w:tblLook w:val="04A0" w:firstRow="1" w:lastRow="0" w:firstColumn="1" w:lastColumn="0" w:noHBand="0" w:noVBand="1"/>
      </w:tblPr>
      <w:tblGrid>
        <w:gridCol w:w="5953"/>
        <w:gridCol w:w="1060"/>
      </w:tblGrid>
      <w:tr w:rsidR="005C6A2E" w:rsidRPr="005C6A2E" w:rsidTr="005C6A2E">
        <w:trPr>
          <w:trHeight w:val="284"/>
          <w:jc w:val="center"/>
        </w:trPr>
        <w:tc>
          <w:tcPr>
            <w:tcW w:w="595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20"/>
                <w:szCs w:val="20"/>
                <w:lang w:val="es-MX" w:eastAsia="es-MX"/>
              </w:rPr>
            </w:pPr>
            <w:r w:rsidRPr="005C6A2E">
              <w:rPr>
                <w:rFonts w:ascii="Calibri" w:eastAsia="Times New Roman" w:hAnsi="Calibri" w:cs="Calibri"/>
                <w:b/>
                <w:bCs/>
                <w:color w:val="FFFFFF"/>
                <w:sz w:val="20"/>
                <w:szCs w:val="20"/>
                <w:lang w:val="es-MX" w:eastAsia="es-MX"/>
              </w:rPr>
              <w:t>SUPLEMENTOS/ 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20"/>
                <w:szCs w:val="20"/>
                <w:lang w:val="es-MX" w:eastAsia="es-MX"/>
              </w:rPr>
            </w:pPr>
            <w:r w:rsidRPr="005C6A2E">
              <w:rPr>
                <w:rFonts w:ascii="Calibri" w:eastAsia="Times New Roman" w:hAnsi="Calibri" w:cs="Calibri"/>
                <w:b/>
                <w:bCs/>
                <w:color w:val="FFFFFF"/>
                <w:sz w:val="20"/>
                <w:szCs w:val="20"/>
                <w:lang w:val="es-MX" w:eastAsia="es-MX"/>
              </w:rPr>
              <w:t>ADULTO</w:t>
            </w:r>
          </w:p>
        </w:tc>
      </w:tr>
      <w:tr w:rsidR="005C6A2E" w:rsidRPr="005C6A2E" w:rsidTr="005C6A2E">
        <w:trPr>
          <w:trHeight w:val="284"/>
          <w:jc w:val="center"/>
        </w:trPr>
        <w:tc>
          <w:tcPr>
            <w:tcW w:w="595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C6A2E" w:rsidRPr="005C6A2E" w:rsidRDefault="005C6A2E" w:rsidP="005C6A2E">
            <w:pPr>
              <w:rPr>
                <w:rFonts w:ascii="Calibri" w:eastAsia="Times New Roman" w:hAnsi="Calibri" w:cs="Calibri"/>
                <w:color w:val="000000"/>
                <w:sz w:val="18"/>
                <w:szCs w:val="18"/>
                <w:lang w:val="pt-PT" w:eastAsia="es-MX"/>
              </w:rPr>
            </w:pPr>
            <w:r w:rsidRPr="005C6A2E">
              <w:rPr>
                <w:rFonts w:ascii="Calibri" w:eastAsia="Times New Roman" w:hAnsi="Calibri" w:cs="Calibri"/>
                <w:color w:val="000000"/>
                <w:sz w:val="18"/>
                <w:szCs w:val="18"/>
                <w:lang w:val="pt-PT" w:eastAsia="es-MX"/>
              </w:rPr>
              <w:t>Boletos aéreos interno (redondo) desde Quito o Guayaquil a Galapagos Baltra</w:t>
            </w:r>
          </w:p>
        </w:tc>
        <w:tc>
          <w:tcPr>
            <w:tcW w:w="1060" w:type="dxa"/>
            <w:tcBorders>
              <w:top w:val="nil"/>
              <w:left w:val="nil"/>
              <w:bottom w:val="single" w:sz="4" w:space="0" w:color="auto"/>
              <w:right w:val="single" w:sz="4" w:space="0" w:color="auto"/>
            </w:tcBorders>
            <w:shd w:val="clear" w:color="000000" w:fill="FFFFFF"/>
            <w:noWrap/>
            <w:vAlign w:val="center"/>
            <w:hideMark/>
          </w:tcPr>
          <w:p w:rsidR="005C6A2E" w:rsidRPr="005C6A2E" w:rsidRDefault="005C6A2E" w:rsidP="005C6A2E">
            <w:pPr>
              <w:jc w:val="cente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712</w:t>
            </w:r>
          </w:p>
        </w:tc>
      </w:tr>
    </w:tbl>
    <w:p w:rsidR="005C6A2E" w:rsidRDefault="005C6A2E" w:rsidP="006E12FA">
      <w:pPr>
        <w:rPr>
          <w:rFonts w:ascii="Calibri" w:hAnsi="Calibri" w:cs="Calibri"/>
          <w:sz w:val="20"/>
          <w:szCs w:val="20"/>
          <w:lang w:val="es-MX"/>
        </w:rPr>
      </w:pPr>
    </w:p>
    <w:p w:rsidR="00170F4B" w:rsidRDefault="00170F4B" w:rsidP="006E12FA">
      <w:pPr>
        <w:rPr>
          <w:rFonts w:ascii="Calibri" w:hAnsi="Calibri" w:cs="Calibri"/>
          <w:sz w:val="20"/>
          <w:szCs w:val="20"/>
          <w:lang w:val="es-MX"/>
        </w:rPr>
      </w:pPr>
    </w:p>
    <w:tbl>
      <w:tblPr>
        <w:tblW w:w="5140" w:type="dxa"/>
        <w:jc w:val="center"/>
        <w:tblCellMar>
          <w:left w:w="70" w:type="dxa"/>
          <w:right w:w="70" w:type="dxa"/>
        </w:tblCellMar>
        <w:tblLook w:val="04A0" w:firstRow="1" w:lastRow="0" w:firstColumn="1" w:lastColumn="0" w:noHBand="0" w:noVBand="1"/>
      </w:tblPr>
      <w:tblGrid>
        <w:gridCol w:w="1812"/>
        <w:gridCol w:w="1230"/>
        <w:gridCol w:w="2098"/>
      </w:tblGrid>
      <w:tr w:rsidR="005C6A2E" w:rsidRPr="005C6A2E" w:rsidTr="005C6A2E">
        <w:trPr>
          <w:trHeight w:val="288"/>
          <w:jc w:val="center"/>
        </w:trPr>
        <w:tc>
          <w:tcPr>
            <w:tcW w:w="51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 xml:space="preserve">HOTELES PREVISTOS O SIMILARES </w:t>
            </w:r>
          </w:p>
        </w:tc>
      </w:tr>
      <w:tr w:rsidR="005C6A2E" w:rsidRPr="005C6A2E" w:rsidTr="005C6A2E">
        <w:trPr>
          <w:trHeight w:val="288"/>
          <w:jc w:val="center"/>
        </w:trPr>
        <w:tc>
          <w:tcPr>
            <w:tcW w:w="1812" w:type="dxa"/>
            <w:tcBorders>
              <w:top w:val="nil"/>
              <w:left w:val="single" w:sz="4" w:space="0" w:color="auto"/>
              <w:bottom w:val="nil"/>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CATEGORÍA</w:t>
            </w:r>
          </w:p>
        </w:tc>
        <w:tc>
          <w:tcPr>
            <w:tcW w:w="1230" w:type="dxa"/>
            <w:tcBorders>
              <w:top w:val="nil"/>
              <w:left w:val="nil"/>
              <w:bottom w:val="nil"/>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CIUDAD</w:t>
            </w:r>
          </w:p>
        </w:tc>
        <w:tc>
          <w:tcPr>
            <w:tcW w:w="2098" w:type="dxa"/>
            <w:tcBorders>
              <w:top w:val="nil"/>
              <w:left w:val="nil"/>
              <w:bottom w:val="nil"/>
              <w:right w:val="single" w:sz="4" w:space="0" w:color="auto"/>
            </w:tcBorders>
            <w:shd w:val="clear" w:color="000000" w:fill="000000"/>
            <w:noWrap/>
            <w:vAlign w:val="center"/>
            <w:hideMark/>
          </w:tcPr>
          <w:p w:rsidR="005C6A2E" w:rsidRPr="005C6A2E" w:rsidRDefault="005C6A2E" w:rsidP="005C6A2E">
            <w:pPr>
              <w:jc w:val="center"/>
              <w:rPr>
                <w:rFonts w:ascii="Calibri" w:eastAsia="Times New Roman" w:hAnsi="Calibri" w:cs="Calibri"/>
                <w:b/>
                <w:bCs/>
                <w:color w:val="FFFFFF"/>
                <w:sz w:val="18"/>
                <w:szCs w:val="18"/>
                <w:lang w:val="es-MX" w:eastAsia="es-MX"/>
              </w:rPr>
            </w:pPr>
            <w:r w:rsidRPr="005C6A2E">
              <w:rPr>
                <w:rFonts w:ascii="Calibri" w:eastAsia="Times New Roman" w:hAnsi="Calibri" w:cs="Calibri"/>
                <w:b/>
                <w:bCs/>
                <w:color w:val="FFFFFF"/>
                <w:sz w:val="18"/>
                <w:szCs w:val="18"/>
                <w:lang w:val="es-MX" w:eastAsia="es-MX"/>
              </w:rPr>
              <w:t>HOTEL</w:t>
            </w:r>
          </w:p>
        </w:tc>
      </w:tr>
      <w:tr w:rsidR="005C6A2E" w:rsidRPr="005C6A2E" w:rsidTr="005C6A2E">
        <w:trPr>
          <w:trHeight w:val="288"/>
          <w:jc w:val="center"/>
        </w:trPr>
        <w:tc>
          <w:tcPr>
            <w:tcW w:w="18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A2E" w:rsidRPr="005C6A2E" w:rsidRDefault="005C6A2E" w:rsidP="005C6A2E">
            <w:pPr>
              <w:jc w:val="cente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TURISTA</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Quito</w:t>
            </w:r>
          </w:p>
        </w:tc>
        <w:tc>
          <w:tcPr>
            <w:tcW w:w="2098" w:type="dxa"/>
            <w:tcBorders>
              <w:top w:val="single" w:sz="4" w:space="0" w:color="auto"/>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Ibis</w:t>
            </w:r>
          </w:p>
        </w:tc>
      </w:tr>
      <w:tr w:rsidR="005C6A2E" w:rsidRPr="005C6A2E" w:rsidTr="005C6A2E">
        <w:trPr>
          <w:trHeight w:val="288"/>
          <w:jc w:val="center"/>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Riobamba </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El Molino</w:t>
            </w:r>
          </w:p>
        </w:tc>
      </w:tr>
      <w:tr w:rsidR="005C6A2E" w:rsidRPr="005C6A2E" w:rsidTr="005C6A2E">
        <w:trPr>
          <w:trHeight w:val="300"/>
          <w:jc w:val="center"/>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Cuenca</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Rione</w:t>
            </w:r>
          </w:p>
        </w:tc>
      </w:tr>
      <w:tr w:rsidR="005C6A2E" w:rsidRPr="005C6A2E" w:rsidTr="005C6A2E">
        <w:trPr>
          <w:trHeight w:val="288"/>
          <w:jc w:val="center"/>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Guayaquil </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Palace</w:t>
            </w:r>
          </w:p>
        </w:tc>
      </w:tr>
      <w:tr w:rsidR="005C6A2E" w:rsidRPr="005C6A2E" w:rsidTr="005C6A2E">
        <w:trPr>
          <w:trHeight w:val="288"/>
          <w:jc w:val="center"/>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Galápagos </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Deja Vu</w:t>
            </w:r>
          </w:p>
        </w:tc>
      </w:tr>
      <w:tr w:rsidR="005C6A2E" w:rsidRPr="005C6A2E" w:rsidTr="005C6A2E">
        <w:trPr>
          <w:trHeight w:val="288"/>
          <w:jc w:val="center"/>
        </w:trPr>
        <w:tc>
          <w:tcPr>
            <w:tcW w:w="1812" w:type="dxa"/>
            <w:vMerge/>
            <w:tcBorders>
              <w:top w:val="single" w:sz="4" w:space="0" w:color="auto"/>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Quito final</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Holiday Aeropuerto </w:t>
            </w:r>
          </w:p>
        </w:tc>
      </w:tr>
      <w:tr w:rsidR="005C6A2E" w:rsidRPr="005C6A2E" w:rsidTr="005C6A2E">
        <w:trPr>
          <w:trHeight w:val="288"/>
          <w:jc w:val="center"/>
        </w:trPr>
        <w:tc>
          <w:tcPr>
            <w:tcW w:w="18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6A2E" w:rsidRPr="005C6A2E" w:rsidRDefault="005C6A2E" w:rsidP="005C6A2E">
            <w:pPr>
              <w:jc w:val="cente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PRIMERA</w:t>
            </w: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Quito</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Holiday Inn</w:t>
            </w:r>
          </w:p>
        </w:tc>
      </w:tr>
      <w:tr w:rsidR="005C6A2E" w:rsidRPr="005C6A2E" w:rsidTr="005C6A2E">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Riobamba </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Quindeloma</w:t>
            </w:r>
          </w:p>
        </w:tc>
      </w:tr>
      <w:tr w:rsidR="005C6A2E" w:rsidRPr="005C6A2E" w:rsidTr="005C6A2E">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Cuenca</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Dorado</w:t>
            </w:r>
          </w:p>
        </w:tc>
      </w:tr>
      <w:tr w:rsidR="005C6A2E" w:rsidRPr="005C6A2E" w:rsidTr="005C6A2E">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Guayaquil </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Unipark </w:t>
            </w:r>
          </w:p>
        </w:tc>
      </w:tr>
      <w:tr w:rsidR="005C6A2E" w:rsidRPr="005C6A2E" w:rsidTr="005C6A2E">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Galápagos </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Ikala </w:t>
            </w:r>
          </w:p>
        </w:tc>
      </w:tr>
      <w:tr w:rsidR="005C6A2E" w:rsidRPr="005C6A2E" w:rsidTr="005C6A2E">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Quito Finall</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Holiday Aeropuerto </w:t>
            </w:r>
          </w:p>
        </w:tc>
      </w:tr>
      <w:tr w:rsidR="005C6A2E" w:rsidRPr="005C6A2E" w:rsidTr="005C6A2E">
        <w:trPr>
          <w:trHeight w:val="300"/>
          <w:jc w:val="center"/>
        </w:trPr>
        <w:tc>
          <w:tcPr>
            <w:tcW w:w="1812" w:type="dxa"/>
            <w:vMerge w:val="restart"/>
            <w:tcBorders>
              <w:top w:val="nil"/>
              <w:left w:val="single" w:sz="4" w:space="0" w:color="auto"/>
              <w:bottom w:val="single" w:sz="4" w:space="0" w:color="auto"/>
              <w:right w:val="single" w:sz="4" w:space="0" w:color="auto"/>
            </w:tcBorders>
            <w:shd w:val="clear" w:color="auto" w:fill="auto"/>
            <w:vAlign w:val="center"/>
            <w:hideMark/>
          </w:tcPr>
          <w:p w:rsidR="005C6A2E" w:rsidRPr="005C6A2E" w:rsidRDefault="005C6A2E" w:rsidP="005C6A2E">
            <w:pPr>
              <w:jc w:val="center"/>
              <w:rPr>
                <w:rFonts w:ascii="Calibri" w:eastAsia="Times New Roman" w:hAnsi="Calibri" w:cs="Calibri"/>
                <w:b/>
                <w:bCs/>
                <w:color w:val="000000"/>
                <w:sz w:val="18"/>
                <w:szCs w:val="18"/>
                <w:lang w:val="es-MX" w:eastAsia="es-MX"/>
              </w:rPr>
            </w:pPr>
            <w:r w:rsidRPr="005C6A2E">
              <w:rPr>
                <w:rFonts w:ascii="Calibri" w:eastAsia="Times New Roman" w:hAnsi="Calibri" w:cs="Calibri"/>
                <w:b/>
                <w:bCs/>
                <w:color w:val="000000"/>
                <w:sz w:val="18"/>
                <w:szCs w:val="18"/>
                <w:lang w:val="es-MX" w:eastAsia="es-MX"/>
              </w:rPr>
              <w:t>PRIMERA SUPERIOR</w:t>
            </w: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Quito</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Swiss Hotel</w:t>
            </w:r>
          </w:p>
        </w:tc>
      </w:tr>
      <w:tr w:rsidR="005C6A2E" w:rsidRPr="005C6A2E" w:rsidTr="005C6A2E">
        <w:trPr>
          <w:trHeight w:val="324"/>
          <w:jc w:val="center"/>
        </w:trPr>
        <w:tc>
          <w:tcPr>
            <w:tcW w:w="1812" w:type="dxa"/>
            <w:vMerge/>
            <w:tcBorders>
              <w:top w:val="nil"/>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Riobamba </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Abraspungo</w:t>
            </w:r>
          </w:p>
        </w:tc>
      </w:tr>
      <w:tr w:rsidR="005C6A2E" w:rsidRPr="005C6A2E" w:rsidTr="005C6A2E">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Cuenca</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Sheraton</w:t>
            </w:r>
          </w:p>
        </w:tc>
      </w:tr>
      <w:tr w:rsidR="005C6A2E" w:rsidRPr="005C6A2E" w:rsidTr="005C6A2E">
        <w:trPr>
          <w:trHeight w:val="288"/>
          <w:jc w:val="center"/>
        </w:trPr>
        <w:tc>
          <w:tcPr>
            <w:tcW w:w="1812" w:type="dxa"/>
            <w:vMerge/>
            <w:tcBorders>
              <w:top w:val="nil"/>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Guayaquil </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Sheraton</w:t>
            </w:r>
          </w:p>
        </w:tc>
      </w:tr>
      <w:tr w:rsidR="005C6A2E" w:rsidRPr="005C6A2E" w:rsidTr="005C6A2E">
        <w:trPr>
          <w:trHeight w:val="315"/>
          <w:jc w:val="center"/>
        </w:trPr>
        <w:tc>
          <w:tcPr>
            <w:tcW w:w="1812" w:type="dxa"/>
            <w:vMerge/>
            <w:tcBorders>
              <w:top w:val="nil"/>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Galápagos </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Finch Bay</w:t>
            </w:r>
          </w:p>
        </w:tc>
      </w:tr>
      <w:tr w:rsidR="005C6A2E" w:rsidRPr="005C6A2E" w:rsidTr="005C6A2E">
        <w:trPr>
          <w:trHeight w:val="345"/>
          <w:jc w:val="center"/>
        </w:trPr>
        <w:tc>
          <w:tcPr>
            <w:tcW w:w="1812" w:type="dxa"/>
            <w:vMerge/>
            <w:tcBorders>
              <w:top w:val="nil"/>
              <w:left w:val="single" w:sz="4" w:space="0" w:color="auto"/>
              <w:bottom w:val="single" w:sz="4" w:space="0" w:color="auto"/>
              <w:right w:val="single" w:sz="4" w:space="0" w:color="auto"/>
            </w:tcBorders>
            <w:vAlign w:val="center"/>
            <w:hideMark/>
          </w:tcPr>
          <w:p w:rsidR="005C6A2E" w:rsidRPr="005C6A2E" w:rsidRDefault="005C6A2E" w:rsidP="005C6A2E">
            <w:pPr>
              <w:rPr>
                <w:rFonts w:ascii="Calibri" w:eastAsia="Times New Roman" w:hAnsi="Calibri" w:cs="Calibri"/>
                <w:b/>
                <w:bCs/>
                <w:color w:val="000000"/>
                <w:sz w:val="18"/>
                <w:szCs w:val="18"/>
                <w:lang w:val="es-MX" w:eastAsia="es-MX"/>
              </w:rPr>
            </w:pPr>
          </w:p>
        </w:tc>
        <w:tc>
          <w:tcPr>
            <w:tcW w:w="1230"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Quito final</w:t>
            </w:r>
          </w:p>
        </w:tc>
        <w:tc>
          <w:tcPr>
            <w:tcW w:w="2098" w:type="dxa"/>
            <w:tcBorders>
              <w:top w:val="nil"/>
              <w:left w:val="nil"/>
              <w:bottom w:val="single" w:sz="4" w:space="0" w:color="auto"/>
              <w:right w:val="single" w:sz="4" w:space="0" w:color="auto"/>
            </w:tcBorders>
            <w:shd w:val="clear" w:color="auto" w:fill="auto"/>
            <w:noWrap/>
            <w:vAlign w:val="center"/>
            <w:hideMark/>
          </w:tcPr>
          <w:p w:rsidR="005C6A2E" w:rsidRPr="005C6A2E" w:rsidRDefault="005C6A2E" w:rsidP="005C6A2E">
            <w:pPr>
              <w:rPr>
                <w:rFonts w:ascii="Calibri" w:eastAsia="Times New Roman" w:hAnsi="Calibri" w:cs="Calibri"/>
                <w:color w:val="000000"/>
                <w:sz w:val="18"/>
                <w:szCs w:val="18"/>
                <w:lang w:val="es-MX" w:eastAsia="es-MX"/>
              </w:rPr>
            </w:pPr>
            <w:r w:rsidRPr="005C6A2E">
              <w:rPr>
                <w:rFonts w:ascii="Calibri" w:eastAsia="Times New Roman" w:hAnsi="Calibri" w:cs="Calibri"/>
                <w:color w:val="000000"/>
                <w:sz w:val="18"/>
                <w:szCs w:val="18"/>
                <w:lang w:val="es-MX" w:eastAsia="es-MX"/>
              </w:rPr>
              <w:t xml:space="preserve">Holiday Aeropuerto </w:t>
            </w:r>
          </w:p>
        </w:tc>
      </w:tr>
    </w:tbl>
    <w:p w:rsidR="005C6A2E" w:rsidRPr="005C6A2E" w:rsidRDefault="005C6A2E" w:rsidP="006E12FA">
      <w:pPr>
        <w:rPr>
          <w:rFonts w:ascii="Calibri" w:hAnsi="Calibri" w:cs="Calibri"/>
          <w:sz w:val="8"/>
          <w:szCs w:val="8"/>
          <w:lang w:val="es-MX"/>
        </w:rPr>
      </w:pPr>
    </w:p>
    <w:p w:rsidR="000B01A6" w:rsidRPr="005C6A2E"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742A79" w:rsidRDefault="000A50F7" w:rsidP="00742A79">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r w:rsidR="00742A79">
        <w:rPr>
          <w:rFonts w:ascii="Calibri" w:hAnsi="Calibri" w:cs="Calibri"/>
          <w:sz w:val="20"/>
          <w:szCs w:val="20"/>
        </w:rPr>
        <w:t>.</w:t>
      </w:r>
    </w:p>
    <w:sectPr w:rsidR="008A668C" w:rsidRPr="00742A79"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50B20" w:rsidRDefault="00250B20" w:rsidP="00F249CA">
      <w:r>
        <w:separator/>
      </w:r>
    </w:p>
  </w:endnote>
  <w:endnote w:type="continuationSeparator" w:id="0">
    <w:p w:rsidR="00250B20" w:rsidRDefault="00250B2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50B20" w:rsidRDefault="00250B20" w:rsidP="00F249CA">
      <w:r>
        <w:separator/>
      </w:r>
    </w:p>
  </w:footnote>
  <w:footnote w:type="continuationSeparator" w:id="0">
    <w:p w:rsidR="00250B20" w:rsidRDefault="00250B2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7"/>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204031419">
    <w:abstractNumId w:val="0"/>
  </w:num>
  <w:num w:numId="9" w16cid:durableId="393896957">
    <w:abstractNumId w:val="6"/>
  </w:num>
  <w:num w:numId="10" w16cid:durableId="13260827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141E"/>
    <w:rsid w:val="0005320B"/>
    <w:rsid w:val="000A50F7"/>
    <w:rsid w:val="000A7856"/>
    <w:rsid w:val="000B01A6"/>
    <w:rsid w:val="000D24F3"/>
    <w:rsid w:val="000F7A07"/>
    <w:rsid w:val="00146073"/>
    <w:rsid w:val="00170F4B"/>
    <w:rsid w:val="00183158"/>
    <w:rsid w:val="00196FCF"/>
    <w:rsid w:val="001A7777"/>
    <w:rsid w:val="002171A5"/>
    <w:rsid w:val="00220ED3"/>
    <w:rsid w:val="00233843"/>
    <w:rsid w:val="00250B20"/>
    <w:rsid w:val="00271BBA"/>
    <w:rsid w:val="00274424"/>
    <w:rsid w:val="0029741D"/>
    <w:rsid w:val="002A471F"/>
    <w:rsid w:val="002E0116"/>
    <w:rsid w:val="0030599C"/>
    <w:rsid w:val="00307C36"/>
    <w:rsid w:val="0033047C"/>
    <w:rsid w:val="00365246"/>
    <w:rsid w:val="00412147"/>
    <w:rsid w:val="00413DDC"/>
    <w:rsid w:val="004343D2"/>
    <w:rsid w:val="00436377"/>
    <w:rsid w:val="0048794E"/>
    <w:rsid w:val="004A7874"/>
    <w:rsid w:val="00517539"/>
    <w:rsid w:val="00524E49"/>
    <w:rsid w:val="005704CE"/>
    <w:rsid w:val="0058018E"/>
    <w:rsid w:val="00585388"/>
    <w:rsid w:val="005B3DAE"/>
    <w:rsid w:val="005C2CE8"/>
    <w:rsid w:val="005C6A2E"/>
    <w:rsid w:val="005C6DE9"/>
    <w:rsid w:val="005D51FD"/>
    <w:rsid w:val="006266F9"/>
    <w:rsid w:val="00690DC1"/>
    <w:rsid w:val="006E12FA"/>
    <w:rsid w:val="00734D5A"/>
    <w:rsid w:val="007404F7"/>
    <w:rsid w:val="00742A79"/>
    <w:rsid w:val="00756FF0"/>
    <w:rsid w:val="007B1920"/>
    <w:rsid w:val="007B3CD3"/>
    <w:rsid w:val="007C3CA4"/>
    <w:rsid w:val="007E46DA"/>
    <w:rsid w:val="008422D3"/>
    <w:rsid w:val="008A0774"/>
    <w:rsid w:val="008A668C"/>
    <w:rsid w:val="008B45CC"/>
    <w:rsid w:val="008D05D8"/>
    <w:rsid w:val="008D2BB8"/>
    <w:rsid w:val="008F43D9"/>
    <w:rsid w:val="0090695D"/>
    <w:rsid w:val="00986FD8"/>
    <w:rsid w:val="009929BE"/>
    <w:rsid w:val="009B0106"/>
    <w:rsid w:val="009C10E7"/>
    <w:rsid w:val="00A02A76"/>
    <w:rsid w:val="00A323B6"/>
    <w:rsid w:val="00A622B9"/>
    <w:rsid w:val="00A63705"/>
    <w:rsid w:val="00A82D55"/>
    <w:rsid w:val="00AB7726"/>
    <w:rsid w:val="00AC6852"/>
    <w:rsid w:val="00B04463"/>
    <w:rsid w:val="00B14350"/>
    <w:rsid w:val="00B35D34"/>
    <w:rsid w:val="00B43F0E"/>
    <w:rsid w:val="00B44717"/>
    <w:rsid w:val="00B830CD"/>
    <w:rsid w:val="00BA3DA4"/>
    <w:rsid w:val="00BE50FF"/>
    <w:rsid w:val="00BF152C"/>
    <w:rsid w:val="00C176E2"/>
    <w:rsid w:val="00C669A9"/>
    <w:rsid w:val="00C95F42"/>
    <w:rsid w:val="00CA6DCD"/>
    <w:rsid w:val="00CD0F5B"/>
    <w:rsid w:val="00D3481A"/>
    <w:rsid w:val="00D46ACA"/>
    <w:rsid w:val="00D75BFA"/>
    <w:rsid w:val="00DB0B18"/>
    <w:rsid w:val="00DF1DB1"/>
    <w:rsid w:val="00E00A75"/>
    <w:rsid w:val="00E05A34"/>
    <w:rsid w:val="00E477E3"/>
    <w:rsid w:val="00E5244E"/>
    <w:rsid w:val="00E84CED"/>
    <w:rsid w:val="00E93BA8"/>
    <w:rsid w:val="00EB03CB"/>
    <w:rsid w:val="00EF3E67"/>
    <w:rsid w:val="00F234BF"/>
    <w:rsid w:val="00F249CA"/>
    <w:rsid w:val="00F50CE0"/>
    <w:rsid w:val="00F608A6"/>
    <w:rsid w:val="00F83BD3"/>
    <w:rsid w:val="00FA5FDC"/>
    <w:rsid w:val="00FB1D88"/>
    <w:rsid w:val="00FB5081"/>
    <w:rsid w:val="00FC1E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1044364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11850133">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42924478">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776604045">
      <w:bodyDiv w:val="1"/>
      <w:marLeft w:val="0"/>
      <w:marRight w:val="0"/>
      <w:marTop w:val="0"/>
      <w:marBottom w:val="0"/>
      <w:divBdr>
        <w:top w:val="none" w:sz="0" w:space="0" w:color="auto"/>
        <w:left w:val="none" w:sz="0" w:space="0" w:color="auto"/>
        <w:bottom w:val="none" w:sz="0" w:space="0" w:color="auto"/>
        <w:right w:val="none" w:sz="0" w:space="0" w:color="auto"/>
      </w:divBdr>
    </w:div>
    <w:div w:id="814686070">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 w:id="213216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1303</Words>
  <Characters>7167</Characters>
  <Application>Microsoft Office Word</Application>
  <DocSecurity>0</DocSecurity>
  <Lines>59</Lines>
  <Paragraphs>16</Paragraphs>
  <ScaleCrop>false</ScaleCrop>
  <Company/>
  <LinksUpToDate>false</LinksUpToDate>
  <CharactersWithSpaces>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2024-10-16T22:43:00Z</dcterms:created>
  <dcterms:modified xsi:type="dcterms:W3CDTF">2024-10-16T22:43:00Z</dcterms:modified>
</cp:coreProperties>
</file>