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416F" w:rsidRPr="0027078E" w:rsidRDefault="000C416F" w:rsidP="000C416F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 w:rsidRPr="0027078E">
        <w:rPr>
          <w:rFonts w:ascii="Aptos" w:hAnsi="Aptos" w:cs="Calibri"/>
          <w:b/>
          <w:sz w:val="72"/>
          <w:szCs w:val="72"/>
          <w:lang w:val="es-ES"/>
        </w:rPr>
        <w:t>Experiencia Marroquí</w:t>
      </w:r>
    </w:p>
    <w:p w:rsidR="000C416F" w:rsidRPr="0027078E" w:rsidRDefault="000C416F" w:rsidP="000C416F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27078E">
        <w:rPr>
          <w:rFonts w:ascii="Aptos" w:hAnsi="Aptos" w:cs="Calibri"/>
          <w:b/>
          <w:sz w:val="36"/>
          <w:szCs w:val="36"/>
          <w:lang w:val="es-ES"/>
        </w:rPr>
        <w:t>08 días / 07 noches</w:t>
      </w:r>
    </w:p>
    <w:p w:rsidR="000C416F" w:rsidRPr="00790644" w:rsidRDefault="000C416F" w:rsidP="000C416F">
      <w:pPr>
        <w:rPr>
          <w:rFonts w:ascii="Aptos" w:hAnsi="Aptos" w:cs="Calibri"/>
          <w:sz w:val="16"/>
          <w:szCs w:val="16"/>
          <w:lang w:val="es-ES"/>
        </w:rPr>
      </w:pPr>
    </w:p>
    <w:p w:rsidR="000C416F" w:rsidRPr="0027078E" w:rsidRDefault="000C416F" w:rsidP="000C416F">
      <w:pPr>
        <w:rPr>
          <w:rFonts w:ascii="Aptos" w:hAnsi="Aptos" w:cs="Calibri"/>
          <w:sz w:val="20"/>
          <w:szCs w:val="20"/>
          <w:lang w:val="es-ES"/>
        </w:rPr>
      </w:pPr>
      <w:r w:rsidRPr="0027078E">
        <w:rPr>
          <w:rFonts w:ascii="Aptos" w:hAnsi="Aptos" w:cs="Calibri"/>
          <w:sz w:val="20"/>
          <w:szCs w:val="20"/>
          <w:lang w:val="es-ES"/>
        </w:rPr>
        <w:t xml:space="preserve">Llegadas: </w:t>
      </w:r>
      <w:r w:rsidRPr="0027078E">
        <w:rPr>
          <w:rFonts w:ascii="Aptos" w:hAnsi="Aptos" w:cs="Calibri"/>
          <w:b/>
          <w:bCs/>
          <w:i/>
          <w:iCs/>
          <w:color w:val="ED7D31" w:themeColor="accent2"/>
          <w:sz w:val="20"/>
          <w:szCs w:val="20"/>
          <w:lang w:val="es-ES"/>
        </w:rPr>
        <w:t>Domingos</w:t>
      </w:r>
      <w:r w:rsidRPr="0027078E">
        <w:rPr>
          <w:rFonts w:ascii="Aptos" w:hAnsi="Aptos" w:cs="Calibri"/>
          <w:b/>
          <w:bCs/>
          <w:i/>
          <w:iCs/>
          <w:color w:val="EE0000"/>
          <w:sz w:val="20"/>
          <w:szCs w:val="20"/>
          <w:lang w:val="es-ES"/>
        </w:rPr>
        <w:t xml:space="preserve"> </w:t>
      </w:r>
    </w:p>
    <w:p w:rsidR="000C416F" w:rsidRPr="00790644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sz w:val="16"/>
          <w:szCs w:val="16"/>
          <w:lang w:val="es-ES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1. Marrakech </w:t>
      </w: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Llegada a</w:t>
      </w:r>
      <w:r w:rsidR="00790644">
        <w:rPr>
          <w:rFonts w:ascii="Aptos" w:hAnsi="Aptos" w:cs="Calibri"/>
          <w:bCs/>
          <w:color w:val="000000"/>
          <w:sz w:val="20"/>
          <w:szCs w:val="20"/>
          <w:lang w:val="es-MX"/>
        </w:rPr>
        <w:t>l aeropuerto de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Marrakech</w:t>
      </w:r>
      <w:r w:rsid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y traslado al hotel. </w:t>
      </w:r>
      <w:r w:rsidR="0027078E">
        <w:rPr>
          <w:rFonts w:ascii="Aptos" w:hAnsi="Aptos" w:cs="Calibri"/>
          <w:bCs/>
          <w:color w:val="000000"/>
          <w:sz w:val="20"/>
          <w:szCs w:val="20"/>
          <w:lang w:val="es-MX"/>
        </w:rPr>
        <w:t>Tiempo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</w:t>
      </w:r>
      <w:r w:rsidRPr="0027078E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(dependiendo del horario de llegada al hotel)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y alojamiento.</w:t>
      </w:r>
    </w:p>
    <w:p w:rsidR="000C416F" w:rsidRPr="00790644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Día 2. Marrakech</w:t>
      </w:r>
    </w:p>
    <w:p w:rsidR="000C416F" w:rsidRPr="0027078E" w:rsidRDefault="000C416F" w:rsidP="0027078E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Salida para visitar la ciudad llamada “Perla del Sur”. Visita monumental con los lugares más interesantes como Palacio de la Bahía, Jardines de la Menara, La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Koutoubia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y finalizamos en la Plaza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Jemaa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El-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Fna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con tiempo libre para pasear por la zona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0C416F" w:rsidRPr="00790644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3. Marrakech –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Boumalne</w:t>
      </w:r>
      <w:proofErr w:type="spellEnd"/>
      <w:r w:rsid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Dades</w:t>
      </w:r>
    </w:p>
    <w:p w:rsidR="000C416F" w:rsidRPr="0027078E" w:rsidRDefault="000C416F" w:rsidP="0027078E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790644" w:rsidRPr="00790644">
        <w:t xml:space="preserve"> </w:t>
      </w:r>
      <w:r w:rsidR="00790644" w:rsidRPr="00790644">
        <w:rPr>
          <w:rFonts w:ascii="Aptos" w:hAnsi="Aptos" w:cs="Calibri"/>
          <w:color w:val="000000"/>
          <w:sz w:val="20"/>
          <w:szCs w:val="20"/>
          <w:lang w:val="es-MX"/>
        </w:rPr>
        <w:t xml:space="preserve">Salida en dirección a </w:t>
      </w:r>
      <w:proofErr w:type="spellStart"/>
      <w:r w:rsidR="00790644" w:rsidRPr="00790644">
        <w:rPr>
          <w:rFonts w:ascii="Aptos" w:hAnsi="Aptos" w:cs="Calibri"/>
          <w:color w:val="000000"/>
          <w:sz w:val="20"/>
          <w:szCs w:val="20"/>
          <w:lang w:val="es-MX"/>
        </w:rPr>
        <w:t>Ouarzazate</w:t>
      </w:r>
      <w:proofErr w:type="spellEnd"/>
      <w:r w:rsidR="00790644" w:rsidRPr="00790644">
        <w:rPr>
          <w:rFonts w:ascii="Aptos" w:hAnsi="Aptos" w:cs="Calibri"/>
          <w:color w:val="000000"/>
          <w:sz w:val="20"/>
          <w:szCs w:val="20"/>
          <w:lang w:val="es-MX"/>
        </w:rPr>
        <w:t xml:space="preserve"> cruzando este día el Col du Tichka a más de 2000 m. de altura. Llegada a </w:t>
      </w:r>
      <w:proofErr w:type="spellStart"/>
      <w:r w:rsidR="00790644" w:rsidRPr="00790644">
        <w:rPr>
          <w:rFonts w:ascii="Aptos" w:hAnsi="Aptos" w:cs="Calibri"/>
          <w:color w:val="000000"/>
          <w:sz w:val="20"/>
          <w:szCs w:val="20"/>
          <w:lang w:val="es-MX"/>
        </w:rPr>
        <w:t>Ouarzazate</w:t>
      </w:r>
      <w:proofErr w:type="spellEnd"/>
      <w:r w:rsidR="00790644" w:rsidRPr="00790644">
        <w:rPr>
          <w:rFonts w:ascii="Aptos" w:hAnsi="Aptos" w:cs="Calibri"/>
          <w:color w:val="000000"/>
          <w:sz w:val="20"/>
          <w:szCs w:val="20"/>
          <w:lang w:val="es-MX"/>
        </w:rPr>
        <w:t xml:space="preserve"> y tiempo libre para visitar esta ciudad. Continuación de la ruta hacia el Valle del Dades donde podrán visitar las Gargantas del mismo nombre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0C416F" w:rsidRPr="00790644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4.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Boumalne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Dades – </w:t>
      </w:r>
      <w:r w:rsid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Gargantas del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Todra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Merzouga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0C416F" w:rsidRPr="0027078E" w:rsidRDefault="000C416F" w:rsidP="0027078E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S</w:t>
      </w:r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alida hacia las Gargantas del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Todra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para visitar este accidente geográfico. Continuación de la ruta hacia el desierto de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Merzouga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. Llegada a las dunas de Erg Chebbi donde tendrán una tarde dedicada a visitar esta gran extensión de arena. Si el tiempo lo permite, se tendrá la oportunidad de ver atardecer en las dunas, uno de los espectáculos visuales más impresionantes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0C416F" w:rsidRPr="00790644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5.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Merzouga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Zagora </w:t>
      </w:r>
    </w:p>
    <w:p w:rsidR="000C416F" w:rsidRPr="0027078E" w:rsidRDefault="000C416F" w:rsidP="0027078E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Salida hacia Zagora pasando por ciudades como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Rissani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, Alnif o </w:t>
      </w:r>
      <w:proofErr w:type="spellStart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Tazzarine</w:t>
      </w:r>
      <w:proofErr w:type="spellEnd"/>
      <w:r w:rsidR="00790644" w:rsidRPr="00790644">
        <w:rPr>
          <w:rFonts w:ascii="Aptos" w:hAnsi="Aptos" w:cs="Calibri"/>
          <w:bCs/>
          <w:color w:val="000000"/>
          <w:sz w:val="20"/>
          <w:szCs w:val="20"/>
          <w:lang w:val="es-MX"/>
        </w:rPr>
        <w:t>. Esta etapa nos lleva desde las impresionantes dunas de arena roja de Erg Chebbi hasta la ciudad de Zagora, conocida como “La Puerta del Desierto”, atravesando los deslumbrantes desiertos y hamadas del sur de Marruecos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. 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Cena y alojamiento </w:t>
      </w:r>
    </w:p>
    <w:p w:rsidR="000C416F" w:rsidRPr="00790644" w:rsidRDefault="000C416F" w:rsidP="000C416F">
      <w:pPr>
        <w:tabs>
          <w:tab w:val="left" w:pos="1245"/>
        </w:tabs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6. Zagora –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Tiempo libre en Zagora, antes de emprender la ruta hacia </w:t>
      </w:r>
      <w:proofErr w:type="spellStart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Ouarzazate</w:t>
      </w:r>
      <w:proofErr w:type="spellEnd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cruzando los extensos palmerales del </w:t>
      </w:r>
      <w:proofErr w:type="spellStart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Drâa</w:t>
      </w:r>
      <w:proofErr w:type="spellEnd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y las </w:t>
      </w:r>
      <w:proofErr w:type="spellStart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kasbahs</w:t>
      </w:r>
      <w:proofErr w:type="spellEnd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que lo adornan. Llegada a </w:t>
      </w:r>
      <w:proofErr w:type="spellStart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Ouarzazate</w:t>
      </w:r>
      <w:proofErr w:type="spellEnd"/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F31C19" w:rsidRPr="00790644" w:rsidRDefault="00F31C19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7. </w:t>
      </w:r>
      <w:proofErr w:type="spellStart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r w:rsid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Ait Ben Haddou - 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Marrakech </w:t>
      </w:r>
    </w:p>
    <w:p w:rsidR="000C416F" w:rsidRPr="0027078E" w:rsidRDefault="000C416F" w:rsidP="0027078E">
      <w:pPr>
        <w:autoSpaceDE w:val="0"/>
        <w:autoSpaceDN w:val="0"/>
        <w:adjustRightInd w:val="0"/>
        <w:jc w:val="both"/>
        <w:rPr>
          <w:rFonts w:ascii="Aptos" w:hAnsi="Aptos" w:cs="Calibri"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Salida hacia Ait Ben Haddou para visitar su célebre </w:t>
      </w:r>
      <w:proofErr w:type="spellStart"/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Kasbah</w:t>
      </w:r>
      <w:proofErr w:type="spellEnd"/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, declarada Patrimonio de la Humanidad por la</w:t>
      </w:r>
      <w:r w:rsid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UNESCO. Continuación hacia </w:t>
      </w:r>
      <w:proofErr w:type="spellStart"/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Telouet</w:t>
      </w:r>
      <w:proofErr w:type="spellEnd"/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por una carretera de impresionante belleza, bajando luego por el col du Tichka,</w:t>
      </w:r>
      <w:r w:rsidR="0027078E">
        <w:rPr>
          <w:rFonts w:ascii="Aptos" w:hAnsi="Aptos" w:cs="Calibri"/>
          <w:bCs/>
          <w:color w:val="000000"/>
          <w:sz w:val="20"/>
          <w:szCs w:val="20"/>
          <w:lang w:val="es-MX"/>
        </w:rPr>
        <w:t xml:space="preserve"> </w:t>
      </w:r>
      <w:r w:rsidR="0027078E"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puerto de montaña situado a 2.260 m de altitud, para llegar a Marrakech</w:t>
      </w:r>
      <w:r w:rsidRPr="0027078E">
        <w:rPr>
          <w:rFonts w:ascii="Aptos" w:hAnsi="Aptos" w:cs="Calibri"/>
          <w:bCs/>
          <w:color w:val="000000"/>
          <w:sz w:val="20"/>
          <w:szCs w:val="20"/>
          <w:lang w:val="es-MX"/>
        </w:rPr>
        <w:t>.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16"/>
          <w:szCs w:val="16"/>
          <w:lang w:val="es-MX"/>
        </w:rPr>
      </w:pPr>
    </w:p>
    <w:p w:rsidR="000C416F" w:rsidRPr="0027078E" w:rsidRDefault="000C416F" w:rsidP="000C416F">
      <w:pPr>
        <w:autoSpaceDE w:val="0"/>
        <w:autoSpaceDN w:val="0"/>
        <w:adjustRightInd w:val="0"/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lastRenderedPageBreak/>
        <w:t xml:space="preserve">Día 8. </w:t>
      </w:r>
      <w:r w:rsidRPr="0027078E">
        <w:rPr>
          <w:rFonts w:ascii="Aptos" w:hAnsi="Aptos" w:cs="Calibri"/>
          <w:b/>
          <w:color w:val="000000"/>
          <w:sz w:val="20"/>
          <w:szCs w:val="20"/>
          <w:lang w:val="es-MX"/>
        </w:rPr>
        <w:t>Marrakech</w:t>
      </w:r>
      <w:r w:rsidRPr="0027078E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México </w:t>
      </w:r>
    </w:p>
    <w:p w:rsidR="000C416F" w:rsidRPr="0027078E" w:rsidRDefault="000C416F" w:rsidP="000C416F">
      <w:pPr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27078E">
        <w:rPr>
          <w:rFonts w:ascii="Aptos" w:hAnsi="Aptos" w:cs="Calibri"/>
          <w:b/>
          <w:color w:val="000000"/>
          <w:sz w:val="20"/>
          <w:szCs w:val="20"/>
          <w:lang w:val="es-MX"/>
        </w:rPr>
        <w:t>Desayuno</w:t>
      </w:r>
      <w:r w:rsidRPr="0027078E">
        <w:rPr>
          <w:rFonts w:ascii="Aptos" w:hAnsi="Aptos" w:cs="Calibri"/>
          <w:color w:val="000000"/>
          <w:sz w:val="20"/>
          <w:szCs w:val="20"/>
          <w:lang w:val="es-MX"/>
        </w:rPr>
        <w:t xml:space="preserve">. A la hora </w:t>
      </w:r>
      <w:r w:rsidR="0027078E">
        <w:rPr>
          <w:rFonts w:ascii="Aptos" w:hAnsi="Aptos" w:cs="Calibri"/>
          <w:color w:val="000000"/>
          <w:sz w:val="20"/>
          <w:szCs w:val="20"/>
          <w:lang w:val="es-MX"/>
        </w:rPr>
        <w:t>prevista, traslado al aeropuerto de Marrakech.</w:t>
      </w:r>
    </w:p>
    <w:p w:rsidR="0027078E" w:rsidRPr="00790644" w:rsidRDefault="0027078E" w:rsidP="000C416F">
      <w:pPr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0C416F" w:rsidRPr="0027078E" w:rsidRDefault="000C416F" w:rsidP="0027078E">
      <w:pPr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27078E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0C416F" w:rsidRPr="00790644" w:rsidRDefault="000C416F" w:rsidP="000C416F">
      <w:pPr>
        <w:rPr>
          <w:rFonts w:ascii="Aptos" w:hAnsi="Aptos" w:cs="Calibri"/>
          <w:sz w:val="18"/>
          <w:szCs w:val="18"/>
          <w:lang w:val="es-ES"/>
        </w:rPr>
      </w:pPr>
    </w:p>
    <w:p w:rsidR="000C416F" w:rsidRPr="0027078E" w:rsidRDefault="000C416F" w:rsidP="000C416F">
      <w:pPr>
        <w:rPr>
          <w:rFonts w:ascii="Aptos" w:hAnsi="Aptos" w:cs="Calibri"/>
          <w:sz w:val="20"/>
          <w:szCs w:val="20"/>
          <w:lang w:val="es-ES"/>
        </w:rPr>
      </w:pPr>
      <w:r w:rsidRPr="0027078E">
        <w:rPr>
          <w:rFonts w:ascii="Aptos" w:hAnsi="Aptos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593A9" wp14:editId="26CE85B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548307407" name="Rectángulo 1548307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416F" w:rsidRDefault="000C416F" w:rsidP="000C416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593A9" id="Rectángulo 1548307407" o:spid="_x0000_s1026" style="position:absolute;margin-left:1.6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7f/+JmMCAAAK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0C416F" w:rsidRDefault="000C416F" w:rsidP="000C416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C416F" w:rsidRPr="0027078E" w:rsidRDefault="000C416F" w:rsidP="000C416F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Traslados aeropuerto – hotel – aeropuerto </w:t>
      </w:r>
      <w:r w:rsidR="0027078E">
        <w:rPr>
          <w:rFonts w:ascii="Aptos" w:hAnsi="Aptos" w:cs="Calibri"/>
          <w:sz w:val="20"/>
          <w:szCs w:val="20"/>
        </w:rPr>
        <w:t xml:space="preserve">con asistencia </w:t>
      </w:r>
      <w:r w:rsidRPr="0027078E">
        <w:rPr>
          <w:rFonts w:ascii="Aptos" w:hAnsi="Aptos" w:cs="Calibri"/>
          <w:sz w:val="20"/>
          <w:szCs w:val="20"/>
        </w:rPr>
        <w:t>en servicio compartido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03 noches de alojamiento en Marrakech, 01 en </w:t>
      </w:r>
      <w:proofErr w:type="spellStart"/>
      <w:r w:rsidRPr="0027078E">
        <w:rPr>
          <w:rFonts w:ascii="Aptos" w:hAnsi="Aptos" w:cs="Calibri"/>
          <w:sz w:val="20"/>
          <w:szCs w:val="20"/>
        </w:rPr>
        <w:t>Boumalne</w:t>
      </w:r>
      <w:proofErr w:type="spellEnd"/>
      <w:r w:rsidRPr="0027078E">
        <w:rPr>
          <w:rFonts w:ascii="Aptos" w:hAnsi="Aptos" w:cs="Calibri"/>
          <w:sz w:val="20"/>
          <w:szCs w:val="20"/>
        </w:rPr>
        <w:t xml:space="preserve"> Dades, 01 en </w:t>
      </w:r>
      <w:proofErr w:type="spellStart"/>
      <w:r w:rsidRPr="0027078E">
        <w:rPr>
          <w:rFonts w:ascii="Aptos" w:hAnsi="Aptos" w:cs="Calibri"/>
          <w:sz w:val="20"/>
          <w:szCs w:val="20"/>
        </w:rPr>
        <w:t>Merzouga</w:t>
      </w:r>
      <w:proofErr w:type="spellEnd"/>
      <w:r w:rsidRPr="0027078E">
        <w:rPr>
          <w:rFonts w:ascii="Aptos" w:hAnsi="Aptos" w:cs="Calibri"/>
          <w:sz w:val="20"/>
          <w:szCs w:val="20"/>
        </w:rPr>
        <w:t xml:space="preserve">, 01 en Zagora y 01 en </w:t>
      </w:r>
      <w:proofErr w:type="spellStart"/>
      <w:r w:rsidRPr="0027078E">
        <w:rPr>
          <w:rFonts w:ascii="Aptos" w:hAnsi="Aptos" w:cs="Calibri"/>
          <w:sz w:val="20"/>
          <w:szCs w:val="20"/>
        </w:rPr>
        <w:t>Ouarzazate</w:t>
      </w:r>
      <w:proofErr w:type="spellEnd"/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07 desayunos y 07 cenas </w:t>
      </w:r>
    </w:p>
    <w:p w:rsidR="0027078E" w:rsidRDefault="0027078E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Transporte desde el día 3 hasta el día 7 en vehículo 4x4 (</w:t>
      </w:r>
      <w:r w:rsidR="00033C25">
        <w:rPr>
          <w:rFonts w:ascii="Aptos" w:hAnsi="Aptos" w:cs="Calibri"/>
          <w:sz w:val="20"/>
          <w:szCs w:val="20"/>
        </w:rPr>
        <w:t>T</w:t>
      </w:r>
      <w:r>
        <w:rPr>
          <w:rFonts w:ascii="Aptos" w:hAnsi="Aptos" w:cs="Calibri"/>
          <w:sz w:val="20"/>
          <w:szCs w:val="20"/>
        </w:rPr>
        <w:t xml:space="preserve">ipo </w:t>
      </w:r>
      <w:r w:rsidR="00033C25">
        <w:rPr>
          <w:rFonts w:ascii="Aptos" w:hAnsi="Aptos" w:cs="Calibri"/>
          <w:sz w:val="20"/>
          <w:szCs w:val="20"/>
        </w:rPr>
        <w:t>T</w:t>
      </w:r>
      <w:r>
        <w:rPr>
          <w:rFonts w:ascii="Aptos" w:hAnsi="Aptos" w:cs="Calibri"/>
          <w:sz w:val="20"/>
          <w:szCs w:val="20"/>
        </w:rPr>
        <w:t xml:space="preserve">oyota </w:t>
      </w:r>
      <w:proofErr w:type="spellStart"/>
      <w:r>
        <w:rPr>
          <w:rFonts w:ascii="Aptos" w:hAnsi="Aptos" w:cs="Calibri"/>
          <w:sz w:val="20"/>
          <w:szCs w:val="20"/>
        </w:rPr>
        <w:t>Landcruiser</w:t>
      </w:r>
      <w:proofErr w:type="spellEnd"/>
      <w:r>
        <w:rPr>
          <w:rFonts w:ascii="Aptos" w:hAnsi="Aptos" w:cs="Calibri"/>
          <w:sz w:val="20"/>
          <w:szCs w:val="20"/>
        </w:rPr>
        <w:t xml:space="preserve"> o similar) con co</w:t>
      </w:r>
      <w:r w:rsidR="00033C25">
        <w:rPr>
          <w:rFonts w:ascii="Aptos" w:hAnsi="Aptos" w:cs="Calibri"/>
          <w:sz w:val="20"/>
          <w:szCs w:val="20"/>
        </w:rPr>
        <w:t>n</w:t>
      </w:r>
      <w:r>
        <w:rPr>
          <w:rFonts w:ascii="Aptos" w:hAnsi="Aptos" w:cs="Calibri"/>
          <w:sz w:val="20"/>
          <w:szCs w:val="20"/>
        </w:rPr>
        <w:t xml:space="preserve">ductor de habla hispana. Máximo de 4 clientes/coche. </w:t>
      </w:r>
    </w:p>
    <w:p w:rsidR="0027078E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Visitas </w:t>
      </w:r>
      <w:r w:rsidR="0027078E">
        <w:rPr>
          <w:rFonts w:ascii="Aptos" w:hAnsi="Aptos" w:cs="Calibri"/>
          <w:sz w:val="20"/>
          <w:szCs w:val="20"/>
        </w:rPr>
        <w:t>a Marrakech con guía local de habla hispana y e</w:t>
      </w:r>
      <w:r w:rsidR="0027078E" w:rsidRPr="0027078E">
        <w:rPr>
          <w:rFonts w:ascii="Aptos" w:hAnsi="Aptos" w:cs="Calibri"/>
          <w:sz w:val="20"/>
          <w:szCs w:val="20"/>
        </w:rPr>
        <w:t>ntrada al Palacio de la Bahía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Seguro </w:t>
      </w:r>
      <w:r w:rsidR="0027078E">
        <w:rPr>
          <w:rFonts w:ascii="Aptos" w:hAnsi="Aptos" w:cs="Calibri"/>
          <w:sz w:val="20"/>
          <w:szCs w:val="20"/>
        </w:rPr>
        <w:t xml:space="preserve">básico </w:t>
      </w:r>
      <w:r w:rsidRPr="0027078E">
        <w:rPr>
          <w:rFonts w:ascii="Aptos" w:hAnsi="Aptos" w:cs="Calibri"/>
          <w:sz w:val="20"/>
          <w:szCs w:val="20"/>
        </w:rPr>
        <w:t>de asistencia básico</w:t>
      </w:r>
    </w:p>
    <w:p w:rsidR="000C416F" w:rsidRPr="00790644" w:rsidRDefault="000C416F" w:rsidP="000C416F">
      <w:pPr>
        <w:tabs>
          <w:tab w:val="left" w:pos="851"/>
        </w:tabs>
        <w:ind w:left="567"/>
        <w:rPr>
          <w:rFonts w:ascii="Aptos" w:hAnsi="Aptos" w:cs="Calibri"/>
          <w:sz w:val="16"/>
          <w:szCs w:val="16"/>
        </w:rPr>
      </w:pPr>
    </w:p>
    <w:p w:rsidR="000C416F" w:rsidRPr="0027078E" w:rsidRDefault="0027078E" w:rsidP="00F31C19">
      <w:pPr>
        <w:ind w:left="142"/>
        <w:rPr>
          <w:rFonts w:ascii="Aptos" w:hAnsi="Aptos" w:cs="Calibri"/>
          <w:b/>
          <w:sz w:val="20"/>
          <w:szCs w:val="20"/>
        </w:rPr>
      </w:pPr>
      <w:r w:rsidRPr="0027078E">
        <w:rPr>
          <w:rFonts w:ascii="Aptos" w:hAnsi="Aptos" w:cs="Calibri"/>
          <w:b/>
          <w:sz w:val="20"/>
          <w:szCs w:val="20"/>
        </w:rPr>
        <w:t>NO INCLUYE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Vuelos internacionales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Excursiones opcionales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Bebidas en las comidas mencionadas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Ningún servicio no especificado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Gastos personales</w:t>
      </w:r>
    </w:p>
    <w:p w:rsidR="000C416F" w:rsidRPr="0027078E" w:rsidRDefault="000C416F" w:rsidP="0027078E">
      <w:pPr>
        <w:pStyle w:val="Prrafodelista"/>
        <w:numPr>
          <w:ilvl w:val="0"/>
          <w:numId w:val="1"/>
        </w:numPr>
        <w:tabs>
          <w:tab w:val="left" w:pos="851"/>
        </w:tabs>
        <w:ind w:left="567" w:hanging="283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Propinas</w:t>
      </w:r>
    </w:p>
    <w:p w:rsidR="00F31C19" w:rsidRDefault="00F31C19" w:rsidP="0027078E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p w:rsidR="00790644" w:rsidRDefault="00790644" w:rsidP="0027078E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tbl>
      <w:tblPr>
        <w:tblW w:w="7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4"/>
        <w:gridCol w:w="1226"/>
        <w:gridCol w:w="4710"/>
      </w:tblGrid>
      <w:tr w:rsidR="00790644" w:rsidRPr="00790644" w:rsidTr="00790644">
        <w:trPr>
          <w:trHeight w:val="288"/>
          <w:jc w:val="center"/>
        </w:trPr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90644" w:rsidRPr="00790644" w:rsidTr="00790644">
        <w:trPr>
          <w:trHeight w:val="492"/>
          <w:jc w:val="center"/>
        </w:trPr>
        <w:tc>
          <w:tcPr>
            <w:tcW w:w="1504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7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90644" w:rsidRPr="00790644" w:rsidTr="00790644">
        <w:trPr>
          <w:trHeight w:val="300"/>
          <w:jc w:val="center"/>
        </w:trPr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Meriem / Ayoub</w:t>
            </w:r>
          </w:p>
        </w:tc>
      </w:tr>
      <w:tr w:rsidR="00790644" w:rsidRPr="00790644" w:rsidTr="00790644">
        <w:trPr>
          <w:trHeight w:val="288"/>
          <w:jc w:val="center"/>
        </w:trPr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Boulmane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Kasbah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Panorama / Chez Pierre </w:t>
            </w:r>
          </w:p>
        </w:tc>
      </w:tr>
      <w:tr w:rsidR="00790644" w:rsidRPr="00790644" w:rsidTr="00790644">
        <w:trPr>
          <w:trHeight w:val="276"/>
          <w:jc w:val="center"/>
        </w:trPr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Merzouga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La Belle Etoile</w:t>
            </w:r>
          </w:p>
        </w:tc>
      </w:tr>
      <w:tr w:rsidR="00790644" w:rsidRPr="00790644" w:rsidTr="00790644">
        <w:trPr>
          <w:trHeight w:val="315"/>
          <w:jc w:val="center"/>
        </w:trPr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Zagora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Tinsouline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Riad Salam</w:t>
            </w:r>
          </w:p>
        </w:tc>
      </w:tr>
      <w:tr w:rsidR="00790644" w:rsidRPr="00790644" w:rsidTr="00790644">
        <w:trPr>
          <w:trHeight w:val="312"/>
          <w:jc w:val="center"/>
        </w:trPr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Al Baraka / Tirika / Farah el </w:t>
            </w: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Janoub</w:t>
            </w:r>
            <w:proofErr w:type="spellEnd"/>
          </w:p>
        </w:tc>
      </w:tr>
      <w:tr w:rsidR="00790644" w:rsidRPr="00790644" w:rsidTr="00790644">
        <w:trPr>
          <w:trHeight w:val="360"/>
          <w:jc w:val="center"/>
        </w:trPr>
        <w:tc>
          <w:tcPr>
            <w:tcW w:w="1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Kasbah / Adam Park</w:t>
            </w:r>
          </w:p>
        </w:tc>
      </w:tr>
      <w:tr w:rsidR="00790644" w:rsidRPr="00790644" w:rsidTr="00790644">
        <w:trPr>
          <w:trHeight w:val="288"/>
          <w:jc w:val="center"/>
        </w:trPr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Boulmane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Xaluca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Dades / </w:t>
            </w: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Kasbah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Tizzarouine</w:t>
            </w:r>
            <w:proofErr w:type="spellEnd"/>
          </w:p>
        </w:tc>
      </w:tr>
      <w:tr w:rsidR="00790644" w:rsidRPr="00790644" w:rsidTr="00790644">
        <w:trPr>
          <w:trHeight w:val="360"/>
          <w:jc w:val="center"/>
        </w:trPr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Merzouga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Golden Camp</w:t>
            </w:r>
          </w:p>
        </w:tc>
      </w:tr>
      <w:tr w:rsidR="00790644" w:rsidRPr="00790644" w:rsidTr="00790644">
        <w:trPr>
          <w:trHeight w:val="348"/>
          <w:jc w:val="center"/>
        </w:trPr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Zagora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Palais</w:t>
            </w:r>
            <w:proofErr w:type="spellEnd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Asma / Reda</w:t>
            </w:r>
          </w:p>
        </w:tc>
      </w:tr>
      <w:tr w:rsidR="00790644" w:rsidRPr="00790644" w:rsidTr="00790644">
        <w:trPr>
          <w:trHeight w:val="348"/>
          <w:jc w:val="center"/>
        </w:trPr>
        <w:tc>
          <w:tcPr>
            <w:tcW w:w="1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Karam / Kenzi Azghor</w:t>
            </w:r>
          </w:p>
        </w:tc>
      </w:tr>
    </w:tbl>
    <w:p w:rsidR="00790644" w:rsidRDefault="00790644" w:rsidP="0027078E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p w:rsidR="00790644" w:rsidRPr="0027078E" w:rsidRDefault="00790644" w:rsidP="0027078E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tbl>
      <w:tblPr>
        <w:tblW w:w="85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9"/>
        <w:gridCol w:w="770"/>
        <w:gridCol w:w="765"/>
        <w:gridCol w:w="1088"/>
        <w:gridCol w:w="839"/>
      </w:tblGrid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 </w:t>
            </w:r>
            <w:proofErr w:type="gramStart"/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</w:t>
            </w:r>
            <w:proofErr w:type="gramStart"/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PASAJEROS)   </w:t>
            </w:r>
            <w:proofErr w:type="gramEnd"/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04 ENERO - 25 OCTUBRE, 2026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1214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1187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928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 Noviembre, 2026 - </w:t>
            </w:r>
            <w:proofErr w:type="gram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47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Marzo, 2027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104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20 </w:t>
            </w:r>
            <w:proofErr w:type="gram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3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139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27* Diciembre, 2026</w:t>
            </w:r>
          </w:p>
        </w:tc>
        <w:tc>
          <w:tcPr>
            <w:tcW w:w="3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479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1072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 Noviembre, 2026 - </w:t>
            </w:r>
            <w:proofErr w:type="gram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50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Marzo, 2027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108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20 </w:t>
            </w:r>
            <w:proofErr w:type="gram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3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177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5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27* Diciembre, 2026</w:t>
            </w:r>
          </w:p>
        </w:tc>
        <w:tc>
          <w:tcPr>
            <w:tcW w:w="3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566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2 HASTA 11 AÑOS, COMPARTIENDO CON DOS ADULTOS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790644" w:rsidRPr="00790644" w:rsidTr="00790644">
        <w:trPr>
          <w:trHeight w:val="283"/>
          <w:jc w:val="center"/>
        </w:trPr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90644" w:rsidRPr="00790644" w:rsidRDefault="00790644" w:rsidP="00790644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790644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0C416F" w:rsidRPr="0027078E" w:rsidRDefault="000C416F" w:rsidP="000C416F">
      <w:pPr>
        <w:rPr>
          <w:rFonts w:ascii="Aptos" w:hAnsi="Aptos" w:cs="Calibri"/>
          <w:b/>
          <w:sz w:val="20"/>
          <w:szCs w:val="20"/>
          <w:lang w:val="es-MX"/>
        </w:rPr>
      </w:pPr>
    </w:p>
    <w:p w:rsidR="000C416F" w:rsidRPr="0027078E" w:rsidRDefault="000C416F" w:rsidP="000C416F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27078E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0C416F" w:rsidRDefault="0027078E" w:rsidP="000C416F">
      <w:pPr>
        <w:rPr>
          <w:rFonts w:ascii="Aptos" w:eastAsia="Calibri" w:hAnsi="Aptos" w:cs="Calibri"/>
          <w:b/>
          <w:color w:val="00B050"/>
          <w:sz w:val="20"/>
          <w:szCs w:val="20"/>
          <w:lang w:val="es-MX"/>
        </w:rPr>
      </w:pPr>
      <w:r w:rsidRPr="0027078E">
        <w:rPr>
          <w:rFonts w:ascii="Aptos" w:eastAsia="Calibri" w:hAnsi="Aptos" w:cs="Calibri"/>
          <w:b/>
          <w:color w:val="00B050"/>
          <w:sz w:val="20"/>
          <w:szCs w:val="20"/>
          <w:highlight w:val="yellow"/>
          <w:lang w:val="es-MX"/>
        </w:rPr>
        <w:t>MEXICANOS NO REQUIEREN VISA</w:t>
      </w:r>
    </w:p>
    <w:p w:rsidR="0027078E" w:rsidRPr="0027078E" w:rsidRDefault="0027078E" w:rsidP="000C416F">
      <w:pPr>
        <w:rPr>
          <w:rFonts w:ascii="Aptos" w:eastAsia="Calibri" w:hAnsi="Aptos" w:cs="Calibri"/>
          <w:b/>
          <w:color w:val="00B050"/>
          <w:sz w:val="14"/>
          <w:szCs w:val="14"/>
          <w:lang w:val="es-MX"/>
        </w:rPr>
      </w:pPr>
    </w:p>
    <w:p w:rsidR="000C416F" w:rsidRPr="0027078E" w:rsidRDefault="000C416F" w:rsidP="000C416F">
      <w:pPr>
        <w:pStyle w:val="Prrafodelista"/>
        <w:numPr>
          <w:ilvl w:val="0"/>
          <w:numId w:val="4"/>
        </w:numPr>
        <w:rPr>
          <w:rStyle w:val="Textoennegrita"/>
          <w:rFonts w:ascii="Aptos" w:hAnsi="Aptos" w:cs="Calibri"/>
          <w:sz w:val="20"/>
          <w:szCs w:val="20"/>
        </w:rPr>
      </w:pPr>
      <w:r w:rsidRPr="0027078E">
        <w:rPr>
          <w:rStyle w:val="Textoennegrita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Aptos" w:hAnsi="Aptos" w:cs="Calibri"/>
          <w:sz w:val="20"/>
          <w:szCs w:val="20"/>
        </w:rPr>
      </w:pPr>
      <w:r w:rsidRPr="0027078E">
        <w:rPr>
          <w:rStyle w:val="Textoennegrita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ascii="Aptos" w:hAnsi="Aptos" w:cs="Calibri"/>
          <w:sz w:val="20"/>
          <w:szCs w:val="20"/>
        </w:rPr>
      </w:pPr>
      <w:r w:rsidRPr="0027078E">
        <w:rPr>
          <w:rStyle w:val="Textoennegrita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27078E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C416F" w:rsidRPr="0027078E" w:rsidRDefault="000C416F" w:rsidP="000C416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jc w:val="both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De manera obligatoria, el pasaporte debe tener una vigencia mínima de 6 meses para viajar a Marruecos</w:t>
      </w:r>
    </w:p>
    <w:p w:rsidR="00D7016A" w:rsidRPr="00790644" w:rsidRDefault="000C416F" w:rsidP="007072D4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27078E">
        <w:rPr>
          <w:rFonts w:ascii="Aptos" w:hAnsi="Aptos" w:cs="Calibri"/>
          <w:sz w:val="20"/>
          <w:szCs w:val="20"/>
        </w:rPr>
        <w:t>Para año nuevo se debe consultar el suplemento adicional.</w:t>
      </w:r>
    </w:p>
    <w:sectPr w:rsidR="00D7016A" w:rsidRPr="00790644" w:rsidSect="00790644">
      <w:headerReference w:type="default" r:id="rId7"/>
      <w:footerReference w:type="default" r:id="rId8"/>
      <w:pgSz w:w="12240" w:h="15840"/>
      <w:pgMar w:top="439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67F5" w:rsidRDefault="009B67F5" w:rsidP="00D7016A">
      <w:r>
        <w:separator/>
      </w:r>
    </w:p>
  </w:endnote>
  <w:endnote w:type="continuationSeparator" w:id="0">
    <w:p w:rsidR="009B67F5" w:rsidRDefault="009B67F5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3F6B3D" wp14:editId="5301B91C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54564964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67F5" w:rsidRDefault="009B67F5" w:rsidP="00D7016A">
      <w:r>
        <w:separator/>
      </w:r>
    </w:p>
  </w:footnote>
  <w:footnote w:type="continuationSeparator" w:id="0">
    <w:p w:rsidR="009B67F5" w:rsidRDefault="009B67F5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Pr="0027078E" w:rsidRDefault="00D7016A">
    <w:pPr>
      <w:pStyle w:val="Encabezado"/>
      <w:rPr>
        <w:noProof/>
        <w:sz w:val="10"/>
        <w:szCs w:val="1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BC9DB60" wp14:editId="09F1FB3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6796321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3C25"/>
    <w:rsid w:val="00035F37"/>
    <w:rsid w:val="00053E58"/>
    <w:rsid w:val="00091A93"/>
    <w:rsid w:val="000C416F"/>
    <w:rsid w:val="00112CD3"/>
    <w:rsid w:val="0016559C"/>
    <w:rsid w:val="001F4F94"/>
    <w:rsid w:val="00225E6C"/>
    <w:rsid w:val="0027078E"/>
    <w:rsid w:val="003D2056"/>
    <w:rsid w:val="004C26F4"/>
    <w:rsid w:val="00585073"/>
    <w:rsid w:val="00650E21"/>
    <w:rsid w:val="00656F74"/>
    <w:rsid w:val="006A193E"/>
    <w:rsid w:val="007072D4"/>
    <w:rsid w:val="00790644"/>
    <w:rsid w:val="007A0279"/>
    <w:rsid w:val="009B67F5"/>
    <w:rsid w:val="00A350FB"/>
    <w:rsid w:val="00B15EE6"/>
    <w:rsid w:val="00B46C40"/>
    <w:rsid w:val="00B47C4B"/>
    <w:rsid w:val="00BE0CA1"/>
    <w:rsid w:val="00C60200"/>
    <w:rsid w:val="00D7016A"/>
    <w:rsid w:val="00DB676A"/>
    <w:rsid w:val="00E66EDD"/>
    <w:rsid w:val="00EC0A03"/>
    <w:rsid w:val="00F308AE"/>
    <w:rsid w:val="00F31C19"/>
    <w:rsid w:val="00FB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21071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834</Words>
  <Characters>4589</Characters>
  <Application>Microsoft Office Word</Application>
  <DocSecurity>0</DocSecurity>
  <Lines>38</Lines>
  <Paragraphs>10</Paragraphs>
  <ScaleCrop>false</ScaleCrop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2026-01-20T23:47:00Z</dcterms:created>
  <dcterms:modified xsi:type="dcterms:W3CDTF">2026-01-20T23:47:00Z</dcterms:modified>
</cp:coreProperties>
</file>