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885" w:rsidRDefault="00D67885" w:rsidP="00D67885">
      <w:pPr>
        <w:jc w:val="center"/>
        <w:rPr>
          <w:b/>
          <w:sz w:val="72"/>
          <w:szCs w:val="72"/>
          <w:lang w:val="es-ES"/>
        </w:rPr>
      </w:pPr>
      <w:r>
        <w:rPr>
          <w:b/>
          <w:sz w:val="72"/>
          <w:szCs w:val="72"/>
          <w:lang w:val="es-ES"/>
        </w:rPr>
        <w:t>Estambul y Capadocia</w:t>
      </w:r>
    </w:p>
    <w:p w:rsidR="004D49B6" w:rsidRPr="00883B24" w:rsidRDefault="004D49B6" w:rsidP="00F3429C">
      <w:pPr>
        <w:jc w:val="center"/>
        <w:rPr>
          <w:b/>
          <w:sz w:val="72"/>
          <w:szCs w:val="72"/>
          <w:lang w:val="es-ES"/>
        </w:rPr>
      </w:pPr>
      <w:r>
        <w:rPr>
          <w:b/>
          <w:sz w:val="72"/>
          <w:szCs w:val="72"/>
          <w:lang w:val="es-ES"/>
        </w:rPr>
        <w:t>202</w:t>
      </w:r>
      <w:r w:rsidR="00DD4F8C">
        <w:rPr>
          <w:b/>
          <w:sz w:val="72"/>
          <w:szCs w:val="72"/>
          <w:lang w:val="es-ES"/>
        </w:rPr>
        <w:t>4</w:t>
      </w:r>
    </w:p>
    <w:p w:rsidR="00D67885" w:rsidRDefault="00D67885" w:rsidP="00D67885">
      <w:pPr>
        <w:jc w:val="center"/>
        <w:rPr>
          <w:b/>
          <w:sz w:val="32"/>
          <w:szCs w:val="32"/>
          <w:lang w:val="es-ES"/>
        </w:rPr>
      </w:pPr>
      <w:r>
        <w:rPr>
          <w:b/>
          <w:sz w:val="32"/>
          <w:szCs w:val="32"/>
          <w:lang w:val="es-ES"/>
        </w:rPr>
        <w:t>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rsidR="001767B2" w:rsidRDefault="001767B2" w:rsidP="00D67885">
      <w:pPr>
        <w:rPr>
          <w:sz w:val="20"/>
          <w:szCs w:val="20"/>
          <w:lang w:val="es-ES"/>
        </w:rPr>
      </w:pPr>
    </w:p>
    <w:p w:rsidR="00D67885" w:rsidRPr="00A70329" w:rsidRDefault="00D67885" w:rsidP="00D67885">
      <w:pPr>
        <w:rPr>
          <w:sz w:val="20"/>
          <w:szCs w:val="20"/>
          <w:lang w:val="es-ES"/>
        </w:rPr>
      </w:pPr>
      <w:r w:rsidRPr="00A70329">
        <w:rPr>
          <w:sz w:val="20"/>
          <w:szCs w:val="20"/>
          <w:lang w:val="es-ES"/>
        </w:rPr>
        <w:t xml:space="preserve">Llegadas: </w:t>
      </w:r>
      <w:r w:rsidR="004D49B6">
        <w:rPr>
          <w:sz w:val="20"/>
          <w:szCs w:val="20"/>
          <w:lang w:val="es-ES"/>
        </w:rPr>
        <w:t>Lunes, Martes, Jueves, Viernes</w:t>
      </w:r>
    </w:p>
    <w:p w:rsidR="00D67885" w:rsidRDefault="00D67885" w:rsidP="00D67885">
      <w:pPr>
        <w:rPr>
          <w:sz w:val="20"/>
          <w:szCs w:val="20"/>
          <w:u w:val="single"/>
          <w:lang w:val="es-ES"/>
        </w:rPr>
      </w:pPr>
    </w:p>
    <w:p w:rsidR="00D67885" w:rsidRPr="00881FF0" w:rsidRDefault="00D67885" w:rsidP="00D67885">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D67885" w:rsidRPr="00881FF0" w:rsidRDefault="00D67885" w:rsidP="00D67885">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D67885" w:rsidRPr="00881FF0" w:rsidRDefault="00D67885" w:rsidP="00D67885">
      <w:pPr>
        <w:pStyle w:val="Textosinformato"/>
        <w:jc w:val="both"/>
        <w:rPr>
          <w:rFonts w:asciiTheme="minorHAnsi" w:eastAsiaTheme="minorEastAsia" w:hAnsiTheme="minorHAnsi" w:cstheme="minorHAnsi"/>
          <w:b/>
          <w:sz w:val="20"/>
          <w:szCs w:val="20"/>
        </w:rPr>
      </w:pPr>
    </w:p>
    <w:p w:rsidR="00D67885" w:rsidRPr="00881FF0" w:rsidRDefault="00D67885" w:rsidP="00D67885">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D67885" w:rsidRPr="00881FF0" w:rsidRDefault="00D67885" w:rsidP="00D67885">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D67885" w:rsidRPr="00881FF0" w:rsidRDefault="00D67885" w:rsidP="00D67885">
      <w:pPr>
        <w:pStyle w:val="Textosinformato"/>
        <w:jc w:val="both"/>
        <w:rPr>
          <w:rFonts w:asciiTheme="minorHAnsi" w:eastAsiaTheme="minorEastAsia" w:hAnsiTheme="minorHAnsi" w:cstheme="minorHAnsi"/>
          <w:i/>
          <w:sz w:val="18"/>
          <w:szCs w:val="18"/>
        </w:rPr>
      </w:pPr>
      <w:r w:rsidRPr="00881FF0">
        <w:rPr>
          <w:rFonts w:asciiTheme="minorHAnsi" w:eastAsiaTheme="minorEastAsia" w:hAnsiTheme="minorHAnsi" w:cstheme="minorHAnsi"/>
          <w:i/>
          <w:sz w:val="18"/>
          <w:szCs w:val="18"/>
        </w:rPr>
        <w:t xml:space="preserve">Opcional Bósforo Y Barrio </w:t>
      </w:r>
      <w:proofErr w:type="spellStart"/>
      <w:r w:rsidRPr="00881FF0">
        <w:rPr>
          <w:rFonts w:asciiTheme="minorHAnsi" w:eastAsiaTheme="minorEastAsia" w:hAnsiTheme="minorHAnsi" w:cstheme="minorHAnsi"/>
          <w:i/>
          <w:sz w:val="18"/>
          <w:szCs w:val="18"/>
        </w:rPr>
        <w:t>Sultanahmet</w:t>
      </w:r>
      <w:proofErr w:type="spellEnd"/>
      <w:r w:rsidRPr="00881FF0">
        <w:rPr>
          <w:rFonts w:asciiTheme="minorHAnsi" w:eastAsiaTheme="minorEastAsia" w:hAnsiTheme="minorHAnsi" w:cstheme="minorHAnsi"/>
          <w:i/>
          <w:sz w:val="18"/>
          <w:szCs w:val="18"/>
        </w:rPr>
        <w:t xml:space="preserve"> (Día completo con almuerzo)</w:t>
      </w:r>
      <w:r>
        <w:rPr>
          <w:rFonts w:asciiTheme="minorHAnsi" w:eastAsiaTheme="minorEastAsia" w:hAnsiTheme="minorHAnsi" w:cstheme="minorHAnsi"/>
          <w:i/>
          <w:sz w:val="18"/>
          <w:szCs w:val="18"/>
        </w:rPr>
        <w:t>. V</w:t>
      </w:r>
      <w:r w:rsidRPr="00881FF0">
        <w:rPr>
          <w:rFonts w:asciiTheme="minorHAnsi" w:eastAsiaTheme="minorEastAsia" w:hAnsiTheme="minorHAnsi" w:cstheme="minorHAnsi"/>
          <w:i/>
          <w:sz w:val="18"/>
          <w:szCs w:val="18"/>
        </w:rPr>
        <w:t xml:space="preserve">isita al Bazar Egipcio (mercado de las especias) y a continuación recorrido en barco por el Bósforo, el estrecho que separa Europa de Asia donde podremos disfrutar de la gran belleza de los bosques de Estambul, de sus palacios y de los </w:t>
      </w:r>
      <w:proofErr w:type="spellStart"/>
      <w:r w:rsidRPr="00881FF0">
        <w:rPr>
          <w:rFonts w:asciiTheme="minorHAnsi" w:eastAsiaTheme="minorEastAsia" w:hAnsiTheme="minorHAnsi" w:cstheme="minorHAnsi"/>
          <w:i/>
          <w:sz w:val="18"/>
          <w:szCs w:val="18"/>
        </w:rPr>
        <w:t>yalı</w:t>
      </w:r>
      <w:proofErr w:type="spellEnd"/>
      <w:r w:rsidRPr="00881FF0">
        <w:rPr>
          <w:rFonts w:asciiTheme="minorHAnsi" w:eastAsiaTheme="minorEastAsia" w:hAnsiTheme="minorHAnsi" w:cstheme="minorHAnsi"/>
          <w:i/>
          <w:sz w:val="18"/>
          <w:szCs w:val="18"/>
        </w:rPr>
        <w:t xml:space="preserve">, palacetes de madera construidos en ambas orillas. Por la tarde visita al barrio </w:t>
      </w:r>
      <w:proofErr w:type="spellStart"/>
      <w:r w:rsidRPr="00881FF0">
        <w:rPr>
          <w:rFonts w:asciiTheme="minorHAnsi" w:eastAsiaTheme="minorEastAsia" w:hAnsiTheme="minorHAnsi" w:cstheme="minorHAnsi"/>
          <w:i/>
          <w:sz w:val="18"/>
          <w:szCs w:val="18"/>
        </w:rPr>
        <w:t>Sultanahmet</w:t>
      </w:r>
      <w:proofErr w:type="spellEnd"/>
      <w:r w:rsidRPr="00881FF0">
        <w:rPr>
          <w:rFonts w:asciiTheme="minorHAnsi" w:eastAsiaTheme="minorEastAsia" w:hAnsiTheme="minorHAnsi" w:cstheme="minorHAnsi"/>
          <w:i/>
          <w:sz w:val="18"/>
          <w:szCs w:val="18"/>
        </w:rPr>
        <w:t xml:space="preserve"> con la plaza del Hipódromo Romano, la Mezquita Azul, única entre todas las mezquitas otomanas a tener 6 minaretes y la espléndida basílica de Santa Sofía del siglo VI. Regreso al hotel. </w:t>
      </w:r>
    </w:p>
    <w:p w:rsidR="00D67885" w:rsidRPr="00881FF0" w:rsidRDefault="00D67885" w:rsidP="00D67885">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          </w:t>
      </w:r>
    </w:p>
    <w:p w:rsidR="00D67885" w:rsidRPr="00881FF0" w:rsidRDefault="00D67885" w:rsidP="00D67885">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w:t>
      </w:r>
      <w:r w:rsidR="00F3429C">
        <w:rPr>
          <w:rFonts w:eastAsiaTheme="minorEastAsia" w:cstheme="minorHAnsi"/>
          <w:b/>
          <w:sz w:val="20"/>
          <w:szCs w:val="20"/>
        </w:rPr>
        <w:t>Capadocia</w:t>
      </w:r>
    </w:p>
    <w:p w:rsidR="00D67885" w:rsidRPr="00881FF0" w:rsidRDefault="00D67885" w:rsidP="00D67885">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Mañana libre. </w:t>
      </w:r>
      <w:r w:rsidR="00F3429C" w:rsidRPr="00F3429C">
        <w:rPr>
          <w:rFonts w:asciiTheme="minorHAnsi" w:eastAsiaTheme="minorEastAsia" w:hAnsiTheme="minorHAnsi" w:cstheme="minorHAnsi"/>
          <w:sz w:val="20"/>
          <w:szCs w:val="20"/>
        </w:rPr>
        <w:t xml:space="preserve">En la hora indicada traslado al aeropuerto para tomar el vuelo doméstico para Capadocia (incluido). Llegada a Capadocia. </w:t>
      </w:r>
      <w:r w:rsidRPr="00881FF0">
        <w:rPr>
          <w:rFonts w:asciiTheme="minorHAnsi" w:eastAsiaTheme="minorEastAsia" w:hAnsiTheme="minorHAnsi" w:cstheme="minorHAnsi"/>
          <w:b/>
          <w:sz w:val="20"/>
          <w:szCs w:val="20"/>
        </w:rPr>
        <w:t xml:space="preserve">Cena y alojamiento.  </w:t>
      </w:r>
    </w:p>
    <w:p w:rsidR="00D67885" w:rsidRPr="00F3429C" w:rsidRDefault="00D67885" w:rsidP="00D67885">
      <w:pPr>
        <w:pStyle w:val="Textosinformato"/>
        <w:jc w:val="both"/>
        <w:rPr>
          <w:rFonts w:asciiTheme="minorHAnsi" w:eastAsiaTheme="minorEastAsia" w:hAnsiTheme="minorHAnsi" w:cstheme="minorHAnsi"/>
          <w:i/>
          <w:sz w:val="18"/>
          <w:szCs w:val="18"/>
          <w:lang w:val="es-AR"/>
        </w:rPr>
      </w:pPr>
      <w:r w:rsidRPr="00881FF0">
        <w:rPr>
          <w:rFonts w:asciiTheme="minorHAnsi" w:eastAsiaTheme="minorEastAsia" w:hAnsiTheme="minorHAnsi" w:cstheme="minorHAnsi"/>
          <w:i/>
          <w:sz w:val="18"/>
          <w:szCs w:val="18"/>
        </w:rPr>
        <w:t xml:space="preserve">Opcional </w:t>
      </w:r>
      <w:r w:rsidR="00F3429C">
        <w:rPr>
          <w:rFonts w:asciiTheme="minorHAnsi" w:eastAsiaTheme="minorEastAsia" w:hAnsiTheme="minorHAnsi" w:cstheme="minorHAnsi"/>
          <w:i/>
          <w:sz w:val="18"/>
          <w:szCs w:val="18"/>
        </w:rPr>
        <w:t>Estambul Histórica:</w:t>
      </w:r>
      <w:r w:rsidRPr="00881FF0">
        <w:rPr>
          <w:rFonts w:asciiTheme="minorHAnsi" w:eastAsiaTheme="minorEastAsia" w:hAnsiTheme="minorHAnsi" w:cstheme="minorHAnsi"/>
          <w:i/>
          <w:sz w:val="18"/>
          <w:szCs w:val="18"/>
        </w:rPr>
        <w:t xml:space="preserve"> </w:t>
      </w:r>
      <w:r w:rsidR="00F3429C" w:rsidRPr="00F3429C">
        <w:rPr>
          <w:rFonts w:asciiTheme="minorHAnsi" w:eastAsiaTheme="minorEastAsia" w:hAnsiTheme="minorHAnsi" w:cstheme="minorHAnsi"/>
          <w:i/>
          <w:sz w:val="18"/>
          <w:szCs w:val="18"/>
        </w:rPr>
        <w:t xml:space="preserve">Salida del hotel para realizar una visita panorámica de la ciudad, pasando por los barrios importantes de la parte histórica y de la parte moderna de la ciudad, incluyendo una caminada por la calle peatonal de </w:t>
      </w:r>
      <w:proofErr w:type="spellStart"/>
      <w:r w:rsidR="00F3429C" w:rsidRPr="00F3429C">
        <w:rPr>
          <w:rFonts w:asciiTheme="minorHAnsi" w:eastAsiaTheme="minorEastAsia" w:hAnsiTheme="minorHAnsi" w:cstheme="minorHAnsi"/>
          <w:i/>
          <w:sz w:val="18"/>
          <w:szCs w:val="18"/>
        </w:rPr>
        <w:t>İstiklal</w:t>
      </w:r>
      <w:proofErr w:type="spellEnd"/>
      <w:r w:rsidR="00F3429C" w:rsidRPr="00F3429C">
        <w:rPr>
          <w:rFonts w:asciiTheme="minorHAnsi" w:eastAsiaTheme="minorEastAsia" w:hAnsiTheme="minorHAnsi" w:cstheme="minorHAnsi"/>
          <w:i/>
          <w:sz w:val="18"/>
          <w:szCs w:val="18"/>
        </w:rPr>
        <w:t xml:space="preserve">. (Almuerzo) Por la tarde visita del Palacio de </w:t>
      </w:r>
      <w:proofErr w:type="spellStart"/>
      <w:r w:rsidR="00F3429C" w:rsidRPr="00F3429C">
        <w:rPr>
          <w:rFonts w:asciiTheme="minorHAnsi" w:eastAsiaTheme="minorEastAsia" w:hAnsiTheme="minorHAnsi" w:cstheme="minorHAnsi"/>
          <w:i/>
          <w:sz w:val="18"/>
          <w:szCs w:val="18"/>
        </w:rPr>
        <w:t>Topkapi</w:t>
      </w:r>
      <w:proofErr w:type="spellEnd"/>
      <w:r w:rsidR="00F3429C" w:rsidRPr="00F3429C">
        <w:rPr>
          <w:rFonts w:asciiTheme="minorHAnsi" w:eastAsiaTheme="minorEastAsia" w:hAnsiTheme="minorHAnsi" w:cstheme="minorHAnsi"/>
          <w:i/>
          <w:sz w:val="18"/>
          <w:szCs w:val="18"/>
        </w:rPr>
        <w:t>, residencia y centro administrativo de los sultanes del Imperio Otomano, famoso por sus excelentes colecciones de armas, joyas, porcelanas y reliquias (sección Harén con billete suplementario). Continuación hacia el Gran Bazar (cerrado los domingos, fiestas religiosas y los 29 de octubre), edificio que alberga más de 4000 tiendas en su interior (tiempo libre).</w:t>
      </w:r>
    </w:p>
    <w:p w:rsidR="00D67885" w:rsidRPr="00881FF0" w:rsidRDefault="00D67885" w:rsidP="00D67885">
      <w:pPr>
        <w:pStyle w:val="Textosinformato"/>
        <w:jc w:val="both"/>
        <w:rPr>
          <w:rFonts w:asciiTheme="minorHAnsi" w:eastAsiaTheme="minorEastAsia" w:hAnsiTheme="minorHAnsi" w:cstheme="minorHAnsi"/>
          <w:b/>
          <w:sz w:val="20"/>
          <w:szCs w:val="20"/>
        </w:rPr>
      </w:pPr>
    </w:p>
    <w:p w:rsidR="00D67885" w:rsidRPr="00881FF0" w:rsidRDefault="00D67885" w:rsidP="00D67885">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Capadocia</w:t>
      </w:r>
    </w:p>
    <w:p w:rsidR="001767B2" w:rsidRPr="001767B2" w:rsidRDefault="00D67885" w:rsidP="00D67885">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008236C5" w:rsidRPr="008236C5">
        <w:rPr>
          <w:rFonts w:asciiTheme="minorHAnsi" w:eastAsiaTheme="minorEastAsia" w:hAnsiTheme="minorHAnsi" w:cstheme="minorHAnsi"/>
          <w:sz w:val="20"/>
          <w:szCs w:val="20"/>
        </w:rPr>
        <w:t xml:space="preserve">Día dedicado a la visita </w:t>
      </w:r>
      <w:r w:rsidR="001767B2" w:rsidRPr="008236C5">
        <w:rPr>
          <w:rFonts w:asciiTheme="minorHAnsi" w:eastAsiaTheme="minorEastAsia" w:hAnsiTheme="minorHAnsi" w:cstheme="minorHAnsi"/>
          <w:sz w:val="20"/>
          <w:szCs w:val="20"/>
        </w:rPr>
        <w:t xml:space="preserve">de </w:t>
      </w:r>
      <w:r w:rsidR="001767B2">
        <w:rPr>
          <w:rFonts w:asciiTheme="minorHAnsi" w:eastAsiaTheme="minorEastAsia" w:hAnsiTheme="minorHAnsi" w:cstheme="minorHAnsi"/>
          <w:sz w:val="20"/>
          <w:szCs w:val="20"/>
        </w:rPr>
        <w:t xml:space="preserve">esta </w:t>
      </w:r>
      <w:r w:rsidR="001767B2" w:rsidRPr="001767B2">
        <w:rPr>
          <w:rFonts w:asciiTheme="minorHAnsi" w:eastAsiaTheme="minorEastAsia" w:hAnsiTheme="minorHAnsi" w:cstheme="minorHAnsi"/>
          <w:sz w:val="20"/>
          <w:szCs w:val="20"/>
        </w:rPr>
        <w:t xml:space="preserve">fantástica </w:t>
      </w:r>
      <w:r w:rsidR="001767B2">
        <w:rPr>
          <w:rFonts w:asciiTheme="minorHAnsi" w:eastAsiaTheme="minorEastAsia" w:hAnsiTheme="minorHAnsi" w:cstheme="minorHAnsi"/>
          <w:sz w:val="20"/>
          <w:szCs w:val="20"/>
        </w:rPr>
        <w:t xml:space="preserve">región </w:t>
      </w:r>
      <w:r w:rsidR="001767B2" w:rsidRPr="008236C5">
        <w:rPr>
          <w:rFonts w:asciiTheme="minorHAnsi" w:eastAsiaTheme="minorEastAsia" w:hAnsiTheme="minorHAnsi" w:cstheme="minorHAnsi"/>
          <w:sz w:val="20"/>
          <w:szCs w:val="20"/>
        </w:rPr>
        <w:t>única en el mundo</w:t>
      </w:r>
      <w:r w:rsidR="001767B2">
        <w:rPr>
          <w:rFonts w:asciiTheme="minorHAnsi" w:eastAsiaTheme="minorEastAsia" w:hAnsiTheme="minorHAnsi" w:cstheme="minorHAnsi"/>
          <w:sz w:val="20"/>
          <w:szCs w:val="20"/>
        </w:rPr>
        <w:t>.</w:t>
      </w:r>
      <w:r w:rsidR="001767B2" w:rsidRPr="001767B2">
        <w:rPr>
          <w:rFonts w:asciiTheme="minorHAnsi" w:eastAsiaTheme="minorEastAsia" w:hAnsiTheme="minorHAnsi" w:cstheme="minorHAnsi"/>
          <w:sz w:val="20"/>
          <w:szCs w:val="20"/>
        </w:rPr>
        <w:t xml:space="preserve"> Iniciaremos el recorrido con la visita al Valle de </w:t>
      </w:r>
      <w:proofErr w:type="spellStart"/>
      <w:r w:rsidR="001767B2" w:rsidRPr="001767B2">
        <w:rPr>
          <w:rFonts w:asciiTheme="minorHAnsi" w:eastAsiaTheme="minorEastAsia" w:hAnsiTheme="minorHAnsi" w:cstheme="minorHAnsi"/>
          <w:sz w:val="20"/>
          <w:szCs w:val="20"/>
        </w:rPr>
        <w:t>Goreme</w:t>
      </w:r>
      <w:proofErr w:type="spellEnd"/>
      <w:r w:rsidR="001767B2" w:rsidRPr="001767B2">
        <w:rPr>
          <w:rFonts w:asciiTheme="minorHAnsi" w:eastAsiaTheme="minorEastAsia" w:hAnsiTheme="minorHAnsi" w:cstheme="minorHAnsi"/>
          <w:sz w:val="20"/>
          <w:szCs w:val="20"/>
        </w:rPr>
        <w:t xml:space="preserve">, donde se podrán observar las iglesias rupestres y pinturas de los siglos X y XI. Seguiremos al pueblo troglodita de </w:t>
      </w:r>
      <w:proofErr w:type="spellStart"/>
      <w:proofErr w:type="gramStart"/>
      <w:r w:rsidR="001767B2" w:rsidRPr="001767B2">
        <w:rPr>
          <w:rFonts w:asciiTheme="minorHAnsi" w:eastAsiaTheme="minorEastAsia" w:hAnsiTheme="minorHAnsi" w:cstheme="minorHAnsi"/>
          <w:sz w:val="20"/>
          <w:szCs w:val="20"/>
        </w:rPr>
        <w:t>Uçhisar</w:t>
      </w:r>
      <w:proofErr w:type="spellEnd"/>
      <w:r w:rsidR="001767B2" w:rsidRPr="001767B2">
        <w:rPr>
          <w:rFonts w:asciiTheme="minorHAnsi" w:eastAsiaTheme="minorEastAsia" w:hAnsiTheme="minorHAnsi" w:cstheme="minorHAnsi"/>
          <w:sz w:val="20"/>
          <w:szCs w:val="20"/>
        </w:rPr>
        <w:t xml:space="preserve"> ,</w:t>
      </w:r>
      <w:proofErr w:type="gramEnd"/>
      <w:r w:rsidR="001767B2" w:rsidRPr="001767B2">
        <w:rPr>
          <w:rFonts w:asciiTheme="minorHAnsi" w:eastAsiaTheme="minorEastAsia" w:hAnsiTheme="minorHAnsi" w:cstheme="minorHAnsi"/>
          <w:sz w:val="20"/>
          <w:szCs w:val="20"/>
        </w:rPr>
        <w:t xml:space="preserve"> valle de </w:t>
      </w:r>
      <w:proofErr w:type="spellStart"/>
      <w:r w:rsidR="001767B2" w:rsidRPr="001767B2">
        <w:rPr>
          <w:rFonts w:asciiTheme="minorHAnsi" w:eastAsiaTheme="minorEastAsia" w:hAnsiTheme="minorHAnsi" w:cstheme="minorHAnsi"/>
          <w:sz w:val="20"/>
          <w:szCs w:val="20"/>
        </w:rPr>
        <w:t>Paşabag</w:t>
      </w:r>
      <w:proofErr w:type="spellEnd"/>
      <w:r w:rsidR="001767B2" w:rsidRPr="001767B2">
        <w:rPr>
          <w:rFonts w:asciiTheme="minorHAnsi" w:eastAsiaTheme="minorEastAsia" w:hAnsiTheme="minorHAnsi" w:cstheme="minorHAnsi"/>
          <w:sz w:val="20"/>
          <w:szCs w:val="20"/>
        </w:rPr>
        <w:t xml:space="preserve">, con las chimeneas de hadas más espectaculares de Capadocia, valle de </w:t>
      </w:r>
      <w:proofErr w:type="spellStart"/>
      <w:r w:rsidR="001767B2" w:rsidRPr="001767B2">
        <w:rPr>
          <w:rFonts w:asciiTheme="minorHAnsi" w:eastAsiaTheme="minorEastAsia" w:hAnsiTheme="minorHAnsi" w:cstheme="minorHAnsi"/>
          <w:sz w:val="20"/>
          <w:szCs w:val="20"/>
        </w:rPr>
        <w:t>Derbent</w:t>
      </w:r>
      <w:proofErr w:type="spellEnd"/>
      <w:r w:rsidR="001767B2" w:rsidRPr="001767B2">
        <w:rPr>
          <w:rFonts w:asciiTheme="minorHAnsi" w:eastAsiaTheme="minorEastAsia" w:hAnsiTheme="minorHAnsi" w:cstheme="minorHAnsi"/>
          <w:sz w:val="20"/>
          <w:szCs w:val="20"/>
        </w:rPr>
        <w:t xml:space="preserve"> con sus</w:t>
      </w:r>
      <w:r w:rsidR="001767B2">
        <w:rPr>
          <w:rFonts w:asciiTheme="minorHAnsi" w:eastAsiaTheme="minorEastAsia" w:hAnsiTheme="minorHAnsi" w:cstheme="minorHAnsi"/>
          <w:sz w:val="20"/>
          <w:szCs w:val="20"/>
        </w:rPr>
        <w:t xml:space="preserve"> formaciones naturales curiosas</w:t>
      </w:r>
      <w:r w:rsidR="001767B2" w:rsidRPr="001767B2">
        <w:rPr>
          <w:rFonts w:asciiTheme="minorHAnsi" w:eastAsiaTheme="minorEastAsia" w:hAnsiTheme="minorHAnsi" w:cstheme="minorHAnsi"/>
          <w:sz w:val="20"/>
          <w:szCs w:val="20"/>
        </w:rPr>
        <w:t xml:space="preserve">. Tiempo para visitar talleres artesanales de alfombras y de piedras </w:t>
      </w:r>
      <w:proofErr w:type="spellStart"/>
      <w:r w:rsidR="001767B2" w:rsidRPr="001767B2">
        <w:rPr>
          <w:rFonts w:asciiTheme="minorHAnsi" w:eastAsiaTheme="minorEastAsia" w:hAnsiTheme="minorHAnsi" w:cstheme="minorHAnsi"/>
          <w:sz w:val="20"/>
          <w:szCs w:val="20"/>
        </w:rPr>
        <w:t>onix</w:t>
      </w:r>
      <w:proofErr w:type="spellEnd"/>
      <w:r w:rsidR="001767B2" w:rsidRPr="001767B2">
        <w:rPr>
          <w:rFonts w:asciiTheme="minorHAnsi" w:eastAsiaTheme="minorEastAsia" w:hAnsiTheme="minorHAnsi" w:cstheme="minorHAnsi"/>
          <w:sz w:val="20"/>
          <w:szCs w:val="20"/>
        </w:rPr>
        <w:t xml:space="preserve">- semipreciosas. </w:t>
      </w:r>
      <w:r w:rsidR="001767B2" w:rsidRPr="001767B2">
        <w:rPr>
          <w:rFonts w:asciiTheme="minorHAnsi" w:eastAsiaTheme="minorEastAsia" w:hAnsiTheme="minorHAnsi" w:cstheme="minorHAnsi"/>
          <w:b/>
          <w:sz w:val="20"/>
          <w:szCs w:val="20"/>
        </w:rPr>
        <w:t xml:space="preserve">Cena y </w:t>
      </w:r>
      <w:r w:rsidR="001767B2">
        <w:rPr>
          <w:rFonts w:asciiTheme="minorHAnsi" w:eastAsiaTheme="minorEastAsia" w:hAnsiTheme="minorHAnsi" w:cstheme="minorHAnsi"/>
          <w:b/>
          <w:sz w:val="20"/>
          <w:szCs w:val="20"/>
        </w:rPr>
        <w:t>A</w:t>
      </w:r>
      <w:r w:rsidR="001767B2" w:rsidRPr="001767B2">
        <w:rPr>
          <w:rFonts w:asciiTheme="minorHAnsi" w:eastAsiaTheme="minorEastAsia" w:hAnsiTheme="minorHAnsi" w:cstheme="minorHAnsi"/>
          <w:b/>
          <w:sz w:val="20"/>
          <w:szCs w:val="20"/>
        </w:rPr>
        <w:t>lojamiento.</w:t>
      </w:r>
    </w:p>
    <w:p w:rsidR="00D67885" w:rsidRPr="00881FF0" w:rsidRDefault="001767B2" w:rsidP="00D67885">
      <w:pPr>
        <w:pStyle w:val="Textosinformato"/>
        <w:jc w:val="both"/>
        <w:rPr>
          <w:rFonts w:asciiTheme="minorHAnsi" w:eastAsiaTheme="minorEastAsia" w:hAnsiTheme="minorHAnsi" w:cstheme="minorHAnsi"/>
          <w:sz w:val="18"/>
          <w:szCs w:val="18"/>
        </w:rPr>
      </w:pPr>
      <w:r>
        <w:rPr>
          <w:rFonts w:asciiTheme="minorHAnsi" w:eastAsiaTheme="minorEastAsia" w:hAnsiTheme="minorHAnsi" w:cstheme="minorHAnsi"/>
          <w:i/>
          <w:sz w:val="18"/>
          <w:szCs w:val="18"/>
        </w:rPr>
        <w:t xml:space="preserve">Opcional Vuelo en Globo: </w:t>
      </w:r>
      <w:r w:rsidR="00D67885" w:rsidRPr="00881FF0">
        <w:rPr>
          <w:rFonts w:asciiTheme="minorHAnsi" w:eastAsiaTheme="minorEastAsia" w:hAnsiTheme="minorHAnsi" w:cstheme="minorHAnsi"/>
          <w:i/>
          <w:sz w:val="18"/>
          <w:szCs w:val="18"/>
        </w:rPr>
        <w:t xml:space="preserve">Al amanecer, </w:t>
      </w:r>
      <w:r>
        <w:rPr>
          <w:rFonts w:asciiTheme="minorHAnsi" w:eastAsiaTheme="minorEastAsia" w:hAnsiTheme="minorHAnsi" w:cstheme="minorHAnsi"/>
          <w:i/>
          <w:sz w:val="18"/>
          <w:szCs w:val="18"/>
        </w:rPr>
        <w:t xml:space="preserve">podrá </w:t>
      </w:r>
      <w:r w:rsidRPr="00881FF0">
        <w:rPr>
          <w:rFonts w:asciiTheme="minorHAnsi" w:eastAsiaTheme="minorEastAsia" w:hAnsiTheme="minorHAnsi" w:cstheme="minorHAnsi"/>
          <w:i/>
          <w:sz w:val="18"/>
          <w:szCs w:val="18"/>
        </w:rPr>
        <w:t>participar</w:t>
      </w:r>
      <w:r w:rsidR="00D67885" w:rsidRPr="00881FF0">
        <w:rPr>
          <w:rFonts w:asciiTheme="minorHAnsi" w:eastAsiaTheme="minorEastAsia" w:hAnsiTheme="minorHAnsi" w:cstheme="minorHAnsi"/>
          <w:i/>
          <w:sz w:val="18"/>
          <w:szCs w:val="18"/>
        </w:rPr>
        <w:t xml:space="preserve"> en </w:t>
      </w:r>
      <w:r w:rsidR="00D67885">
        <w:rPr>
          <w:rFonts w:asciiTheme="minorHAnsi" w:eastAsiaTheme="minorEastAsia" w:hAnsiTheme="minorHAnsi" w:cstheme="minorHAnsi"/>
          <w:i/>
          <w:sz w:val="18"/>
          <w:szCs w:val="18"/>
        </w:rPr>
        <w:t xml:space="preserve">el </w:t>
      </w:r>
      <w:r w:rsidR="00D67885" w:rsidRPr="00881FF0">
        <w:rPr>
          <w:rFonts w:asciiTheme="minorHAnsi" w:eastAsiaTheme="minorEastAsia" w:hAnsiTheme="minorHAnsi" w:cstheme="minorHAnsi"/>
          <w:i/>
          <w:sz w:val="18"/>
          <w:szCs w:val="18"/>
        </w:rPr>
        <w:t>globo aerostático, una experiencia única, sobre las formaciones rocosas, chimeneas de hadas, formaciones naturales, paisajes lunares.</w:t>
      </w:r>
      <w:r w:rsidR="00D67885" w:rsidRPr="00881FF0">
        <w:rPr>
          <w:rFonts w:asciiTheme="minorHAnsi" w:eastAsiaTheme="minorEastAsia" w:hAnsiTheme="minorHAnsi" w:cstheme="minorHAnsi"/>
          <w:sz w:val="18"/>
          <w:szCs w:val="18"/>
        </w:rPr>
        <w:t xml:space="preserve"> </w:t>
      </w:r>
    </w:p>
    <w:p w:rsidR="00D67885" w:rsidRDefault="00D67885" w:rsidP="00D67885">
      <w:pPr>
        <w:pStyle w:val="Textosinformato"/>
        <w:jc w:val="both"/>
        <w:rPr>
          <w:rFonts w:asciiTheme="minorHAnsi" w:eastAsiaTheme="minorEastAsia" w:hAnsiTheme="minorHAnsi" w:cstheme="minorHAnsi"/>
          <w:i/>
          <w:sz w:val="20"/>
          <w:szCs w:val="20"/>
        </w:rPr>
      </w:pPr>
      <w:r w:rsidRPr="00881FF0">
        <w:rPr>
          <w:rFonts w:asciiTheme="minorHAnsi" w:eastAsiaTheme="minorEastAsia" w:hAnsiTheme="minorHAnsi" w:cstheme="minorHAnsi"/>
          <w:i/>
          <w:sz w:val="18"/>
          <w:szCs w:val="18"/>
        </w:rPr>
        <w:t>Opcional Espectáculo folclórico y danza de vientre:  Después de la cena en el hotel, salida para un espectáculo con barra libre de bebidas alcohólicas locales. Bailes en atuendos característicos y músicas folclóricas de las regiones de Turquía y la interpretación de la danza de vientre en una sala rupestre</w:t>
      </w:r>
      <w:r w:rsidRPr="00881FF0">
        <w:rPr>
          <w:rFonts w:asciiTheme="minorHAnsi" w:eastAsiaTheme="minorEastAsia" w:hAnsiTheme="minorHAnsi" w:cstheme="minorHAnsi"/>
          <w:i/>
          <w:sz w:val="20"/>
          <w:szCs w:val="20"/>
        </w:rPr>
        <w:t>.</w:t>
      </w:r>
    </w:p>
    <w:p w:rsidR="00D67885" w:rsidRDefault="00D67885" w:rsidP="00D67885">
      <w:pPr>
        <w:pStyle w:val="Textosinformato"/>
        <w:jc w:val="both"/>
        <w:rPr>
          <w:rFonts w:asciiTheme="minorHAnsi" w:eastAsiaTheme="minorEastAsia" w:hAnsiTheme="minorHAnsi" w:cstheme="minorHAnsi"/>
          <w:i/>
          <w:sz w:val="20"/>
          <w:szCs w:val="20"/>
        </w:rPr>
      </w:pPr>
    </w:p>
    <w:p w:rsidR="00D67885" w:rsidRPr="00881FF0" w:rsidRDefault="00D67885" w:rsidP="00D67885">
      <w:pPr>
        <w:jc w:val="both"/>
        <w:rPr>
          <w:rFonts w:eastAsiaTheme="minorEastAsia" w:cstheme="minorHAnsi"/>
          <w:b/>
          <w:sz w:val="20"/>
          <w:szCs w:val="20"/>
        </w:rPr>
      </w:pPr>
      <w:r w:rsidRPr="00881FF0">
        <w:rPr>
          <w:rFonts w:cstheme="minorHAnsi"/>
          <w:b/>
          <w:sz w:val="20"/>
          <w:szCs w:val="20"/>
        </w:rPr>
        <w:t xml:space="preserve">Día </w:t>
      </w:r>
      <w:r w:rsidR="00F3429C">
        <w:rPr>
          <w:rFonts w:cstheme="minorHAnsi"/>
          <w:b/>
          <w:sz w:val="20"/>
          <w:szCs w:val="20"/>
        </w:rPr>
        <w:t>5</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Capadocia</w:t>
      </w:r>
      <w:r>
        <w:rPr>
          <w:rFonts w:eastAsiaTheme="minorEastAsia" w:cstheme="minorHAnsi"/>
          <w:b/>
          <w:sz w:val="20"/>
          <w:szCs w:val="20"/>
        </w:rPr>
        <w:t xml:space="preserve"> – Estambul </w:t>
      </w:r>
    </w:p>
    <w:p w:rsidR="00D67885" w:rsidRPr="00881FF0" w:rsidRDefault="00D67885" w:rsidP="00D67885">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00F3429C" w:rsidRPr="00F3429C">
        <w:rPr>
          <w:rFonts w:asciiTheme="minorHAnsi" w:eastAsiaTheme="minorEastAsia" w:hAnsiTheme="minorHAnsi" w:cstheme="minorHAnsi"/>
          <w:sz w:val="20"/>
          <w:szCs w:val="20"/>
        </w:rPr>
        <w:t xml:space="preserve">Salida del hotel por el valle de </w:t>
      </w:r>
      <w:proofErr w:type="spellStart"/>
      <w:r w:rsidR="00F3429C" w:rsidRPr="00F3429C">
        <w:rPr>
          <w:rFonts w:asciiTheme="minorHAnsi" w:eastAsiaTheme="minorEastAsia" w:hAnsiTheme="minorHAnsi" w:cstheme="minorHAnsi"/>
          <w:sz w:val="20"/>
          <w:szCs w:val="20"/>
        </w:rPr>
        <w:t>Kizilcukur</w:t>
      </w:r>
      <w:proofErr w:type="spellEnd"/>
      <w:r w:rsidR="00F3429C" w:rsidRPr="00F3429C">
        <w:rPr>
          <w:rFonts w:asciiTheme="minorHAnsi" w:eastAsiaTheme="minorEastAsia" w:hAnsiTheme="minorHAnsi" w:cstheme="minorHAnsi"/>
          <w:sz w:val="20"/>
          <w:szCs w:val="20"/>
        </w:rPr>
        <w:t xml:space="preserve"> para una caminata. Continuación por el pueblo típico de </w:t>
      </w:r>
      <w:proofErr w:type="spellStart"/>
      <w:r w:rsidR="00F3429C" w:rsidRPr="00F3429C">
        <w:rPr>
          <w:rFonts w:asciiTheme="minorHAnsi" w:eastAsiaTheme="minorEastAsia" w:hAnsiTheme="minorHAnsi" w:cstheme="minorHAnsi"/>
          <w:sz w:val="20"/>
          <w:szCs w:val="20"/>
        </w:rPr>
        <w:t>Cavusin</w:t>
      </w:r>
      <w:proofErr w:type="spellEnd"/>
      <w:r w:rsidR="00F3429C" w:rsidRPr="00F3429C">
        <w:rPr>
          <w:rFonts w:asciiTheme="minorHAnsi" w:eastAsiaTheme="minorEastAsia" w:hAnsiTheme="minorHAnsi" w:cstheme="minorHAnsi"/>
          <w:sz w:val="20"/>
          <w:szCs w:val="20"/>
        </w:rPr>
        <w:t xml:space="preserve">. </w:t>
      </w:r>
      <w:r w:rsidR="001767B2">
        <w:rPr>
          <w:rFonts w:asciiTheme="minorHAnsi" w:eastAsiaTheme="minorEastAsia" w:hAnsiTheme="minorHAnsi" w:cstheme="minorHAnsi"/>
          <w:sz w:val="20"/>
          <w:szCs w:val="20"/>
        </w:rPr>
        <w:t xml:space="preserve">Almuerzo. </w:t>
      </w:r>
      <w:r w:rsidR="00DD4F8C">
        <w:rPr>
          <w:rFonts w:asciiTheme="minorHAnsi" w:eastAsiaTheme="minorEastAsia" w:hAnsiTheme="minorHAnsi" w:cstheme="minorHAnsi"/>
          <w:sz w:val="20"/>
          <w:szCs w:val="20"/>
        </w:rPr>
        <w:t>V</w:t>
      </w:r>
      <w:r w:rsidR="00F3429C" w:rsidRPr="00F3429C">
        <w:rPr>
          <w:rFonts w:asciiTheme="minorHAnsi" w:eastAsiaTheme="minorEastAsia" w:hAnsiTheme="minorHAnsi" w:cstheme="minorHAnsi"/>
          <w:sz w:val="20"/>
          <w:szCs w:val="20"/>
        </w:rPr>
        <w:t xml:space="preserve">isita a la ciudad subterránea de </w:t>
      </w:r>
      <w:proofErr w:type="spellStart"/>
      <w:r w:rsidR="00F3429C" w:rsidRPr="00F3429C">
        <w:rPr>
          <w:rFonts w:asciiTheme="minorHAnsi" w:eastAsiaTheme="minorEastAsia" w:hAnsiTheme="minorHAnsi" w:cstheme="minorHAnsi"/>
          <w:sz w:val="20"/>
          <w:szCs w:val="20"/>
        </w:rPr>
        <w:t>Kaymakli</w:t>
      </w:r>
      <w:proofErr w:type="spellEnd"/>
      <w:r w:rsidR="00F3429C" w:rsidRPr="00F3429C">
        <w:rPr>
          <w:rFonts w:asciiTheme="minorHAnsi" w:eastAsiaTheme="minorEastAsia" w:hAnsiTheme="minorHAnsi" w:cstheme="minorHAnsi"/>
          <w:sz w:val="20"/>
          <w:szCs w:val="20"/>
        </w:rPr>
        <w:t xml:space="preserve">, construida por las comunidades cristianas para protegerse de los ataques árabes. La ciudad subterránea conserva los establos, una iglesia, grandes salas comunes, sala de reuniones y pequeñas habitaciones para las familias. Después del tour, traslado al aeropuerto para tomar un vuelo doméstico (incluido) </w:t>
      </w:r>
      <w:r w:rsidRPr="00DC1E9A">
        <w:rPr>
          <w:rFonts w:asciiTheme="minorHAnsi" w:eastAsiaTheme="minorEastAsia" w:hAnsiTheme="minorHAnsi" w:cstheme="minorHAnsi"/>
          <w:sz w:val="20"/>
          <w:szCs w:val="20"/>
        </w:rPr>
        <w:t>Llegada y  traslado al hotel</w:t>
      </w:r>
      <w:r>
        <w:rPr>
          <w:rFonts w:asciiTheme="minorHAnsi" w:eastAsiaTheme="minorEastAsia" w:hAnsiTheme="minorHAnsi" w:cstheme="minorHAnsi"/>
          <w:sz w:val="20"/>
          <w:szCs w:val="20"/>
        </w:rPr>
        <w:t xml:space="preserve">. </w:t>
      </w:r>
      <w:r w:rsidRPr="00DC1E9A">
        <w:rPr>
          <w:rFonts w:asciiTheme="minorHAnsi" w:eastAsiaTheme="minorEastAsia" w:hAnsiTheme="minorHAnsi" w:cstheme="minorHAnsi"/>
          <w:b/>
          <w:bCs/>
          <w:sz w:val="20"/>
          <w:szCs w:val="20"/>
        </w:rPr>
        <w:t>A</w:t>
      </w:r>
      <w:r w:rsidRPr="00881FF0">
        <w:rPr>
          <w:rFonts w:asciiTheme="minorHAnsi" w:eastAsiaTheme="minorEastAsia" w:hAnsiTheme="minorHAnsi" w:cstheme="minorHAnsi"/>
          <w:b/>
          <w:sz w:val="20"/>
          <w:szCs w:val="20"/>
        </w:rPr>
        <w:t xml:space="preserve">lojamiento. </w:t>
      </w:r>
    </w:p>
    <w:p w:rsidR="00F3429C" w:rsidRDefault="00F3429C" w:rsidP="00F3429C">
      <w:pPr>
        <w:jc w:val="both"/>
        <w:rPr>
          <w:rFonts w:cstheme="minorHAnsi"/>
          <w:b/>
          <w:sz w:val="20"/>
          <w:szCs w:val="20"/>
        </w:rPr>
      </w:pPr>
    </w:p>
    <w:p w:rsidR="00F3429C" w:rsidRPr="00881FF0" w:rsidRDefault="00F3429C" w:rsidP="00F3429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r>
        <w:rPr>
          <w:rFonts w:eastAsiaTheme="minorEastAsia" w:cstheme="minorHAnsi"/>
          <w:b/>
          <w:sz w:val="20"/>
          <w:szCs w:val="20"/>
        </w:rPr>
        <w:t xml:space="preserve">Estambul </w:t>
      </w:r>
    </w:p>
    <w:p w:rsidR="001767B2" w:rsidRDefault="00F3429C" w:rsidP="00D67885">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Pr>
          <w:rFonts w:asciiTheme="minorHAnsi" w:eastAsiaTheme="minorEastAsia" w:hAnsiTheme="minorHAnsi" w:cstheme="minorHAnsi"/>
          <w:sz w:val="20"/>
          <w:szCs w:val="20"/>
        </w:rPr>
        <w:t xml:space="preserve">Día libre. </w:t>
      </w:r>
      <w:r w:rsidRPr="00DC1E9A">
        <w:rPr>
          <w:rFonts w:asciiTheme="minorHAnsi" w:eastAsiaTheme="minorEastAsia" w:hAnsiTheme="minorHAnsi" w:cstheme="minorHAnsi"/>
          <w:b/>
          <w:bCs/>
          <w:sz w:val="20"/>
          <w:szCs w:val="20"/>
        </w:rPr>
        <w:t>A</w:t>
      </w:r>
      <w:r w:rsidRPr="00881FF0">
        <w:rPr>
          <w:rFonts w:asciiTheme="minorHAnsi" w:eastAsiaTheme="minorEastAsia" w:hAnsiTheme="minorHAnsi" w:cstheme="minorHAnsi"/>
          <w:b/>
          <w:sz w:val="20"/>
          <w:szCs w:val="20"/>
        </w:rPr>
        <w:t xml:space="preserve">lojamiento. </w:t>
      </w:r>
    </w:p>
    <w:p w:rsidR="00D67885" w:rsidRPr="001767B2" w:rsidRDefault="00DD4F8C" w:rsidP="00D67885">
      <w:pPr>
        <w:pStyle w:val="Textosinformato"/>
        <w:jc w:val="both"/>
        <w:rPr>
          <w:rFonts w:asciiTheme="minorHAnsi" w:eastAsiaTheme="minorEastAsia" w:hAnsiTheme="minorHAnsi" w:cstheme="minorHAnsi"/>
          <w:sz w:val="20"/>
          <w:szCs w:val="20"/>
        </w:rPr>
      </w:pPr>
      <w:r>
        <w:rPr>
          <w:rFonts w:asciiTheme="minorHAnsi" w:eastAsiaTheme="minorEastAsia" w:hAnsiTheme="minorHAnsi" w:cstheme="minorHAnsi"/>
          <w:i/>
          <w:sz w:val="20"/>
          <w:szCs w:val="20"/>
        </w:rPr>
        <w:lastRenderedPageBreak/>
        <w:t xml:space="preserve">OPCIONAL: </w:t>
      </w:r>
      <w:proofErr w:type="spellStart"/>
      <w:r>
        <w:rPr>
          <w:rFonts w:asciiTheme="minorHAnsi" w:eastAsiaTheme="minorEastAsia" w:hAnsiTheme="minorHAnsi" w:cstheme="minorHAnsi"/>
          <w:i/>
          <w:sz w:val="20"/>
          <w:szCs w:val="20"/>
        </w:rPr>
        <w:t>Exc</w:t>
      </w:r>
      <w:proofErr w:type="spellEnd"/>
      <w:r>
        <w:rPr>
          <w:rFonts w:asciiTheme="minorHAnsi" w:eastAsiaTheme="minorEastAsia" w:hAnsiTheme="minorHAnsi" w:cstheme="minorHAnsi"/>
          <w:i/>
          <w:sz w:val="20"/>
          <w:szCs w:val="20"/>
        </w:rPr>
        <w:t>. Joyas de Estambul</w:t>
      </w:r>
      <w:r w:rsidR="001767B2">
        <w:rPr>
          <w:rFonts w:asciiTheme="minorHAnsi" w:eastAsiaTheme="minorEastAsia" w:hAnsiTheme="minorHAnsi" w:cstheme="minorHAnsi"/>
          <w:i/>
          <w:sz w:val="20"/>
          <w:szCs w:val="20"/>
        </w:rPr>
        <w:t xml:space="preserve"> </w:t>
      </w:r>
      <w:r w:rsidR="001767B2" w:rsidRPr="001767B2">
        <w:rPr>
          <w:rFonts w:asciiTheme="minorHAnsi" w:eastAsiaTheme="minorEastAsia" w:hAnsiTheme="minorHAnsi" w:cstheme="minorHAnsi"/>
          <w:i/>
          <w:sz w:val="20"/>
          <w:szCs w:val="20"/>
        </w:rPr>
        <w:t xml:space="preserve">Salida del hotel hacia la parte asiática de la ciudad, cruzando el puente intercontinental del Bósforo. </w:t>
      </w:r>
      <w:proofErr w:type="spellStart"/>
      <w:r w:rsidR="001767B2" w:rsidRPr="001767B2">
        <w:rPr>
          <w:rFonts w:asciiTheme="minorHAnsi" w:eastAsiaTheme="minorEastAsia" w:hAnsiTheme="minorHAnsi" w:cstheme="minorHAnsi"/>
          <w:i/>
          <w:sz w:val="20"/>
          <w:szCs w:val="20"/>
        </w:rPr>
        <w:t>Empezarémos</w:t>
      </w:r>
      <w:proofErr w:type="spellEnd"/>
      <w:r w:rsidR="001767B2" w:rsidRPr="001767B2">
        <w:rPr>
          <w:rFonts w:asciiTheme="minorHAnsi" w:eastAsiaTheme="minorEastAsia" w:hAnsiTheme="minorHAnsi" w:cstheme="minorHAnsi"/>
          <w:i/>
          <w:sz w:val="20"/>
          <w:szCs w:val="20"/>
        </w:rPr>
        <w:t xml:space="preserve"> a nuestro tour con la visita del Palacio de </w:t>
      </w:r>
      <w:proofErr w:type="spellStart"/>
      <w:r w:rsidR="001767B2" w:rsidRPr="001767B2">
        <w:rPr>
          <w:rFonts w:asciiTheme="minorHAnsi" w:eastAsiaTheme="minorEastAsia" w:hAnsiTheme="minorHAnsi" w:cstheme="minorHAnsi"/>
          <w:i/>
          <w:sz w:val="20"/>
          <w:szCs w:val="20"/>
        </w:rPr>
        <w:t>Beylerbeyi</w:t>
      </w:r>
      <w:proofErr w:type="spellEnd"/>
      <w:r w:rsidR="001767B2" w:rsidRPr="001767B2">
        <w:rPr>
          <w:rFonts w:asciiTheme="minorHAnsi" w:eastAsiaTheme="minorEastAsia" w:hAnsiTheme="minorHAnsi" w:cstheme="minorHAnsi"/>
          <w:i/>
          <w:sz w:val="20"/>
          <w:szCs w:val="20"/>
        </w:rPr>
        <w:t xml:space="preserve"> que fue construido en mármol blanco por el sultán </w:t>
      </w:r>
      <w:proofErr w:type="spellStart"/>
      <w:r w:rsidR="001767B2" w:rsidRPr="001767B2">
        <w:rPr>
          <w:rFonts w:asciiTheme="minorHAnsi" w:eastAsiaTheme="minorEastAsia" w:hAnsiTheme="minorHAnsi" w:cstheme="minorHAnsi"/>
          <w:i/>
          <w:sz w:val="20"/>
          <w:szCs w:val="20"/>
        </w:rPr>
        <w:t>Abdülaziz</w:t>
      </w:r>
      <w:proofErr w:type="spellEnd"/>
      <w:r w:rsidR="001767B2" w:rsidRPr="001767B2">
        <w:rPr>
          <w:rFonts w:asciiTheme="minorHAnsi" w:eastAsiaTheme="minorEastAsia" w:hAnsiTheme="minorHAnsi" w:cstheme="minorHAnsi"/>
          <w:i/>
          <w:sz w:val="20"/>
          <w:szCs w:val="20"/>
        </w:rPr>
        <w:t xml:space="preserve"> en el siglo XIX. El palacio fue usado como residencia de verano de los sultanes y como casa de huéspedes para dignatarios extranjeros. Al regreso a la parte europea </w:t>
      </w:r>
      <w:proofErr w:type="spellStart"/>
      <w:r w:rsidR="001767B2" w:rsidRPr="001767B2">
        <w:rPr>
          <w:rFonts w:asciiTheme="minorHAnsi" w:eastAsiaTheme="minorEastAsia" w:hAnsiTheme="minorHAnsi" w:cstheme="minorHAnsi"/>
          <w:i/>
          <w:sz w:val="20"/>
          <w:szCs w:val="20"/>
        </w:rPr>
        <w:t>continuarémos</w:t>
      </w:r>
      <w:proofErr w:type="spellEnd"/>
      <w:r w:rsidR="001767B2" w:rsidRPr="001767B2">
        <w:rPr>
          <w:rFonts w:asciiTheme="minorHAnsi" w:eastAsiaTheme="minorEastAsia" w:hAnsiTheme="minorHAnsi" w:cstheme="minorHAnsi"/>
          <w:i/>
          <w:sz w:val="20"/>
          <w:szCs w:val="20"/>
        </w:rPr>
        <w:t xml:space="preserve"> para visitar la Cisterna </w:t>
      </w:r>
      <w:proofErr w:type="spellStart"/>
      <w:r w:rsidR="001767B2" w:rsidRPr="001767B2">
        <w:rPr>
          <w:rFonts w:asciiTheme="minorHAnsi" w:eastAsiaTheme="minorEastAsia" w:hAnsiTheme="minorHAnsi" w:cstheme="minorHAnsi"/>
          <w:i/>
          <w:sz w:val="20"/>
          <w:szCs w:val="20"/>
        </w:rPr>
        <w:t>Basilica</w:t>
      </w:r>
      <w:proofErr w:type="spellEnd"/>
      <w:r w:rsidR="001767B2" w:rsidRPr="001767B2">
        <w:rPr>
          <w:rFonts w:asciiTheme="minorHAnsi" w:eastAsiaTheme="minorEastAsia" w:hAnsiTheme="minorHAnsi" w:cstheme="minorHAnsi"/>
          <w:i/>
          <w:sz w:val="20"/>
          <w:szCs w:val="20"/>
        </w:rPr>
        <w:t xml:space="preserve"> (</w:t>
      </w:r>
      <w:proofErr w:type="spellStart"/>
      <w:r w:rsidR="001767B2" w:rsidRPr="001767B2">
        <w:rPr>
          <w:rFonts w:asciiTheme="minorHAnsi" w:eastAsiaTheme="minorEastAsia" w:hAnsiTheme="minorHAnsi" w:cstheme="minorHAnsi"/>
          <w:i/>
          <w:sz w:val="20"/>
          <w:szCs w:val="20"/>
        </w:rPr>
        <w:t>Yerebatan</w:t>
      </w:r>
      <w:proofErr w:type="spellEnd"/>
      <w:r w:rsidR="001767B2" w:rsidRPr="001767B2">
        <w:rPr>
          <w:rFonts w:asciiTheme="minorHAnsi" w:eastAsiaTheme="minorEastAsia" w:hAnsiTheme="minorHAnsi" w:cstheme="minorHAnsi"/>
          <w:i/>
          <w:sz w:val="20"/>
          <w:szCs w:val="20"/>
        </w:rPr>
        <w:t xml:space="preserve">), la reserva de agua más importante en la ciudad durante la época Bizantina. (Almuerzo) Continuación hacia el Barrio </w:t>
      </w:r>
      <w:proofErr w:type="spellStart"/>
      <w:r w:rsidR="001767B2" w:rsidRPr="001767B2">
        <w:rPr>
          <w:rFonts w:asciiTheme="minorHAnsi" w:eastAsiaTheme="minorEastAsia" w:hAnsiTheme="minorHAnsi" w:cstheme="minorHAnsi"/>
          <w:i/>
          <w:sz w:val="20"/>
          <w:szCs w:val="20"/>
        </w:rPr>
        <w:t>Eyup</w:t>
      </w:r>
      <w:proofErr w:type="spellEnd"/>
      <w:r w:rsidR="001767B2" w:rsidRPr="001767B2">
        <w:rPr>
          <w:rFonts w:asciiTheme="minorHAnsi" w:eastAsiaTheme="minorEastAsia" w:hAnsiTheme="minorHAnsi" w:cstheme="minorHAnsi"/>
          <w:i/>
          <w:sz w:val="20"/>
          <w:szCs w:val="20"/>
        </w:rPr>
        <w:t>, el cual es el santuario musulmán más venerado de Estambul, tras la Meca y Jerusalén es el tercer lugar sagrado de peregrinación del mundo islámico. En la colina del barrio, por encima del cementerio está el famoso café Pierre Loti. El café tiene una vista estupenda del Cuerno de Oro. Regreso al hotel.</w:t>
      </w:r>
    </w:p>
    <w:p w:rsidR="001767B2" w:rsidRDefault="001767B2" w:rsidP="00D67885">
      <w:pPr>
        <w:jc w:val="both"/>
        <w:rPr>
          <w:rFonts w:cstheme="minorHAnsi"/>
          <w:b/>
          <w:sz w:val="20"/>
          <w:szCs w:val="20"/>
        </w:rPr>
      </w:pPr>
    </w:p>
    <w:p w:rsidR="00D67885" w:rsidRPr="00881FF0" w:rsidRDefault="00D67885" w:rsidP="00D67885">
      <w:pPr>
        <w:jc w:val="both"/>
        <w:rPr>
          <w:rFonts w:cstheme="minorHAnsi"/>
          <w:b/>
          <w:sz w:val="20"/>
          <w:szCs w:val="20"/>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w:t>
      </w:r>
      <w:r w:rsidRPr="00881FF0">
        <w:rPr>
          <w:rFonts w:cstheme="minorHAnsi"/>
          <w:b/>
          <w:sz w:val="20"/>
          <w:szCs w:val="20"/>
        </w:rPr>
        <w:t xml:space="preserve">México </w:t>
      </w:r>
    </w:p>
    <w:p w:rsidR="00D67885" w:rsidRPr="00881FF0" w:rsidRDefault="00D67885" w:rsidP="00D67885">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 para tomar el vuelo a México.</w:t>
      </w:r>
    </w:p>
    <w:p w:rsidR="00F3429C" w:rsidRDefault="00F3429C" w:rsidP="00D67885">
      <w:pPr>
        <w:autoSpaceDE w:val="0"/>
        <w:autoSpaceDN w:val="0"/>
        <w:adjustRightInd w:val="0"/>
        <w:rPr>
          <w:rFonts w:cstheme="minorHAnsi"/>
          <w:b/>
          <w:bCs/>
          <w:sz w:val="20"/>
          <w:szCs w:val="20"/>
          <w:lang w:val="es-ES"/>
        </w:rPr>
      </w:pPr>
    </w:p>
    <w:p w:rsidR="00D67885" w:rsidRDefault="00D67885" w:rsidP="00D6788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D67885" w:rsidRDefault="00D67885" w:rsidP="00D67885">
      <w:pPr>
        <w:autoSpaceDE w:val="0"/>
        <w:autoSpaceDN w:val="0"/>
        <w:adjustRightInd w:val="0"/>
        <w:rPr>
          <w:rFonts w:cstheme="minorHAnsi"/>
          <w:b/>
          <w:bCs/>
          <w:sz w:val="20"/>
          <w:szCs w:val="20"/>
          <w:lang w:val="es-ES"/>
        </w:rPr>
      </w:pPr>
    </w:p>
    <w:p w:rsidR="00D67885" w:rsidRPr="00B56B0D" w:rsidRDefault="00D67885" w:rsidP="00D6788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2CD481C" wp14:editId="28543A0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67885" w:rsidRPr="00F74623" w:rsidRDefault="00D67885" w:rsidP="00D6788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D481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8gQIAADoFAAAOAAAAZHJzL2Uyb0RvYy54bWysVMFu2zAMvQ/YPwi6r46zpO2COkXQosOA&#10;oivaDj0rshQbk0WNUmJnf7Nv2Y+Nkh2367rLsBwUUiQfyWdSZ+ddY9hOoa/BFjw/mnCmrISytpuC&#10;f3m4enfKmQ/ClsKAVQXfK8/Pl2/fnLVuoaZQgSkVMgKxftG6glchuEWWeVmpRvgjcMqSUQM2IpCK&#10;m6xE0RJ6Y7LpZHKctYClQ5DKe7q97I18mfC1VjJ81tqrwEzBqbaQTkznOp7Z8kwsNihcVcuhDPEP&#10;VTSitpR0hLoUQbAt1n9ANbVE8KDDkYQmA61rqVIP1E0+edHNfSWcSr0QOd6NNPn/BytvdrfI6rLg&#10;M86saOgT3RFpP3/YzdYAm0WCWucX5HfvbnHQPImx205jE/+pD9YlUvcjqaoLTNJlfjw9PTmZcybJ&#10;Nj2ez94n1rOnaIc+fFTQsCgUHCl/4lLsrn2gjOR6cCElVtPnT1LYGxVLMPZOaWqEMk5TdBohdWGQ&#10;7QR9/PJr3l9XolT91XxCv9ggJRi9k5bAIqqujRlxB4A4mr/j9hCDbwxTafLGwMnfCuoDR++UEWwY&#10;A5vaAr4WbEI+FK57/wMxPR2RmdCtO8KP4hrKPX1lhH78vZNXNVF9LXy4FUjzTptBOxw+06ENtAWH&#10;QeKsAvz+2n30pzEkK2ct7U/B/betQMWZ+WRpQD/ks1lcuKTM5idTUvC5Zf3cYrfNBdBXyum1cDKJ&#10;0T+Yg6gRmkda9VXMSiZhJeUuuAx4UC5Cv9f0WEi1WiU3WjInwrW9dzKCR4LjKD10jwLdMG+BJvUG&#10;DrsmFi/GrveNkRZW2wC6TjP5xOtAPS1omp3hMYkvwHM9eT09ectfAAAA//8DAFBLAwQUAAYACAAA&#10;ACEAw7d+SN0AAAAGAQAADwAAAGRycy9kb3ducmV2LnhtbEyPwU7DMBBE70j8g7VIXBB1aEpVQpyq&#10;VKBcwoG0H7CJTRIRr6PYTQNfz3Iqx9kZzbxNt7PtxWRG3zlS8LCIQBiqne6oUXA8vN1vQPiApLF3&#10;ZBR8Gw/b7PoqxUS7M32YqQyN4BLyCSpoQxgSKX3dGot+4QZD7H260WJgOTZSj3jmctvLZRStpcWO&#10;eKHFwexbU3+VJ6vgZ6qOeb4r8O693Bdj7l9ei2ZW6vZm3j2DCGYOlzD84TM6ZMxUuRNpL3oFccxB&#10;Pq9BsLt8fOJHKgWreAUyS+V//OwXAAD//wMAUEsBAi0AFAAGAAgAAAAhALaDOJL+AAAA4QEAABMA&#10;AAAAAAAAAAAAAAAAAAAAAFtDb250ZW50X1R5cGVzXS54bWxQSwECLQAUAAYACAAAACEAOP0h/9YA&#10;AACUAQAACwAAAAAAAAAAAAAAAAAvAQAAX3JlbHMvLnJlbHNQSwECLQAUAAYACAAAACEAO8/ivIEC&#10;AAA6BQAADgAAAAAAAAAAAAAAAAAuAgAAZHJzL2Uyb0RvYy54bWxQSwECLQAUAAYACAAAACEAw7d+&#10;SN0AAAAGAQAADwAAAAAAAAAAAAAAAADbBAAAZHJzL2Rvd25yZXYueG1sUEsFBgAAAAAEAAQA8wAA&#10;AOUFAAAAAA==&#10;" fillcolor="black [3200]" strokecolor="black [1600]" strokeweight="1pt">
                <v:textbox>
                  <w:txbxContent>
                    <w:p w:rsidR="00D67885" w:rsidRPr="00F74623" w:rsidRDefault="00D67885" w:rsidP="00D67885">
                      <w:pPr>
                        <w:jc w:val="center"/>
                        <w:rPr>
                          <w:b/>
                          <w:i/>
                          <w:lang w:val="es-ES"/>
                        </w:rPr>
                      </w:pPr>
                      <w:r w:rsidRPr="00F74623">
                        <w:rPr>
                          <w:b/>
                          <w:i/>
                          <w:lang w:val="es-ES"/>
                        </w:rPr>
                        <w:t>JULIÁ TOURS INCLUYE:</w:t>
                      </w:r>
                    </w:p>
                  </w:txbxContent>
                </v:textbox>
                <w10:wrap type="square"/>
              </v:rect>
            </w:pict>
          </mc:Fallback>
        </mc:AlternateContent>
      </w:r>
    </w:p>
    <w:p w:rsidR="00D67885" w:rsidRPr="001767B2" w:rsidRDefault="00D67885" w:rsidP="001767B2">
      <w:pPr>
        <w:tabs>
          <w:tab w:val="left" w:pos="851"/>
        </w:tabs>
        <w:rPr>
          <w:sz w:val="20"/>
          <w:szCs w:val="20"/>
        </w:rPr>
      </w:pPr>
    </w:p>
    <w:p w:rsidR="00D67885" w:rsidRPr="00896C5C" w:rsidRDefault="00F3429C" w:rsidP="00D67885">
      <w:pPr>
        <w:pStyle w:val="Prrafodelista"/>
        <w:numPr>
          <w:ilvl w:val="0"/>
          <w:numId w:val="3"/>
        </w:numPr>
        <w:tabs>
          <w:tab w:val="left" w:pos="851"/>
        </w:tabs>
        <w:spacing w:after="0" w:line="240" w:lineRule="auto"/>
        <w:ind w:left="851" w:hanging="284"/>
        <w:rPr>
          <w:sz w:val="20"/>
          <w:szCs w:val="20"/>
        </w:rPr>
      </w:pPr>
      <w:r>
        <w:rPr>
          <w:sz w:val="20"/>
          <w:szCs w:val="20"/>
        </w:rPr>
        <w:t>4</w:t>
      </w:r>
      <w:r w:rsidR="00D67885" w:rsidRPr="00896C5C">
        <w:rPr>
          <w:sz w:val="20"/>
          <w:szCs w:val="20"/>
        </w:rPr>
        <w:t xml:space="preserve"> noches </w:t>
      </w:r>
      <w:r w:rsidR="00D67885">
        <w:rPr>
          <w:sz w:val="20"/>
          <w:szCs w:val="20"/>
        </w:rPr>
        <w:t>de alojamiento en</w:t>
      </w:r>
      <w:r w:rsidR="00D67885" w:rsidRPr="00896C5C">
        <w:rPr>
          <w:sz w:val="20"/>
          <w:szCs w:val="20"/>
        </w:rPr>
        <w:t xml:space="preserve"> Estambul</w:t>
      </w:r>
      <w:r w:rsidR="00D67885">
        <w:rPr>
          <w:sz w:val="20"/>
          <w:szCs w:val="20"/>
        </w:rPr>
        <w:t>, y 2 en Capadocia.</w:t>
      </w:r>
    </w:p>
    <w:p w:rsidR="00D67885" w:rsidRDefault="00D67885" w:rsidP="00D67885">
      <w:pPr>
        <w:pStyle w:val="Prrafodelista"/>
        <w:numPr>
          <w:ilvl w:val="0"/>
          <w:numId w:val="3"/>
        </w:numPr>
        <w:tabs>
          <w:tab w:val="left" w:pos="851"/>
        </w:tabs>
        <w:spacing w:after="0" w:line="240" w:lineRule="auto"/>
        <w:ind w:left="1276" w:hanging="709"/>
        <w:rPr>
          <w:sz w:val="20"/>
          <w:szCs w:val="20"/>
        </w:rPr>
      </w:pPr>
      <w:r>
        <w:rPr>
          <w:sz w:val="20"/>
          <w:szCs w:val="20"/>
        </w:rPr>
        <w:t>6</w:t>
      </w:r>
      <w:r w:rsidRPr="00896C5C">
        <w:rPr>
          <w:sz w:val="20"/>
          <w:szCs w:val="20"/>
        </w:rPr>
        <w:t xml:space="preserve"> desayunos</w:t>
      </w:r>
      <w:r w:rsidR="00F3429C">
        <w:rPr>
          <w:sz w:val="20"/>
          <w:szCs w:val="20"/>
        </w:rPr>
        <w:t xml:space="preserve"> y</w:t>
      </w:r>
      <w:r w:rsidRPr="00896C5C">
        <w:rPr>
          <w:sz w:val="20"/>
          <w:szCs w:val="20"/>
        </w:rPr>
        <w:t xml:space="preserve"> </w:t>
      </w:r>
      <w:r w:rsidR="00F3429C">
        <w:rPr>
          <w:sz w:val="20"/>
          <w:szCs w:val="20"/>
        </w:rPr>
        <w:t>2</w:t>
      </w:r>
      <w:r>
        <w:rPr>
          <w:sz w:val="20"/>
          <w:szCs w:val="20"/>
        </w:rPr>
        <w:t xml:space="preserve"> </w:t>
      </w:r>
      <w:r w:rsidR="007E4C55">
        <w:rPr>
          <w:sz w:val="20"/>
          <w:szCs w:val="20"/>
        </w:rPr>
        <w:t>cenas</w:t>
      </w:r>
    </w:p>
    <w:p w:rsidR="00D67885" w:rsidRDefault="00D67885" w:rsidP="00D67885">
      <w:pPr>
        <w:pStyle w:val="Prrafodelista"/>
        <w:numPr>
          <w:ilvl w:val="0"/>
          <w:numId w:val="3"/>
        </w:numPr>
        <w:tabs>
          <w:tab w:val="left" w:pos="851"/>
        </w:tabs>
        <w:spacing w:after="0" w:line="240" w:lineRule="auto"/>
        <w:ind w:left="1276" w:hanging="709"/>
        <w:rPr>
          <w:sz w:val="20"/>
          <w:szCs w:val="20"/>
        </w:rPr>
      </w:pPr>
      <w:r w:rsidRPr="008C1622">
        <w:rPr>
          <w:sz w:val="20"/>
          <w:szCs w:val="20"/>
        </w:rPr>
        <w:t>Traslados aeropuerto/hotel/aeropuerto en servicio compartido.</w:t>
      </w:r>
    </w:p>
    <w:p w:rsidR="00D67885" w:rsidRPr="00DC1E9A" w:rsidRDefault="00D67885" w:rsidP="00D67885">
      <w:pPr>
        <w:pStyle w:val="Prrafodelista"/>
        <w:numPr>
          <w:ilvl w:val="0"/>
          <w:numId w:val="3"/>
        </w:numPr>
        <w:tabs>
          <w:tab w:val="left" w:pos="851"/>
        </w:tabs>
        <w:spacing w:after="0" w:line="240" w:lineRule="auto"/>
        <w:ind w:left="851" w:hanging="284"/>
        <w:rPr>
          <w:sz w:val="20"/>
          <w:szCs w:val="20"/>
        </w:rPr>
      </w:pPr>
      <w:r w:rsidRPr="00DC1E9A">
        <w:rPr>
          <w:sz w:val="20"/>
          <w:szCs w:val="20"/>
        </w:rPr>
        <w:t xml:space="preserve">Vuelo en clase Turista de </w:t>
      </w:r>
      <w:r w:rsidR="00F3429C">
        <w:rPr>
          <w:sz w:val="20"/>
          <w:szCs w:val="20"/>
        </w:rPr>
        <w:t xml:space="preserve">Estambul – </w:t>
      </w:r>
      <w:r w:rsidRPr="00DC1E9A">
        <w:rPr>
          <w:sz w:val="20"/>
          <w:szCs w:val="20"/>
        </w:rPr>
        <w:t>Capadocia</w:t>
      </w:r>
      <w:r w:rsidR="00F3429C">
        <w:rPr>
          <w:sz w:val="20"/>
          <w:szCs w:val="20"/>
        </w:rPr>
        <w:t xml:space="preserve"> </w:t>
      </w:r>
      <w:r w:rsidRPr="00DC1E9A">
        <w:rPr>
          <w:sz w:val="20"/>
          <w:szCs w:val="20"/>
        </w:rPr>
        <w:t>– Estambul.</w:t>
      </w:r>
    </w:p>
    <w:p w:rsidR="00D67885" w:rsidRPr="008C1622" w:rsidRDefault="00D67885" w:rsidP="00D67885">
      <w:pPr>
        <w:pStyle w:val="Prrafodelista"/>
        <w:numPr>
          <w:ilvl w:val="0"/>
          <w:numId w:val="3"/>
        </w:numPr>
        <w:tabs>
          <w:tab w:val="left" w:pos="851"/>
        </w:tabs>
        <w:spacing w:after="0" w:line="240" w:lineRule="auto"/>
        <w:ind w:left="1276" w:hanging="709"/>
        <w:rPr>
          <w:sz w:val="20"/>
          <w:szCs w:val="20"/>
        </w:rPr>
      </w:pPr>
      <w:r w:rsidRPr="008C1622">
        <w:rPr>
          <w:sz w:val="20"/>
          <w:szCs w:val="20"/>
        </w:rPr>
        <w:t>Guía de habla hispana durante su recorrido en servicio compartido.</w:t>
      </w:r>
    </w:p>
    <w:p w:rsidR="00D67885" w:rsidRPr="008C1622" w:rsidRDefault="00D67885" w:rsidP="00D67885">
      <w:pPr>
        <w:pStyle w:val="Prrafodelista"/>
        <w:numPr>
          <w:ilvl w:val="0"/>
          <w:numId w:val="3"/>
        </w:numPr>
        <w:tabs>
          <w:tab w:val="left" w:pos="851"/>
        </w:tabs>
        <w:spacing w:after="0" w:line="240" w:lineRule="auto"/>
        <w:ind w:left="1276" w:hanging="709"/>
        <w:rPr>
          <w:sz w:val="20"/>
          <w:szCs w:val="20"/>
        </w:rPr>
      </w:pPr>
      <w:r w:rsidRPr="008C1622">
        <w:rPr>
          <w:sz w:val="20"/>
          <w:szCs w:val="20"/>
        </w:rPr>
        <w:t>Visitas y entradas según itinerario en servicio compartido.</w:t>
      </w:r>
    </w:p>
    <w:p w:rsidR="00D67885" w:rsidRPr="008C1622" w:rsidRDefault="00D67885" w:rsidP="00D67885">
      <w:pPr>
        <w:pStyle w:val="Prrafodelista"/>
        <w:numPr>
          <w:ilvl w:val="0"/>
          <w:numId w:val="3"/>
        </w:numPr>
        <w:tabs>
          <w:tab w:val="left" w:pos="851"/>
        </w:tabs>
        <w:spacing w:after="0" w:line="240" w:lineRule="auto"/>
        <w:ind w:left="1276" w:hanging="709"/>
        <w:rPr>
          <w:sz w:val="20"/>
          <w:szCs w:val="20"/>
        </w:rPr>
      </w:pPr>
      <w:r w:rsidRPr="008C1622">
        <w:rPr>
          <w:sz w:val="20"/>
          <w:szCs w:val="20"/>
        </w:rPr>
        <w:t xml:space="preserve">Seguro de </w:t>
      </w:r>
      <w:r w:rsidR="007E4C55">
        <w:rPr>
          <w:sz w:val="20"/>
          <w:szCs w:val="20"/>
        </w:rPr>
        <w:t>a</w:t>
      </w:r>
      <w:r w:rsidRPr="008C1622">
        <w:rPr>
          <w:sz w:val="20"/>
          <w:szCs w:val="20"/>
        </w:rPr>
        <w:t>sistencia</w:t>
      </w:r>
      <w:r>
        <w:rPr>
          <w:sz w:val="20"/>
          <w:szCs w:val="20"/>
        </w:rPr>
        <w:t xml:space="preserve"> básico</w:t>
      </w:r>
      <w:r w:rsidR="007E4C55">
        <w:rPr>
          <w:sz w:val="20"/>
          <w:szCs w:val="20"/>
        </w:rPr>
        <w:t>.</w:t>
      </w:r>
    </w:p>
    <w:p w:rsidR="00D67885" w:rsidRPr="00D91907" w:rsidRDefault="00D67885" w:rsidP="00D67885">
      <w:pPr>
        <w:tabs>
          <w:tab w:val="left" w:pos="851"/>
        </w:tabs>
        <w:rPr>
          <w:sz w:val="20"/>
          <w:szCs w:val="20"/>
        </w:rPr>
      </w:pPr>
    </w:p>
    <w:p w:rsidR="00D67885" w:rsidRPr="00D91907" w:rsidRDefault="00D67885" w:rsidP="00D67885">
      <w:pPr>
        <w:tabs>
          <w:tab w:val="left" w:pos="851"/>
        </w:tabs>
        <w:rPr>
          <w:b/>
          <w:bCs/>
        </w:rPr>
      </w:pPr>
      <w:r w:rsidRPr="00D91907">
        <w:rPr>
          <w:b/>
          <w:bCs/>
        </w:rPr>
        <w:t>NO Incluye</w:t>
      </w:r>
    </w:p>
    <w:p w:rsidR="00D67885" w:rsidRDefault="00D67885" w:rsidP="00D67885">
      <w:pPr>
        <w:pStyle w:val="Prrafodelista"/>
        <w:numPr>
          <w:ilvl w:val="0"/>
          <w:numId w:val="3"/>
        </w:numPr>
        <w:tabs>
          <w:tab w:val="left" w:pos="851"/>
        </w:tabs>
        <w:spacing w:after="0" w:line="240" w:lineRule="auto"/>
        <w:ind w:left="1276" w:hanging="709"/>
        <w:rPr>
          <w:sz w:val="20"/>
          <w:szCs w:val="20"/>
        </w:rPr>
      </w:pPr>
      <w:r w:rsidRPr="00B56B0D">
        <w:rPr>
          <w:sz w:val="20"/>
          <w:szCs w:val="20"/>
        </w:rPr>
        <w:t>Vuelos internacionales y doméstico</w:t>
      </w:r>
      <w:r>
        <w:rPr>
          <w:sz w:val="20"/>
          <w:szCs w:val="20"/>
        </w:rPr>
        <w:t>s</w:t>
      </w:r>
    </w:p>
    <w:p w:rsidR="00D67885" w:rsidRPr="00B56B0D" w:rsidRDefault="00D67885" w:rsidP="00D67885">
      <w:pPr>
        <w:pStyle w:val="Prrafodelista"/>
        <w:numPr>
          <w:ilvl w:val="0"/>
          <w:numId w:val="3"/>
        </w:numPr>
        <w:tabs>
          <w:tab w:val="left" w:pos="851"/>
        </w:tabs>
        <w:spacing w:after="0" w:line="240" w:lineRule="auto"/>
        <w:ind w:left="1276" w:hanging="709"/>
        <w:rPr>
          <w:sz w:val="20"/>
          <w:szCs w:val="20"/>
        </w:rPr>
      </w:pPr>
      <w:r>
        <w:rPr>
          <w:sz w:val="20"/>
          <w:szCs w:val="20"/>
        </w:rPr>
        <w:t>Excursiones opcionales</w:t>
      </w:r>
    </w:p>
    <w:p w:rsidR="00D67885" w:rsidRPr="00B56B0D" w:rsidRDefault="00D67885" w:rsidP="00D67885">
      <w:pPr>
        <w:pStyle w:val="Prrafodelista"/>
        <w:numPr>
          <w:ilvl w:val="0"/>
          <w:numId w:val="3"/>
        </w:numPr>
        <w:tabs>
          <w:tab w:val="left" w:pos="851"/>
        </w:tabs>
        <w:spacing w:after="0" w:line="240" w:lineRule="auto"/>
        <w:ind w:left="1276" w:hanging="709"/>
        <w:rPr>
          <w:sz w:val="20"/>
          <w:szCs w:val="20"/>
        </w:rPr>
      </w:pPr>
      <w:r w:rsidRPr="00B56B0D">
        <w:rPr>
          <w:sz w:val="20"/>
          <w:szCs w:val="20"/>
        </w:rPr>
        <w:t>Bebidas en las comidas mencionadas</w:t>
      </w:r>
    </w:p>
    <w:p w:rsidR="00D67885" w:rsidRPr="00B56B0D" w:rsidRDefault="00D67885" w:rsidP="00D67885">
      <w:pPr>
        <w:pStyle w:val="Prrafodelista"/>
        <w:numPr>
          <w:ilvl w:val="0"/>
          <w:numId w:val="3"/>
        </w:numPr>
        <w:tabs>
          <w:tab w:val="left" w:pos="851"/>
        </w:tabs>
        <w:spacing w:after="0" w:line="240" w:lineRule="auto"/>
        <w:ind w:left="1276" w:hanging="709"/>
        <w:rPr>
          <w:sz w:val="20"/>
          <w:szCs w:val="20"/>
        </w:rPr>
      </w:pPr>
      <w:r w:rsidRPr="00B56B0D">
        <w:rPr>
          <w:sz w:val="20"/>
          <w:szCs w:val="20"/>
        </w:rPr>
        <w:t>Ningún servicio no especificado</w:t>
      </w:r>
    </w:p>
    <w:p w:rsidR="00D67885" w:rsidRPr="00B56B0D" w:rsidRDefault="00D67885" w:rsidP="00D67885">
      <w:pPr>
        <w:pStyle w:val="Prrafodelista"/>
        <w:numPr>
          <w:ilvl w:val="0"/>
          <w:numId w:val="3"/>
        </w:numPr>
        <w:tabs>
          <w:tab w:val="left" w:pos="851"/>
        </w:tabs>
        <w:spacing w:after="0" w:line="240" w:lineRule="auto"/>
        <w:ind w:left="1276" w:hanging="709"/>
        <w:rPr>
          <w:sz w:val="20"/>
          <w:szCs w:val="20"/>
        </w:rPr>
      </w:pPr>
      <w:r w:rsidRPr="00B56B0D">
        <w:rPr>
          <w:sz w:val="20"/>
          <w:szCs w:val="20"/>
        </w:rPr>
        <w:t>Gastos personales</w:t>
      </w:r>
    </w:p>
    <w:p w:rsidR="00D67885" w:rsidRDefault="00D67885" w:rsidP="00D67885">
      <w:pPr>
        <w:pStyle w:val="Prrafodelista"/>
        <w:numPr>
          <w:ilvl w:val="0"/>
          <w:numId w:val="3"/>
        </w:numPr>
        <w:tabs>
          <w:tab w:val="left" w:pos="851"/>
        </w:tabs>
        <w:spacing w:after="0" w:line="240" w:lineRule="auto"/>
        <w:ind w:left="1276" w:hanging="709"/>
        <w:rPr>
          <w:sz w:val="20"/>
          <w:szCs w:val="20"/>
        </w:rPr>
      </w:pPr>
      <w:r w:rsidRPr="00B56B0D">
        <w:rPr>
          <w:sz w:val="20"/>
          <w:szCs w:val="20"/>
        </w:rPr>
        <w:t>Propinas</w:t>
      </w:r>
    </w:p>
    <w:p w:rsidR="001767B2" w:rsidRDefault="001767B2" w:rsidP="001767B2">
      <w:pPr>
        <w:ind w:firstLine="708"/>
        <w:rPr>
          <w:rFonts w:eastAsia="Calibri" w:cs="Tahoma"/>
          <w:b/>
          <w:color w:val="000000" w:themeColor="text1"/>
        </w:rPr>
      </w:pPr>
    </w:p>
    <w:tbl>
      <w:tblPr>
        <w:tblW w:w="7956" w:type="dxa"/>
        <w:tblCellMar>
          <w:left w:w="70" w:type="dxa"/>
          <w:right w:w="70" w:type="dxa"/>
        </w:tblCellMar>
        <w:tblLook w:val="04A0" w:firstRow="1" w:lastRow="0" w:firstColumn="1" w:lastColumn="0" w:noHBand="0" w:noVBand="1"/>
      </w:tblPr>
      <w:tblGrid>
        <w:gridCol w:w="5163"/>
        <w:gridCol w:w="1087"/>
        <w:gridCol w:w="914"/>
        <w:gridCol w:w="792"/>
      </w:tblGrid>
      <w:tr w:rsidR="001767B2" w:rsidRPr="001767B2" w:rsidTr="001767B2">
        <w:trPr>
          <w:trHeight w:val="242"/>
        </w:trPr>
        <w:tc>
          <w:tcPr>
            <w:tcW w:w="7956"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1767B2" w:rsidRPr="001767B2" w:rsidRDefault="001767B2" w:rsidP="001767B2">
            <w:pPr>
              <w:jc w:val="center"/>
              <w:rPr>
                <w:rFonts w:ascii="Calibri" w:eastAsia="Times New Roman" w:hAnsi="Calibri" w:cs="Calibri"/>
                <w:b/>
                <w:bCs/>
                <w:color w:val="FFFFFF"/>
                <w:sz w:val="20"/>
                <w:szCs w:val="20"/>
                <w:lang w:val="es-MX" w:eastAsia="es-MX"/>
              </w:rPr>
            </w:pPr>
            <w:r w:rsidRPr="001767B2">
              <w:rPr>
                <w:rFonts w:ascii="Calibri" w:eastAsia="Times New Roman" w:hAnsi="Calibri" w:cs="Calibri"/>
                <w:b/>
                <w:bCs/>
                <w:color w:val="FFFFFF"/>
                <w:sz w:val="20"/>
                <w:szCs w:val="20"/>
                <w:lang w:val="es-MX" w:eastAsia="es-MX"/>
              </w:rPr>
              <w:t xml:space="preserve">TARIFA EN USD POR PERSONA </w:t>
            </w:r>
          </w:p>
        </w:tc>
      </w:tr>
      <w:tr w:rsidR="001767B2" w:rsidRPr="001767B2" w:rsidTr="001767B2">
        <w:trPr>
          <w:trHeight w:val="254"/>
        </w:trPr>
        <w:tc>
          <w:tcPr>
            <w:tcW w:w="7956" w:type="dxa"/>
            <w:gridSpan w:val="4"/>
            <w:tcBorders>
              <w:top w:val="single" w:sz="4" w:space="0" w:color="auto"/>
              <w:left w:val="single" w:sz="8" w:space="0" w:color="auto"/>
              <w:bottom w:val="nil"/>
              <w:right w:val="single" w:sz="8" w:space="0" w:color="000000"/>
            </w:tcBorders>
            <w:shd w:val="clear" w:color="000000" w:fill="FFFFFF"/>
            <w:noWrap/>
            <w:vAlign w:val="bottom"/>
            <w:hideMark/>
          </w:tcPr>
          <w:p w:rsidR="001767B2" w:rsidRPr="001767B2" w:rsidRDefault="001767B2" w:rsidP="001767B2">
            <w:pPr>
              <w:rPr>
                <w:rFonts w:ascii="Calibri" w:eastAsia="Times New Roman" w:hAnsi="Calibri" w:cs="Calibri"/>
                <w:b/>
                <w:bCs/>
                <w:color w:val="000000"/>
                <w:sz w:val="20"/>
                <w:szCs w:val="20"/>
                <w:lang w:val="es-MX" w:eastAsia="es-MX"/>
              </w:rPr>
            </w:pPr>
            <w:r w:rsidRPr="001767B2">
              <w:rPr>
                <w:rFonts w:ascii="Calibri" w:eastAsia="Times New Roman" w:hAnsi="Calibri" w:cs="Calibri"/>
                <w:b/>
                <w:bCs/>
                <w:color w:val="000000"/>
                <w:sz w:val="20"/>
                <w:szCs w:val="20"/>
                <w:lang w:val="es-MX" w:eastAsia="es-MX"/>
              </w:rPr>
              <w:t xml:space="preserve">SERVICIOS TERRESTRES EXCLUSIVAMENTE                     (MÍNIMO 2 PASAJEROS) </w:t>
            </w:r>
          </w:p>
        </w:tc>
      </w:tr>
      <w:tr w:rsidR="001767B2" w:rsidRPr="001767B2" w:rsidTr="001767B2">
        <w:trPr>
          <w:trHeight w:val="254"/>
        </w:trPr>
        <w:tc>
          <w:tcPr>
            <w:tcW w:w="5163" w:type="dxa"/>
            <w:tcBorders>
              <w:top w:val="single" w:sz="8" w:space="0" w:color="auto"/>
              <w:left w:val="single" w:sz="8" w:space="0" w:color="auto"/>
              <w:bottom w:val="nil"/>
              <w:right w:val="single" w:sz="4" w:space="0" w:color="auto"/>
            </w:tcBorders>
            <w:shd w:val="clear" w:color="000000" w:fill="000000"/>
            <w:noWrap/>
            <w:vAlign w:val="bottom"/>
            <w:hideMark/>
          </w:tcPr>
          <w:p w:rsidR="001767B2" w:rsidRPr="001767B2" w:rsidRDefault="001767B2" w:rsidP="001767B2">
            <w:pPr>
              <w:rPr>
                <w:rFonts w:ascii="Calibri" w:eastAsia="Times New Roman" w:hAnsi="Calibri" w:cs="Calibri"/>
                <w:b/>
                <w:bCs/>
                <w:color w:val="FFFFFF"/>
                <w:sz w:val="20"/>
                <w:szCs w:val="20"/>
                <w:lang w:val="es-MX" w:eastAsia="es-MX"/>
              </w:rPr>
            </w:pPr>
            <w:r w:rsidRPr="001767B2">
              <w:rPr>
                <w:rFonts w:ascii="Calibri" w:eastAsia="Times New Roman" w:hAnsi="Calibri" w:cs="Calibri"/>
                <w:b/>
                <w:bCs/>
                <w:color w:val="FFFFFF"/>
                <w:sz w:val="20"/>
                <w:szCs w:val="20"/>
                <w:lang w:val="es-MX" w:eastAsia="es-MX"/>
              </w:rPr>
              <w:t>01 Marzo 2024 - 28 Febrero 2025</w:t>
            </w:r>
          </w:p>
        </w:tc>
        <w:tc>
          <w:tcPr>
            <w:tcW w:w="1087" w:type="dxa"/>
            <w:tcBorders>
              <w:top w:val="single" w:sz="8" w:space="0" w:color="auto"/>
              <w:left w:val="nil"/>
              <w:bottom w:val="nil"/>
              <w:right w:val="single" w:sz="4" w:space="0" w:color="auto"/>
            </w:tcBorders>
            <w:shd w:val="clear" w:color="000000" w:fill="000000"/>
            <w:noWrap/>
            <w:vAlign w:val="bottom"/>
            <w:hideMark/>
          </w:tcPr>
          <w:p w:rsidR="001767B2" w:rsidRPr="001767B2" w:rsidRDefault="001767B2" w:rsidP="001767B2">
            <w:pPr>
              <w:jc w:val="center"/>
              <w:rPr>
                <w:rFonts w:ascii="Calibri" w:eastAsia="Times New Roman" w:hAnsi="Calibri" w:cs="Calibri"/>
                <w:b/>
                <w:bCs/>
                <w:color w:val="FFFFFF"/>
                <w:sz w:val="20"/>
                <w:szCs w:val="20"/>
                <w:lang w:val="es-MX" w:eastAsia="es-MX"/>
              </w:rPr>
            </w:pPr>
            <w:r w:rsidRPr="001767B2">
              <w:rPr>
                <w:rFonts w:ascii="Calibri" w:eastAsia="Times New Roman" w:hAnsi="Calibri" w:cs="Calibri"/>
                <w:b/>
                <w:bCs/>
                <w:color w:val="FFFFFF"/>
                <w:sz w:val="20"/>
                <w:szCs w:val="20"/>
                <w:lang w:val="es-MX" w:eastAsia="es-MX"/>
              </w:rPr>
              <w:t>DOBLE/ TRIPLE</w:t>
            </w:r>
          </w:p>
        </w:tc>
        <w:tc>
          <w:tcPr>
            <w:tcW w:w="914" w:type="dxa"/>
            <w:tcBorders>
              <w:top w:val="single" w:sz="8" w:space="0" w:color="auto"/>
              <w:left w:val="nil"/>
              <w:bottom w:val="nil"/>
              <w:right w:val="nil"/>
            </w:tcBorders>
            <w:shd w:val="clear" w:color="000000" w:fill="000000"/>
            <w:noWrap/>
            <w:vAlign w:val="bottom"/>
            <w:hideMark/>
          </w:tcPr>
          <w:p w:rsidR="001767B2" w:rsidRPr="001767B2" w:rsidRDefault="001767B2" w:rsidP="001767B2">
            <w:pPr>
              <w:jc w:val="center"/>
              <w:rPr>
                <w:rFonts w:ascii="Calibri" w:eastAsia="Times New Roman" w:hAnsi="Calibri" w:cs="Calibri"/>
                <w:b/>
                <w:bCs/>
                <w:color w:val="FFFFFF"/>
                <w:sz w:val="20"/>
                <w:szCs w:val="20"/>
                <w:lang w:val="es-MX" w:eastAsia="es-MX"/>
              </w:rPr>
            </w:pPr>
            <w:r w:rsidRPr="001767B2">
              <w:rPr>
                <w:rFonts w:ascii="Calibri" w:eastAsia="Times New Roman" w:hAnsi="Calibri" w:cs="Calibri"/>
                <w:b/>
                <w:bCs/>
                <w:color w:val="FFFFFF"/>
                <w:sz w:val="20"/>
                <w:szCs w:val="20"/>
                <w:lang w:val="es-MX" w:eastAsia="es-MX"/>
              </w:rPr>
              <w:t>SENCILLA</w:t>
            </w:r>
          </w:p>
        </w:tc>
        <w:tc>
          <w:tcPr>
            <w:tcW w:w="792" w:type="dxa"/>
            <w:tcBorders>
              <w:top w:val="single" w:sz="8" w:space="0" w:color="auto"/>
              <w:left w:val="single" w:sz="4" w:space="0" w:color="auto"/>
              <w:bottom w:val="nil"/>
              <w:right w:val="single" w:sz="8" w:space="0" w:color="auto"/>
            </w:tcBorders>
            <w:shd w:val="clear" w:color="000000" w:fill="000000"/>
            <w:noWrap/>
            <w:vAlign w:val="bottom"/>
            <w:hideMark/>
          </w:tcPr>
          <w:p w:rsidR="001767B2" w:rsidRPr="001767B2" w:rsidRDefault="001767B2" w:rsidP="001767B2">
            <w:pPr>
              <w:jc w:val="center"/>
              <w:rPr>
                <w:rFonts w:ascii="Calibri" w:eastAsia="Times New Roman" w:hAnsi="Calibri" w:cs="Calibri"/>
                <w:b/>
                <w:bCs/>
                <w:color w:val="FFFFFF"/>
                <w:sz w:val="20"/>
                <w:szCs w:val="20"/>
                <w:lang w:val="es-MX" w:eastAsia="es-MX"/>
              </w:rPr>
            </w:pPr>
            <w:r w:rsidRPr="001767B2">
              <w:rPr>
                <w:rFonts w:ascii="Calibri" w:eastAsia="Times New Roman" w:hAnsi="Calibri" w:cs="Calibri"/>
                <w:b/>
                <w:bCs/>
                <w:color w:val="FFFFFF"/>
                <w:sz w:val="20"/>
                <w:szCs w:val="20"/>
                <w:lang w:val="es-MX" w:eastAsia="es-MX"/>
              </w:rPr>
              <w:t>MENOR</w:t>
            </w:r>
          </w:p>
        </w:tc>
      </w:tr>
      <w:tr w:rsidR="001767B2" w:rsidRPr="001767B2" w:rsidTr="001767B2">
        <w:trPr>
          <w:trHeight w:val="254"/>
        </w:trPr>
        <w:tc>
          <w:tcPr>
            <w:tcW w:w="5163"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1767B2" w:rsidRPr="001767B2" w:rsidRDefault="001767B2" w:rsidP="001767B2">
            <w:pP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PRIMERA</w:t>
            </w:r>
          </w:p>
        </w:tc>
        <w:tc>
          <w:tcPr>
            <w:tcW w:w="1087" w:type="dxa"/>
            <w:tcBorders>
              <w:top w:val="single" w:sz="8" w:space="0" w:color="auto"/>
              <w:left w:val="nil"/>
              <w:bottom w:val="single" w:sz="4" w:space="0" w:color="auto"/>
              <w:right w:val="single" w:sz="4" w:space="0" w:color="auto"/>
            </w:tcBorders>
            <w:shd w:val="clear" w:color="000000" w:fill="FFFFFF"/>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1244</w:t>
            </w:r>
          </w:p>
        </w:tc>
        <w:tc>
          <w:tcPr>
            <w:tcW w:w="914" w:type="dxa"/>
            <w:tcBorders>
              <w:top w:val="single" w:sz="8" w:space="0" w:color="auto"/>
              <w:left w:val="nil"/>
              <w:bottom w:val="single" w:sz="4" w:space="0" w:color="auto"/>
              <w:right w:val="nil"/>
            </w:tcBorders>
            <w:shd w:val="clear" w:color="000000" w:fill="FFFFFF"/>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1748</w:t>
            </w:r>
          </w:p>
        </w:tc>
        <w:tc>
          <w:tcPr>
            <w:tcW w:w="792"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650</w:t>
            </w:r>
          </w:p>
        </w:tc>
      </w:tr>
      <w:tr w:rsidR="001767B2" w:rsidRPr="001767B2" w:rsidTr="001767B2">
        <w:trPr>
          <w:trHeight w:val="242"/>
        </w:trPr>
        <w:tc>
          <w:tcPr>
            <w:tcW w:w="5163" w:type="dxa"/>
            <w:tcBorders>
              <w:top w:val="nil"/>
              <w:left w:val="single" w:sz="8" w:space="0" w:color="auto"/>
              <w:bottom w:val="nil"/>
              <w:right w:val="single" w:sz="4" w:space="0" w:color="auto"/>
            </w:tcBorders>
            <w:shd w:val="clear" w:color="auto" w:fill="auto"/>
            <w:noWrap/>
            <w:vAlign w:val="bottom"/>
            <w:hideMark/>
          </w:tcPr>
          <w:p w:rsidR="001767B2" w:rsidRPr="001767B2" w:rsidRDefault="001767B2" w:rsidP="001767B2">
            <w:pPr>
              <w:rPr>
                <w:rFonts w:ascii="Calibri" w:eastAsia="Times New Roman" w:hAnsi="Calibri" w:cs="Calibri"/>
                <w:b/>
                <w:bCs/>
                <w:color w:val="000000"/>
                <w:sz w:val="20"/>
                <w:szCs w:val="20"/>
                <w:lang w:val="es-MX" w:eastAsia="es-MX"/>
              </w:rPr>
            </w:pPr>
            <w:r w:rsidRPr="001767B2">
              <w:rPr>
                <w:rFonts w:ascii="Calibri" w:eastAsia="Times New Roman" w:hAnsi="Calibri" w:cs="Calibri"/>
                <w:b/>
                <w:bCs/>
                <w:color w:val="000000"/>
                <w:sz w:val="20"/>
                <w:szCs w:val="20"/>
                <w:lang w:val="es-MX" w:eastAsia="es-MX"/>
              </w:rPr>
              <w:t>SUPERIOR</w:t>
            </w:r>
          </w:p>
        </w:tc>
        <w:tc>
          <w:tcPr>
            <w:tcW w:w="1087"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1505</w:t>
            </w:r>
          </w:p>
        </w:tc>
        <w:tc>
          <w:tcPr>
            <w:tcW w:w="914" w:type="dxa"/>
            <w:tcBorders>
              <w:top w:val="nil"/>
              <w:left w:val="nil"/>
              <w:bottom w:val="single" w:sz="4" w:space="0" w:color="auto"/>
              <w:right w:val="nil"/>
            </w:tcBorders>
            <w:shd w:val="clear" w:color="auto" w:fill="auto"/>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2159</w:t>
            </w:r>
          </w:p>
        </w:tc>
        <w:tc>
          <w:tcPr>
            <w:tcW w:w="792" w:type="dxa"/>
            <w:tcBorders>
              <w:top w:val="nil"/>
              <w:left w:val="single" w:sz="4" w:space="0" w:color="auto"/>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b/>
                <w:bCs/>
                <w:sz w:val="20"/>
                <w:szCs w:val="20"/>
                <w:lang w:val="es-MX" w:eastAsia="es-MX"/>
              </w:rPr>
            </w:pPr>
            <w:r w:rsidRPr="001767B2">
              <w:rPr>
                <w:rFonts w:ascii="Calibri" w:eastAsia="Times New Roman" w:hAnsi="Calibri" w:cs="Calibri"/>
                <w:b/>
                <w:bCs/>
                <w:sz w:val="20"/>
                <w:szCs w:val="20"/>
                <w:lang w:val="es-MX" w:eastAsia="es-MX"/>
              </w:rPr>
              <w:t>780</w:t>
            </w:r>
          </w:p>
        </w:tc>
      </w:tr>
      <w:tr w:rsidR="001767B2" w:rsidRPr="001767B2" w:rsidTr="001767B2">
        <w:trPr>
          <w:trHeight w:val="254"/>
        </w:trPr>
        <w:tc>
          <w:tcPr>
            <w:tcW w:w="5163" w:type="dxa"/>
            <w:tcBorders>
              <w:top w:val="single" w:sz="4" w:space="0" w:color="auto"/>
              <w:left w:val="single" w:sz="8" w:space="0" w:color="auto"/>
              <w:bottom w:val="single" w:sz="4" w:space="0" w:color="auto"/>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proofErr w:type="spellStart"/>
            <w:r w:rsidRPr="001767B2">
              <w:rPr>
                <w:rFonts w:ascii="Calibri" w:eastAsia="Times New Roman" w:hAnsi="Calibri" w:cs="Calibri"/>
                <w:i/>
                <w:iCs/>
                <w:color w:val="FF0000"/>
                <w:sz w:val="20"/>
                <w:szCs w:val="20"/>
                <w:lang w:val="es-MX" w:eastAsia="es-MX"/>
              </w:rPr>
              <w:t>Exc</w:t>
            </w:r>
            <w:proofErr w:type="spellEnd"/>
            <w:r w:rsidRPr="001767B2">
              <w:rPr>
                <w:rFonts w:ascii="Calibri" w:eastAsia="Times New Roman" w:hAnsi="Calibri" w:cs="Calibri"/>
                <w:i/>
                <w:iCs/>
                <w:color w:val="FF0000"/>
                <w:sz w:val="20"/>
                <w:szCs w:val="20"/>
                <w:lang w:val="es-MX" w:eastAsia="es-MX"/>
              </w:rPr>
              <w:t xml:space="preserve">. </w:t>
            </w:r>
            <w:proofErr w:type="spellStart"/>
            <w:r w:rsidRPr="001767B2">
              <w:rPr>
                <w:rFonts w:ascii="Calibri" w:eastAsia="Times New Roman" w:hAnsi="Calibri" w:cs="Calibri"/>
                <w:i/>
                <w:iCs/>
                <w:color w:val="FF0000"/>
                <w:sz w:val="20"/>
                <w:szCs w:val="20"/>
                <w:lang w:val="es-MX" w:eastAsia="es-MX"/>
              </w:rPr>
              <w:t>Bosphorus</w:t>
            </w:r>
            <w:proofErr w:type="spellEnd"/>
            <w:r w:rsidRPr="001767B2">
              <w:rPr>
                <w:rFonts w:ascii="Calibri" w:eastAsia="Times New Roman" w:hAnsi="Calibri" w:cs="Calibri"/>
                <w:i/>
                <w:iCs/>
                <w:color w:val="FF0000"/>
                <w:sz w:val="20"/>
                <w:szCs w:val="20"/>
                <w:lang w:val="es-MX" w:eastAsia="es-MX"/>
              </w:rPr>
              <w:t xml:space="preserve"> &amp; Barrio </w:t>
            </w:r>
            <w:proofErr w:type="spellStart"/>
            <w:r w:rsidRPr="001767B2">
              <w:rPr>
                <w:rFonts w:ascii="Calibri" w:eastAsia="Times New Roman" w:hAnsi="Calibri" w:cs="Calibri"/>
                <w:i/>
                <w:iCs/>
                <w:color w:val="FF0000"/>
                <w:sz w:val="20"/>
                <w:szCs w:val="20"/>
                <w:lang w:val="es-MX" w:eastAsia="es-MX"/>
              </w:rPr>
              <w:t>Sultanahmet</w:t>
            </w:r>
            <w:proofErr w:type="spellEnd"/>
            <w:r w:rsidRPr="001767B2">
              <w:rPr>
                <w:rFonts w:ascii="Calibri" w:eastAsia="Times New Roman" w:hAnsi="Calibri" w:cs="Calibri"/>
                <w:i/>
                <w:iCs/>
                <w:color w:val="FF0000"/>
                <w:sz w:val="20"/>
                <w:szCs w:val="20"/>
                <w:lang w:val="es-MX" w:eastAsia="es-MX"/>
              </w:rPr>
              <w:t xml:space="preserve"> regular c/almuerzo</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123</w:t>
            </w:r>
          </w:p>
        </w:tc>
        <w:tc>
          <w:tcPr>
            <w:tcW w:w="914"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123</w:t>
            </w:r>
          </w:p>
        </w:tc>
        <w:tc>
          <w:tcPr>
            <w:tcW w:w="792" w:type="dxa"/>
            <w:tcBorders>
              <w:top w:val="nil"/>
              <w:left w:val="nil"/>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123</w:t>
            </w:r>
          </w:p>
        </w:tc>
      </w:tr>
      <w:tr w:rsidR="001767B2" w:rsidRPr="001767B2" w:rsidTr="001767B2">
        <w:trPr>
          <w:trHeight w:val="254"/>
        </w:trPr>
        <w:tc>
          <w:tcPr>
            <w:tcW w:w="5163" w:type="dxa"/>
            <w:tcBorders>
              <w:top w:val="nil"/>
              <w:left w:val="single" w:sz="8" w:space="0" w:color="auto"/>
              <w:bottom w:val="single" w:sz="4" w:space="0" w:color="auto"/>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proofErr w:type="spellStart"/>
            <w:r w:rsidRPr="001767B2">
              <w:rPr>
                <w:rFonts w:ascii="Calibri" w:eastAsia="Times New Roman" w:hAnsi="Calibri" w:cs="Calibri"/>
                <w:i/>
                <w:iCs/>
                <w:color w:val="FF0000"/>
                <w:sz w:val="20"/>
                <w:szCs w:val="20"/>
                <w:lang w:val="es-MX" w:eastAsia="es-MX"/>
              </w:rPr>
              <w:t>Exc</w:t>
            </w:r>
            <w:proofErr w:type="spellEnd"/>
            <w:r w:rsidRPr="001767B2">
              <w:rPr>
                <w:rFonts w:ascii="Calibri" w:eastAsia="Times New Roman" w:hAnsi="Calibri" w:cs="Calibri"/>
                <w:i/>
                <w:iCs/>
                <w:color w:val="FF0000"/>
                <w:sz w:val="20"/>
                <w:szCs w:val="20"/>
                <w:lang w:val="es-MX" w:eastAsia="es-MX"/>
              </w:rPr>
              <w:t>. Joyas de Estambul regular c/almuerzo</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185</w:t>
            </w:r>
          </w:p>
        </w:tc>
        <w:tc>
          <w:tcPr>
            <w:tcW w:w="914"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185</w:t>
            </w:r>
          </w:p>
        </w:tc>
        <w:tc>
          <w:tcPr>
            <w:tcW w:w="792" w:type="dxa"/>
            <w:tcBorders>
              <w:top w:val="nil"/>
              <w:left w:val="nil"/>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185</w:t>
            </w:r>
          </w:p>
        </w:tc>
      </w:tr>
      <w:tr w:rsidR="001767B2" w:rsidRPr="001767B2" w:rsidTr="001767B2">
        <w:trPr>
          <w:trHeight w:val="242"/>
        </w:trPr>
        <w:tc>
          <w:tcPr>
            <w:tcW w:w="5163" w:type="dxa"/>
            <w:tcBorders>
              <w:top w:val="nil"/>
              <w:left w:val="single" w:sz="8" w:space="0" w:color="auto"/>
              <w:bottom w:val="nil"/>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proofErr w:type="spellStart"/>
            <w:r w:rsidRPr="001767B2">
              <w:rPr>
                <w:rFonts w:ascii="Calibri" w:eastAsia="Times New Roman" w:hAnsi="Calibri" w:cs="Calibri"/>
                <w:i/>
                <w:iCs/>
                <w:color w:val="FF0000"/>
                <w:sz w:val="20"/>
                <w:szCs w:val="20"/>
                <w:lang w:val="es-MX" w:eastAsia="es-MX"/>
              </w:rPr>
              <w:t>Exc</w:t>
            </w:r>
            <w:proofErr w:type="spellEnd"/>
            <w:r w:rsidRPr="001767B2">
              <w:rPr>
                <w:rFonts w:ascii="Calibri" w:eastAsia="Times New Roman" w:hAnsi="Calibri" w:cs="Calibri"/>
                <w:i/>
                <w:iCs/>
                <w:color w:val="FF0000"/>
                <w:sz w:val="20"/>
                <w:szCs w:val="20"/>
                <w:lang w:val="es-MX" w:eastAsia="es-MX"/>
              </w:rPr>
              <w:t xml:space="preserve">. Palacio </w:t>
            </w:r>
            <w:proofErr w:type="spellStart"/>
            <w:r w:rsidRPr="001767B2">
              <w:rPr>
                <w:rFonts w:ascii="Calibri" w:eastAsia="Times New Roman" w:hAnsi="Calibri" w:cs="Calibri"/>
                <w:i/>
                <w:iCs/>
                <w:color w:val="FF0000"/>
                <w:sz w:val="20"/>
                <w:szCs w:val="20"/>
                <w:lang w:val="es-MX" w:eastAsia="es-MX"/>
              </w:rPr>
              <w:t>Topkapi</w:t>
            </w:r>
            <w:proofErr w:type="spellEnd"/>
            <w:r w:rsidRPr="001767B2">
              <w:rPr>
                <w:rFonts w:ascii="Calibri" w:eastAsia="Times New Roman" w:hAnsi="Calibri" w:cs="Calibri"/>
                <w:i/>
                <w:iCs/>
                <w:color w:val="FF0000"/>
                <w:sz w:val="20"/>
                <w:szCs w:val="20"/>
                <w:lang w:val="es-MX" w:eastAsia="es-MX"/>
              </w:rPr>
              <w:t xml:space="preserve"> y Gran Bazar regular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c>
          <w:tcPr>
            <w:tcW w:w="914"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c>
          <w:tcPr>
            <w:tcW w:w="792" w:type="dxa"/>
            <w:tcBorders>
              <w:top w:val="nil"/>
              <w:left w:val="nil"/>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r>
      <w:tr w:rsidR="001767B2" w:rsidRPr="001767B2" w:rsidTr="001767B2">
        <w:trPr>
          <w:trHeight w:val="242"/>
        </w:trPr>
        <w:tc>
          <w:tcPr>
            <w:tcW w:w="5163" w:type="dxa"/>
            <w:tcBorders>
              <w:top w:val="single" w:sz="4" w:space="0" w:color="auto"/>
              <w:left w:val="single" w:sz="8" w:space="0" w:color="auto"/>
              <w:bottom w:val="single" w:sz="4" w:space="0" w:color="auto"/>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Espectáculo en Capadocia</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c>
          <w:tcPr>
            <w:tcW w:w="914"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c>
          <w:tcPr>
            <w:tcW w:w="792" w:type="dxa"/>
            <w:tcBorders>
              <w:top w:val="nil"/>
              <w:left w:val="nil"/>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96</w:t>
            </w:r>
          </w:p>
        </w:tc>
      </w:tr>
      <w:tr w:rsidR="001767B2" w:rsidRPr="001767B2" w:rsidTr="001767B2">
        <w:trPr>
          <w:trHeight w:val="242"/>
        </w:trPr>
        <w:tc>
          <w:tcPr>
            <w:tcW w:w="5163" w:type="dxa"/>
            <w:tcBorders>
              <w:top w:val="nil"/>
              <w:left w:val="single" w:sz="8" w:space="0" w:color="auto"/>
              <w:bottom w:val="nil"/>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Paseo en globo en Capadocia</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397</w:t>
            </w:r>
          </w:p>
        </w:tc>
        <w:tc>
          <w:tcPr>
            <w:tcW w:w="914" w:type="dxa"/>
            <w:tcBorders>
              <w:top w:val="nil"/>
              <w:left w:val="nil"/>
              <w:bottom w:val="single" w:sz="4"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397</w:t>
            </w:r>
          </w:p>
        </w:tc>
        <w:tc>
          <w:tcPr>
            <w:tcW w:w="792" w:type="dxa"/>
            <w:tcBorders>
              <w:top w:val="nil"/>
              <w:left w:val="nil"/>
              <w:bottom w:val="single" w:sz="4"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397</w:t>
            </w:r>
          </w:p>
        </w:tc>
      </w:tr>
      <w:tr w:rsidR="001767B2" w:rsidRPr="001767B2" w:rsidTr="001767B2">
        <w:trPr>
          <w:trHeight w:val="254"/>
        </w:trPr>
        <w:tc>
          <w:tcPr>
            <w:tcW w:w="5163" w:type="dxa"/>
            <w:tcBorders>
              <w:top w:val="single" w:sz="4" w:space="0" w:color="auto"/>
              <w:left w:val="single" w:sz="8" w:space="0" w:color="auto"/>
              <w:bottom w:val="single" w:sz="8" w:space="0" w:color="auto"/>
              <w:right w:val="nil"/>
            </w:tcBorders>
            <w:shd w:val="clear" w:color="auto" w:fill="auto"/>
            <w:noWrap/>
            <w:vAlign w:val="bottom"/>
            <w:hideMark/>
          </w:tcPr>
          <w:p w:rsidR="001767B2" w:rsidRPr="001767B2" w:rsidRDefault="001767B2" w:rsidP="001767B2">
            <w:pPr>
              <w:rPr>
                <w:rFonts w:ascii="Calibri" w:eastAsia="Times New Roman" w:hAnsi="Calibri" w:cs="Calibri"/>
                <w:i/>
                <w:iCs/>
                <w:color w:val="FF0000"/>
                <w:sz w:val="20"/>
                <w:szCs w:val="20"/>
                <w:lang w:val="es-MX" w:eastAsia="es-MX"/>
              </w:rPr>
            </w:pPr>
            <w:proofErr w:type="spellStart"/>
            <w:r w:rsidRPr="001767B2">
              <w:rPr>
                <w:rFonts w:ascii="Calibri" w:eastAsia="Times New Roman" w:hAnsi="Calibri" w:cs="Calibri"/>
                <w:i/>
                <w:iCs/>
                <w:color w:val="FF0000"/>
                <w:sz w:val="20"/>
                <w:szCs w:val="20"/>
                <w:lang w:val="es-MX" w:eastAsia="es-MX"/>
              </w:rPr>
              <w:t>Promo</w:t>
            </w:r>
            <w:proofErr w:type="spellEnd"/>
            <w:r w:rsidRPr="001767B2">
              <w:rPr>
                <w:rFonts w:ascii="Calibri" w:eastAsia="Times New Roman" w:hAnsi="Calibri" w:cs="Calibri"/>
                <w:i/>
                <w:iCs/>
                <w:color w:val="FF0000"/>
                <w:sz w:val="20"/>
                <w:szCs w:val="20"/>
                <w:lang w:val="es-MX" w:eastAsia="es-MX"/>
              </w:rPr>
              <w:t xml:space="preserve"> 5 excursiones (</w:t>
            </w:r>
            <w:proofErr w:type="spellStart"/>
            <w:r w:rsidRPr="001767B2">
              <w:rPr>
                <w:rFonts w:ascii="Calibri" w:eastAsia="Times New Roman" w:hAnsi="Calibri" w:cs="Calibri"/>
                <w:i/>
                <w:iCs/>
                <w:color w:val="FF0000"/>
                <w:sz w:val="20"/>
                <w:szCs w:val="20"/>
                <w:lang w:val="es-MX" w:eastAsia="es-MX"/>
              </w:rPr>
              <w:t>Bosphorus</w:t>
            </w:r>
            <w:proofErr w:type="spellEnd"/>
            <w:r w:rsidRPr="001767B2">
              <w:rPr>
                <w:rFonts w:ascii="Calibri" w:eastAsia="Times New Roman" w:hAnsi="Calibri" w:cs="Calibri"/>
                <w:i/>
                <w:iCs/>
                <w:color w:val="FF0000"/>
                <w:sz w:val="20"/>
                <w:szCs w:val="20"/>
                <w:lang w:val="es-MX" w:eastAsia="es-MX"/>
              </w:rPr>
              <w:t xml:space="preserve"> + Palacio </w:t>
            </w:r>
            <w:proofErr w:type="spellStart"/>
            <w:r w:rsidRPr="001767B2">
              <w:rPr>
                <w:rFonts w:ascii="Calibri" w:eastAsia="Times New Roman" w:hAnsi="Calibri" w:cs="Calibri"/>
                <w:i/>
                <w:iCs/>
                <w:color w:val="FF0000"/>
                <w:sz w:val="20"/>
                <w:szCs w:val="20"/>
                <w:lang w:val="es-MX" w:eastAsia="es-MX"/>
              </w:rPr>
              <w:t>Topkapi</w:t>
            </w:r>
            <w:proofErr w:type="spellEnd"/>
            <w:r w:rsidRPr="001767B2">
              <w:rPr>
                <w:rFonts w:ascii="Calibri" w:eastAsia="Times New Roman" w:hAnsi="Calibri" w:cs="Calibri"/>
                <w:i/>
                <w:iCs/>
                <w:color w:val="FF0000"/>
                <w:sz w:val="20"/>
                <w:szCs w:val="20"/>
                <w:lang w:val="es-MX" w:eastAsia="es-MX"/>
              </w:rPr>
              <w:t>+ Espectáculo + Globo)</w:t>
            </w:r>
          </w:p>
        </w:tc>
        <w:tc>
          <w:tcPr>
            <w:tcW w:w="1087" w:type="dxa"/>
            <w:tcBorders>
              <w:top w:val="nil"/>
              <w:left w:val="single" w:sz="4" w:space="0" w:color="auto"/>
              <w:bottom w:val="single" w:sz="8"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822</w:t>
            </w:r>
          </w:p>
        </w:tc>
        <w:tc>
          <w:tcPr>
            <w:tcW w:w="914" w:type="dxa"/>
            <w:tcBorders>
              <w:top w:val="nil"/>
              <w:left w:val="nil"/>
              <w:bottom w:val="single" w:sz="8" w:space="0" w:color="auto"/>
              <w:right w:val="single" w:sz="4"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822</w:t>
            </w:r>
          </w:p>
        </w:tc>
        <w:tc>
          <w:tcPr>
            <w:tcW w:w="792" w:type="dxa"/>
            <w:tcBorders>
              <w:top w:val="nil"/>
              <w:left w:val="nil"/>
              <w:bottom w:val="single" w:sz="8" w:space="0" w:color="auto"/>
              <w:right w:val="single" w:sz="8" w:space="0" w:color="auto"/>
            </w:tcBorders>
            <w:shd w:val="clear" w:color="auto" w:fill="auto"/>
            <w:noWrap/>
            <w:vAlign w:val="bottom"/>
            <w:hideMark/>
          </w:tcPr>
          <w:p w:rsidR="001767B2" w:rsidRPr="001767B2" w:rsidRDefault="001767B2" w:rsidP="001767B2">
            <w:pPr>
              <w:jc w:val="center"/>
              <w:rPr>
                <w:rFonts w:ascii="Calibri" w:eastAsia="Times New Roman" w:hAnsi="Calibri" w:cs="Calibri"/>
                <w:i/>
                <w:iCs/>
                <w:color w:val="FF0000"/>
                <w:sz w:val="20"/>
                <w:szCs w:val="20"/>
                <w:lang w:val="es-MX" w:eastAsia="es-MX"/>
              </w:rPr>
            </w:pPr>
            <w:r w:rsidRPr="001767B2">
              <w:rPr>
                <w:rFonts w:ascii="Calibri" w:eastAsia="Times New Roman" w:hAnsi="Calibri" w:cs="Calibri"/>
                <w:i/>
                <w:iCs/>
                <w:color w:val="FF0000"/>
                <w:sz w:val="20"/>
                <w:szCs w:val="20"/>
                <w:lang w:val="es-MX" w:eastAsia="es-MX"/>
              </w:rPr>
              <w:t>822</w:t>
            </w:r>
          </w:p>
        </w:tc>
      </w:tr>
      <w:tr w:rsidR="001767B2" w:rsidRPr="001767B2" w:rsidTr="001767B2">
        <w:trPr>
          <w:trHeight w:val="242"/>
        </w:trPr>
        <w:tc>
          <w:tcPr>
            <w:tcW w:w="7956"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767B2" w:rsidRPr="001767B2" w:rsidRDefault="001767B2" w:rsidP="001767B2">
            <w:pPr>
              <w:jc w:val="center"/>
              <w:rPr>
                <w:rFonts w:ascii="Calibri" w:eastAsia="Times New Roman" w:hAnsi="Calibri" w:cs="Calibri"/>
                <w:b/>
                <w:bCs/>
                <w:sz w:val="18"/>
                <w:szCs w:val="18"/>
                <w:lang w:val="es-MX" w:eastAsia="es-MX"/>
              </w:rPr>
            </w:pPr>
            <w:r w:rsidRPr="001767B2">
              <w:rPr>
                <w:rFonts w:ascii="Calibri" w:eastAsia="Times New Roman" w:hAnsi="Calibri" w:cs="Calibri"/>
                <w:b/>
                <w:bCs/>
                <w:sz w:val="18"/>
                <w:szCs w:val="18"/>
                <w:lang w:val="es-MX" w:eastAsia="es-MX"/>
              </w:rPr>
              <w:t xml:space="preserve">TARIFAS SUJETAS A DISPONIBILIDAD Y CAMBIO SIN PREVIO AVISO </w:t>
            </w:r>
          </w:p>
        </w:tc>
      </w:tr>
      <w:tr w:rsidR="001767B2" w:rsidRPr="001767B2" w:rsidTr="001767B2">
        <w:trPr>
          <w:trHeight w:val="254"/>
        </w:trPr>
        <w:tc>
          <w:tcPr>
            <w:tcW w:w="7956"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767B2" w:rsidRPr="001767B2" w:rsidRDefault="001767B2" w:rsidP="001767B2">
            <w:pPr>
              <w:jc w:val="center"/>
              <w:rPr>
                <w:rFonts w:ascii="Calibri" w:eastAsia="Times New Roman" w:hAnsi="Calibri" w:cs="Calibri"/>
                <w:b/>
                <w:bCs/>
                <w:sz w:val="18"/>
                <w:szCs w:val="18"/>
                <w:lang w:val="es-MX" w:eastAsia="es-MX"/>
              </w:rPr>
            </w:pPr>
            <w:r w:rsidRPr="001767B2">
              <w:rPr>
                <w:rFonts w:ascii="Calibri" w:eastAsia="Times New Roman" w:hAnsi="Calibri" w:cs="Calibri"/>
                <w:b/>
                <w:bCs/>
                <w:sz w:val="18"/>
                <w:szCs w:val="18"/>
                <w:lang w:val="es-MX" w:eastAsia="es-MX"/>
              </w:rPr>
              <w:t>CONSULTAR SUPLEMENTO PARA SEMANA SANTA, VERANO, NAVIDAD Y FIN DE AÑO</w:t>
            </w:r>
          </w:p>
        </w:tc>
      </w:tr>
    </w:tbl>
    <w:p w:rsidR="00DD4F8C" w:rsidRDefault="00DD4F8C" w:rsidP="00D67885">
      <w:pPr>
        <w:rPr>
          <w:rFonts w:eastAsia="Calibri" w:cs="Tahoma"/>
          <w:b/>
          <w:color w:val="000000" w:themeColor="text1"/>
          <w:lang w:val="es-MX"/>
        </w:rPr>
      </w:pPr>
    </w:p>
    <w:p w:rsidR="001767B2" w:rsidRPr="00DD4F8C" w:rsidRDefault="001767B2" w:rsidP="00D67885">
      <w:pPr>
        <w:rPr>
          <w:rFonts w:eastAsia="Calibri" w:cs="Tahoma"/>
          <w:b/>
          <w:color w:val="000000" w:themeColor="text1"/>
          <w:lang w:val="es-MX"/>
        </w:rPr>
      </w:pPr>
    </w:p>
    <w:p w:rsidR="00DD4F8C" w:rsidRDefault="00DD4F8C" w:rsidP="00D67885">
      <w:pPr>
        <w:rPr>
          <w:rFonts w:eastAsia="Calibri" w:cs="Tahoma"/>
          <w:b/>
          <w:color w:val="000000" w:themeColor="text1"/>
        </w:rPr>
      </w:pPr>
    </w:p>
    <w:p w:rsidR="001767B2" w:rsidRDefault="001767B2" w:rsidP="00D67885">
      <w:pPr>
        <w:rPr>
          <w:rFonts w:eastAsia="Calibri" w:cs="Tahoma"/>
          <w:b/>
          <w:color w:val="000000" w:themeColor="text1"/>
        </w:rPr>
      </w:pPr>
    </w:p>
    <w:tbl>
      <w:tblPr>
        <w:tblW w:w="4360" w:type="dxa"/>
        <w:tblCellMar>
          <w:left w:w="70" w:type="dxa"/>
          <w:right w:w="70" w:type="dxa"/>
        </w:tblCellMar>
        <w:tblLook w:val="04A0" w:firstRow="1" w:lastRow="0" w:firstColumn="1" w:lastColumn="0" w:noHBand="0" w:noVBand="1"/>
      </w:tblPr>
      <w:tblGrid>
        <w:gridCol w:w="1185"/>
        <w:gridCol w:w="1182"/>
        <w:gridCol w:w="1993"/>
      </w:tblGrid>
      <w:tr w:rsidR="00DD4F8C" w:rsidRPr="00DD4F8C" w:rsidTr="00DD4F8C">
        <w:trPr>
          <w:trHeight w:val="300"/>
        </w:trPr>
        <w:tc>
          <w:tcPr>
            <w:tcW w:w="4360" w:type="dxa"/>
            <w:gridSpan w:val="3"/>
            <w:tcBorders>
              <w:top w:val="single" w:sz="8" w:space="0" w:color="auto"/>
              <w:left w:val="single" w:sz="8" w:space="0" w:color="auto"/>
              <w:bottom w:val="nil"/>
              <w:right w:val="single" w:sz="8" w:space="0" w:color="000000"/>
            </w:tcBorders>
            <w:shd w:val="clear" w:color="000000" w:fill="000000"/>
            <w:noWrap/>
            <w:vAlign w:val="bottom"/>
            <w:hideMark/>
          </w:tcPr>
          <w:p w:rsidR="00DD4F8C" w:rsidRPr="00DD4F8C" w:rsidRDefault="00DD4F8C" w:rsidP="00DD4F8C">
            <w:pPr>
              <w:jc w:val="center"/>
              <w:rPr>
                <w:rFonts w:ascii="Calibri" w:eastAsia="Times New Roman" w:hAnsi="Calibri" w:cs="Calibri"/>
                <w:b/>
                <w:bCs/>
                <w:color w:val="FFFFFF"/>
                <w:sz w:val="20"/>
                <w:szCs w:val="20"/>
                <w:lang w:val="es-MX" w:eastAsia="es-MX"/>
              </w:rPr>
            </w:pPr>
            <w:r w:rsidRPr="00DD4F8C">
              <w:rPr>
                <w:rFonts w:ascii="Calibri" w:eastAsia="Times New Roman" w:hAnsi="Calibri" w:cs="Calibri"/>
                <w:b/>
                <w:bCs/>
                <w:color w:val="FFFFFF"/>
                <w:sz w:val="20"/>
                <w:szCs w:val="20"/>
                <w:lang w:val="es-MX" w:eastAsia="es-MX"/>
              </w:rPr>
              <w:t>HOTELES PREVISTOS O SIMILARES</w:t>
            </w:r>
          </w:p>
        </w:tc>
      </w:tr>
      <w:tr w:rsidR="00DD4F8C" w:rsidRPr="00DD4F8C" w:rsidTr="00DD4F8C">
        <w:trPr>
          <w:trHeight w:val="315"/>
        </w:trPr>
        <w:tc>
          <w:tcPr>
            <w:tcW w:w="1185" w:type="dxa"/>
            <w:tcBorders>
              <w:top w:val="nil"/>
              <w:left w:val="single" w:sz="8" w:space="0" w:color="auto"/>
              <w:bottom w:val="single" w:sz="8" w:space="0" w:color="auto"/>
              <w:right w:val="nil"/>
            </w:tcBorders>
            <w:shd w:val="clear" w:color="000000" w:fill="000000"/>
            <w:noWrap/>
            <w:vAlign w:val="bottom"/>
            <w:hideMark/>
          </w:tcPr>
          <w:p w:rsidR="00DD4F8C" w:rsidRPr="00DD4F8C" w:rsidRDefault="00DD4F8C" w:rsidP="00DD4F8C">
            <w:pPr>
              <w:jc w:val="center"/>
              <w:rPr>
                <w:rFonts w:ascii="Calibri" w:eastAsia="Times New Roman" w:hAnsi="Calibri" w:cs="Calibri"/>
                <w:b/>
                <w:bCs/>
                <w:color w:val="FFFFFF"/>
                <w:sz w:val="20"/>
                <w:szCs w:val="20"/>
                <w:lang w:val="es-MX" w:eastAsia="es-MX"/>
              </w:rPr>
            </w:pPr>
            <w:r w:rsidRPr="00DD4F8C">
              <w:rPr>
                <w:rFonts w:ascii="Calibri" w:eastAsia="Times New Roman" w:hAnsi="Calibri" w:cs="Calibri"/>
                <w:b/>
                <w:bCs/>
                <w:color w:val="FFFFFF"/>
                <w:sz w:val="20"/>
                <w:szCs w:val="20"/>
                <w:lang w:val="es-MX" w:eastAsia="es-MX"/>
              </w:rPr>
              <w:t>Categoría</w:t>
            </w:r>
          </w:p>
        </w:tc>
        <w:tc>
          <w:tcPr>
            <w:tcW w:w="1182" w:type="dxa"/>
            <w:tcBorders>
              <w:top w:val="nil"/>
              <w:left w:val="nil"/>
              <w:bottom w:val="single" w:sz="8" w:space="0" w:color="auto"/>
              <w:right w:val="nil"/>
            </w:tcBorders>
            <w:shd w:val="clear" w:color="000000" w:fill="000000"/>
            <w:noWrap/>
            <w:vAlign w:val="bottom"/>
            <w:hideMark/>
          </w:tcPr>
          <w:p w:rsidR="00DD4F8C" w:rsidRPr="00DD4F8C" w:rsidRDefault="00DD4F8C" w:rsidP="00DD4F8C">
            <w:pPr>
              <w:jc w:val="center"/>
              <w:rPr>
                <w:rFonts w:ascii="Calibri" w:eastAsia="Times New Roman" w:hAnsi="Calibri" w:cs="Calibri"/>
                <w:b/>
                <w:bCs/>
                <w:color w:val="FFFFFF"/>
                <w:sz w:val="20"/>
                <w:szCs w:val="20"/>
                <w:lang w:val="es-MX" w:eastAsia="es-MX"/>
              </w:rPr>
            </w:pPr>
            <w:r w:rsidRPr="00DD4F8C">
              <w:rPr>
                <w:rFonts w:ascii="Calibri" w:eastAsia="Times New Roman" w:hAnsi="Calibri" w:cs="Calibri"/>
                <w:b/>
                <w:bCs/>
                <w:color w:val="FFFFFF"/>
                <w:sz w:val="20"/>
                <w:szCs w:val="20"/>
                <w:lang w:val="es-MX" w:eastAsia="es-MX"/>
              </w:rPr>
              <w:t>Ciudades</w:t>
            </w:r>
          </w:p>
        </w:tc>
        <w:tc>
          <w:tcPr>
            <w:tcW w:w="1993" w:type="dxa"/>
            <w:tcBorders>
              <w:top w:val="nil"/>
              <w:left w:val="nil"/>
              <w:bottom w:val="single" w:sz="8" w:space="0" w:color="auto"/>
              <w:right w:val="single" w:sz="8" w:space="0" w:color="auto"/>
            </w:tcBorders>
            <w:shd w:val="clear" w:color="000000" w:fill="000000"/>
            <w:noWrap/>
            <w:vAlign w:val="bottom"/>
            <w:hideMark/>
          </w:tcPr>
          <w:p w:rsidR="00DD4F8C" w:rsidRPr="00DD4F8C" w:rsidRDefault="00DD4F8C" w:rsidP="00DD4F8C">
            <w:pPr>
              <w:jc w:val="center"/>
              <w:rPr>
                <w:rFonts w:ascii="Calibri" w:eastAsia="Times New Roman" w:hAnsi="Calibri" w:cs="Calibri"/>
                <w:b/>
                <w:bCs/>
                <w:color w:val="FFFFFF"/>
                <w:sz w:val="20"/>
                <w:szCs w:val="20"/>
                <w:lang w:val="es-MX" w:eastAsia="es-MX"/>
              </w:rPr>
            </w:pPr>
            <w:r w:rsidRPr="00DD4F8C">
              <w:rPr>
                <w:rFonts w:ascii="Calibri" w:eastAsia="Times New Roman" w:hAnsi="Calibri" w:cs="Calibri"/>
                <w:b/>
                <w:bCs/>
                <w:color w:val="FFFFFF"/>
                <w:sz w:val="20"/>
                <w:szCs w:val="20"/>
                <w:lang w:val="es-MX" w:eastAsia="es-MX"/>
              </w:rPr>
              <w:t>Hotel</w:t>
            </w:r>
          </w:p>
        </w:tc>
      </w:tr>
      <w:tr w:rsidR="00DD4F8C" w:rsidRPr="00DD4F8C" w:rsidTr="00DD4F8C">
        <w:trPr>
          <w:trHeight w:val="315"/>
        </w:trPr>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D4F8C" w:rsidRPr="00DD4F8C" w:rsidRDefault="00DD4F8C" w:rsidP="00DD4F8C">
            <w:pPr>
              <w:jc w:val="center"/>
              <w:rPr>
                <w:rFonts w:ascii="Calibri" w:eastAsia="Times New Roman" w:hAnsi="Calibri" w:cs="Calibri"/>
                <w:b/>
                <w:bCs/>
                <w:color w:val="000000"/>
                <w:sz w:val="20"/>
                <w:szCs w:val="20"/>
                <w:lang w:val="es-MX" w:eastAsia="es-MX"/>
              </w:rPr>
            </w:pPr>
            <w:r w:rsidRPr="00DD4F8C">
              <w:rPr>
                <w:rFonts w:ascii="Calibri" w:eastAsia="Times New Roman" w:hAnsi="Calibri" w:cs="Calibri"/>
                <w:b/>
                <w:bCs/>
                <w:color w:val="000000"/>
                <w:sz w:val="20"/>
                <w:szCs w:val="20"/>
                <w:lang w:val="es-MX" w:eastAsia="es-MX"/>
              </w:rPr>
              <w:t>PRIMERA</w:t>
            </w:r>
          </w:p>
        </w:tc>
        <w:tc>
          <w:tcPr>
            <w:tcW w:w="1182" w:type="dxa"/>
            <w:tcBorders>
              <w:top w:val="nil"/>
              <w:left w:val="nil"/>
              <w:bottom w:val="nil"/>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r w:rsidRPr="00DD4F8C">
              <w:rPr>
                <w:rFonts w:ascii="Calibri" w:eastAsia="Times New Roman" w:hAnsi="Calibri" w:cs="Calibri"/>
                <w:color w:val="000000"/>
                <w:sz w:val="20"/>
                <w:szCs w:val="20"/>
                <w:lang w:val="es-MX" w:eastAsia="es-MX"/>
              </w:rPr>
              <w:t>Estambul</w:t>
            </w:r>
          </w:p>
        </w:tc>
        <w:tc>
          <w:tcPr>
            <w:tcW w:w="1993" w:type="dxa"/>
            <w:tcBorders>
              <w:top w:val="nil"/>
              <w:left w:val="nil"/>
              <w:bottom w:val="nil"/>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proofErr w:type="spellStart"/>
            <w:r w:rsidRPr="00DD4F8C">
              <w:rPr>
                <w:rFonts w:ascii="Calibri" w:eastAsia="Times New Roman" w:hAnsi="Calibri" w:cs="Calibri"/>
                <w:color w:val="000000"/>
                <w:sz w:val="20"/>
                <w:szCs w:val="20"/>
                <w:lang w:val="es-MX" w:eastAsia="es-MX"/>
              </w:rPr>
              <w:t>Arts</w:t>
            </w:r>
            <w:proofErr w:type="spellEnd"/>
            <w:r w:rsidRPr="00DD4F8C">
              <w:rPr>
                <w:rFonts w:ascii="Calibri" w:eastAsia="Times New Roman" w:hAnsi="Calibri" w:cs="Calibri"/>
                <w:color w:val="000000"/>
                <w:sz w:val="20"/>
                <w:szCs w:val="20"/>
                <w:lang w:val="es-MX" w:eastAsia="es-MX"/>
              </w:rPr>
              <w:t xml:space="preserve"> Hotel </w:t>
            </w:r>
            <w:proofErr w:type="spellStart"/>
            <w:r w:rsidRPr="00DD4F8C">
              <w:rPr>
                <w:rFonts w:ascii="Calibri" w:eastAsia="Times New Roman" w:hAnsi="Calibri" w:cs="Calibri"/>
                <w:color w:val="000000"/>
                <w:sz w:val="20"/>
                <w:szCs w:val="20"/>
                <w:lang w:val="es-MX" w:eastAsia="es-MX"/>
              </w:rPr>
              <w:t>Taksim</w:t>
            </w:r>
            <w:proofErr w:type="spellEnd"/>
            <w:r w:rsidRPr="00DD4F8C">
              <w:rPr>
                <w:rFonts w:ascii="Calibri" w:eastAsia="Times New Roman" w:hAnsi="Calibri" w:cs="Calibri"/>
                <w:color w:val="000000"/>
                <w:sz w:val="20"/>
                <w:szCs w:val="20"/>
                <w:lang w:val="es-MX" w:eastAsia="es-MX"/>
              </w:rPr>
              <w:t xml:space="preserve"> </w:t>
            </w:r>
          </w:p>
        </w:tc>
      </w:tr>
      <w:tr w:rsidR="00DD4F8C" w:rsidRPr="00DD4F8C" w:rsidTr="00DD4F8C">
        <w:trPr>
          <w:trHeight w:val="315"/>
        </w:trPr>
        <w:tc>
          <w:tcPr>
            <w:tcW w:w="1185" w:type="dxa"/>
            <w:vMerge/>
            <w:tcBorders>
              <w:top w:val="nil"/>
              <w:left w:val="single" w:sz="8" w:space="0" w:color="auto"/>
              <w:bottom w:val="single" w:sz="8" w:space="0" w:color="000000"/>
              <w:right w:val="single" w:sz="8" w:space="0" w:color="auto"/>
            </w:tcBorders>
            <w:vAlign w:val="center"/>
            <w:hideMark/>
          </w:tcPr>
          <w:p w:rsidR="00DD4F8C" w:rsidRPr="00DD4F8C" w:rsidRDefault="00DD4F8C" w:rsidP="00DD4F8C">
            <w:pPr>
              <w:rPr>
                <w:rFonts w:ascii="Calibri" w:eastAsia="Times New Roman" w:hAnsi="Calibri" w:cs="Calibri"/>
                <w:b/>
                <w:bCs/>
                <w:color w:val="000000"/>
                <w:sz w:val="20"/>
                <w:szCs w:val="20"/>
                <w:lang w:val="es-MX" w:eastAsia="es-MX"/>
              </w:rPr>
            </w:pPr>
          </w:p>
        </w:tc>
        <w:tc>
          <w:tcPr>
            <w:tcW w:w="1182" w:type="dxa"/>
            <w:tcBorders>
              <w:top w:val="nil"/>
              <w:left w:val="nil"/>
              <w:bottom w:val="single" w:sz="8" w:space="0" w:color="auto"/>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r w:rsidRPr="00DD4F8C">
              <w:rPr>
                <w:rFonts w:ascii="Calibri" w:eastAsia="Times New Roman" w:hAnsi="Calibri" w:cs="Calibri"/>
                <w:color w:val="000000"/>
                <w:sz w:val="20"/>
                <w:szCs w:val="20"/>
                <w:lang w:val="es-MX" w:eastAsia="es-MX"/>
              </w:rPr>
              <w:t>Capadocia</w:t>
            </w:r>
          </w:p>
        </w:tc>
        <w:tc>
          <w:tcPr>
            <w:tcW w:w="1993" w:type="dxa"/>
            <w:tcBorders>
              <w:top w:val="nil"/>
              <w:left w:val="nil"/>
              <w:bottom w:val="single" w:sz="8" w:space="0" w:color="auto"/>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proofErr w:type="spellStart"/>
            <w:r w:rsidRPr="00DD4F8C">
              <w:rPr>
                <w:rFonts w:ascii="Calibri" w:eastAsia="Times New Roman" w:hAnsi="Calibri" w:cs="Calibri"/>
                <w:color w:val="000000"/>
                <w:sz w:val="20"/>
                <w:szCs w:val="20"/>
                <w:lang w:val="es-MX" w:eastAsia="es-MX"/>
              </w:rPr>
              <w:t>Dinler</w:t>
            </w:r>
            <w:proofErr w:type="spellEnd"/>
            <w:r w:rsidRPr="00DD4F8C">
              <w:rPr>
                <w:rFonts w:ascii="Calibri" w:eastAsia="Times New Roman" w:hAnsi="Calibri" w:cs="Calibri"/>
                <w:color w:val="000000"/>
                <w:sz w:val="20"/>
                <w:szCs w:val="20"/>
                <w:lang w:val="es-MX" w:eastAsia="es-MX"/>
              </w:rPr>
              <w:t xml:space="preserve"> </w:t>
            </w:r>
            <w:proofErr w:type="spellStart"/>
            <w:r w:rsidRPr="00DD4F8C">
              <w:rPr>
                <w:rFonts w:ascii="Calibri" w:eastAsia="Times New Roman" w:hAnsi="Calibri" w:cs="Calibri"/>
                <w:color w:val="000000"/>
                <w:sz w:val="20"/>
                <w:szCs w:val="20"/>
                <w:lang w:val="es-MX" w:eastAsia="es-MX"/>
              </w:rPr>
              <w:t>Urgup</w:t>
            </w:r>
            <w:proofErr w:type="spellEnd"/>
          </w:p>
        </w:tc>
      </w:tr>
      <w:tr w:rsidR="00DD4F8C" w:rsidRPr="00DD4F8C" w:rsidTr="00DD4F8C">
        <w:trPr>
          <w:trHeight w:val="300"/>
        </w:trPr>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D4F8C" w:rsidRPr="00DD4F8C" w:rsidRDefault="00DD4F8C" w:rsidP="00DD4F8C">
            <w:pPr>
              <w:jc w:val="center"/>
              <w:rPr>
                <w:rFonts w:ascii="Calibri" w:eastAsia="Times New Roman" w:hAnsi="Calibri" w:cs="Calibri"/>
                <w:b/>
                <w:bCs/>
                <w:color w:val="000000"/>
                <w:sz w:val="20"/>
                <w:szCs w:val="20"/>
                <w:lang w:val="es-MX" w:eastAsia="es-MX"/>
              </w:rPr>
            </w:pPr>
            <w:r w:rsidRPr="00DD4F8C">
              <w:rPr>
                <w:rFonts w:ascii="Calibri" w:eastAsia="Times New Roman" w:hAnsi="Calibri" w:cs="Calibri"/>
                <w:b/>
                <w:bCs/>
                <w:color w:val="000000"/>
                <w:sz w:val="20"/>
                <w:szCs w:val="20"/>
                <w:lang w:val="es-MX" w:eastAsia="es-MX"/>
              </w:rPr>
              <w:t>SUPERIOR</w:t>
            </w:r>
          </w:p>
        </w:tc>
        <w:tc>
          <w:tcPr>
            <w:tcW w:w="1182" w:type="dxa"/>
            <w:tcBorders>
              <w:top w:val="nil"/>
              <w:left w:val="nil"/>
              <w:bottom w:val="nil"/>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r w:rsidRPr="00DD4F8C">
              <w:rPr>
                <w:rFonts w:ascii="Calibri" w:eastAsia="Times New Roman" w:hAnsi="Calibri" w:cs="Calibri"/>
                <w:color w:val="000000"/>
                <w:sz w:val="20"/>
                <w:szCs w:val="20"/>
                <w:lang w:val="es-MX" w:eastAsia="es-MX"/>
              </w:rPr>
              <w:t>Estambul</w:t>
            </w:r>
          </w:p>
        </w:tc>
        <w:tc>
          <w:tcPr>
            <w:tcW w:w="1993" w:type="dxa"/>
            <w:tcBorders>
              <w:top w:val="nil"/>
              <w:left w:val="nil"/>
              <w:bottom w:val="nil"/>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proofErr w:type="spellStart"/>
            <w:r w:rsidRPr="00DD4F8C">
              <w:rPr>
                <w:rFonts w:ascii="Calibri" w:eastAsia="Times New Roman" w:hAnsi="Calibri" w:cs="Calibri"/>
                <w:color w:val="000000"/>
                <w:sz w:val="20"/>
                <w:szCs w:val="20"/>
                <w:lang w:val="es-MX" w:eastAsia="es-MX"/>
              </w:rPr>
              <w:t>Barcelo</w:t>
            </w:r>
            <w:proofErr w:type="spellEnd"/>
            <w:r w:rsidRPr="00DD4F8C">
              <w:rPr>
                <w:rFonts w:ascii="Calibri" w:eastAsia="Times New Roman" w:hAnsi="Calibri" w:cs="Calibri"/>
                <w:color w:val="000000"/>
                <w:sz w:val="20"/>
                <w:szCs w:val="20"/>
                <w:lang w:val="es-MX" w:eastAsia="es-MX"/>
              </w:rPr>
              <w:t xml:space="preserve"> </w:t>
            </w:r>
            <w:proofErr w:type="spellStart"/>
            <w:r w:rsidRPr="00DD4F8C">
              <w:rPr>
                <w:rFonts w:ascii="Calibri" w:eastAsia="Times New Roman" w:hAnsi="Calibri" w:cs="Calibri"/>
                <w:color w:val="000000"/>
                <w:sz w:val="20"/>
                <w:szCs w:val="20"/>
                <w:lang w:val="es-MX" w:eastAsia="es-MX"/>
              </w:rPr>
              <w:t>Istanbul</w:t>
            </w:r>
            <w:proofErr w:type="spellEnd"/>
          </w:p>
        </w:tc>
      </w:tr>
      <w:tr w:rsidR="00DD4F8C" w:rsidRPr="00DD4F8C" w:rsidTr="00DD4F8C">
        <w:trPr>
          <w:trHeight w:val="315"/>
        </w:trPr>
        <w:tc>
          <w:tcPr>
            <w:tcW w:w="1185" w:type="dxa"/>
            <w:vMerge/>
            <w:tcBorders>
              <w:top w:val="nil"/>
              <w:left w:val="single" w:sz="8" w:space="0" w:color="auto"/>
              <w:bottom w:val="single" w:sz="8" w:space="0" w:color="000000"/>
              <w:right w:val="single" w:sz="8" w:space="0" w:color="auto"/>
            </w:tcBorders>
            <w:vAlign w:val="center"/>
            <w:hideMark/>
          </w:tcPr>
          <w:p w:rsidR="00DD4F8C" w:rsidRPr="00DD4F8C" w:rsidRDefault="00DD4F8C" w:rsidP="00DD4F8C">
            <w:pPr>
              <w:rPr>
                <w:rFonts w:ascii="Calibri" w:eastAsia="Times New Roman" w:hAnsi="Calibri" w:cs="Calibri"/>
                <w:b/>
                <w:bCs/>
                <w:color w:val="000000"/>
                <w:sz w:val="20"/>
                <w:szCs w:val="20"/>
                <w:lang w:val="es-MX" w:eastAsia="es-MX"/>
              </w:rPr>
            </w:pPr>
          </w:p>
        </w:tc>
        <w:tc>
          <w:tcPr>
            <w:tcW w:w="1182" w:type="dxa"/>
            <w:tcBorders>
              <w:top w:val="nil"/>
              <w:left w:val="nil"/>
              <w:bottom w:val="single" w:sz="8" w:space="0" w:color="auto"/>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r w:rsidRPr="00DD4F8C">
              <w:rPr>
                <w:rFonts w:ascii="Calibri" w:eastAsia="Times New Roman" w:hAnsi="Calibri" w:cs="Calibri"/>
                <w:color w:val="000000"/>
                <w:sz w:val="20"/>
                <w:szCs w:val="20"/>
                <w:lang w:val="es-MX" w:eastAsia="es-MX"/>
              </w:rPr>
              <w:t>Capadocia</w:t>
            </w:r>
          </w:p>
        </w:tc>
        <w:tc>
          <w:tcPr>
            <w:tcW w:w="1993" w:type="dxa"/>
            <w:tcBorders>
              <w:top w:val="nil"/>
              <w:left w:val="nil"/>
              <w:bottom w:val="single" w:sz="8" w:space="0" w:color="auto"/>
              <w:right w:val="single" w:sz="8" w:space="0" w:color="auto"/>
            </w:tcBorders>
            <w:shd w:val="clear" w:color="auto" w:fill="auto"/>
            <w:noWrap/>
            <w:vAlign w:val="bottom"/>
            <w:hideMark/>
          </w:tcPr>
          <w:p w:rsidR="00DD4F8C" w:rsidRPr="00DD4F8C" w:rsidRDefault="00DD4F8C" w:rsidP="00DD4F8C">
            <w:pPr>
              <w:rPr>
                <w:rFonts w:ascii="Calibri" w:eastAsia="Times New Roman" w:hAnsi="Calibri" w:cs="Calibri"/>
                <w:color w:val="000000"/>
                <w:sz w:val="20"/>
                <w:szCs w:val="20"/>
                <w:lang w:val="es-MX" w:eastAsia="es-MX"/>
              </w:rPr>
            </w:pPr>
            <w:proofErr w:type="spellStart"/>
            <w:r w:rsidRPr="00DD4F8C">
              <w:rPr>
                <w:rFonts w:ascii="Calibri" w:eastAsia="Times New Roman" w:hAnsi="Calibri" w:cs="Calibri"/>
                <w:color w:val="000000"/>
                <w:sz w:val="20"/>
                <w:szCs w:val="20"/>
                <w:lang w:val="es-MX" w:eastAsia="es-MX"/>
              </w:rPr>
              <w:t>Yunak</w:t>
            </w:r>
            <w:proofErr w:type="spellEnd"/>
            <w:r w:rsidRPr="00DD4F8C">
              <w:rPr>
                <w:rFonts w:ascii="Calibri" w:eastAsia="Times New Roman" w:hAnsi="Calibri" w:cs="Calibri"/>
                <w:color w:val="000000"/>
                <w:sz w:val="20"/>
                <w:szCs w:val="20"/>
                <w:lang w:val="es-MX" w:eastAsia="es-MX"/>
              </w:rPr>
              <w:t xml:space="preserve"> </w:t>
            </w:r>
            <w:proofErr w:type="spellStart"/>
            <w:r w:rsidRPr="00DD4F8C">
              <w:rPr>
                <w:rFonts w:ascii="Calibri" w:eastAsia="Times New Roman" w:hAnsi="Calibri" w:cs="Calibri"/>
                <w:color w:val="000000"/>
                <w:sz w:val="20"/>
                <w:szCs w:val="20"/>
                <w:lang w:val="es-MX" w:eastAsia="es-MX"/>
              </w:rPr>
              <w:t>Evleri</w:t>
            </w:r>
            <w:proofErr w:type="spellEnd"/>
          </w:p>
        </w:tc>
      </w:tr>
    </w:tbl>
    <w:p w:rsidR="00DD4F8C" w:rsidRDefault="00DD4F8C" w:rsidP="00D67885">
      <w:pPr>
        <w:rPr>
          <w:rFonts w:eastAsia="Calibri" w:cs="Tahoma"/>
          <w:b/>
          <w:color w:val="000000" w:themeColor="text1"/>
        </w:rPr>
      </w:pPr>
    </w:p>
    <w:p w:rsidR="00D67885" w:rsidRDefault="00D67885" w:rsidP="00D67885">
      <w:pPr>
        <w:rPr>
          <w:rFonts w:eastAsia="Calibri" w:cs="Tahoma"/>
          <w:b/>
          <w:color w:val="000000" w:themeColor="text1"/>
        </w:rPr>
      </w:pPr>
      <w:r w:rsidRPr="00173D5B">
        <w:rPr>
          <w:rFonts w:eastAsia="Calibri" w:cs="Tahoma"/>
          <w:b/>
          <w:color w:val="000000" w:themeColor="text1"/>
        </w:rPr>
        <w:t>NOTAS IMPORTANTES:</w:t>
      </w:r>
    </w:p>
    <w:p w:rsidR="00D67885" w:rsidRPr="00853391" w:rsidRDefault="00D67885" w:rsidP="00D67885">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D67885" w:rsidRPr="00516A7D" w:rsidRDefault="00D67885" w:rsidP="00D67885">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D67885" w:rsidRPr="00516A7D" w:rsidRDefault="00D67885" w:rsidP="00D67885">
      <w:pPr>
        <w:pStyle w:val="Prrafodelista"/>
        <w:numPr>
          <w:ilvl w:val="0"/>
          <w:numId w:val="4"/>
        </w:numPr>
        <w:tabs>
          <w:tab w:val="left" w:pos="851"/>
        </w:tabs>
        <w:jc w:val="both"/>
        <w:rPr>
          <w:rStyle w:val="Textoennegrita"/>
          <w:sz w:val="20"/>
          <w:szCs w:val="20"/>
        </w:rPr>
      </w:pPr>
      <w:r w:rsidRPr="00516A7D">
        <w:rPr>
          <w:rStyle w:val="Textoennegrita"/>
          <w:sz w:val="20"/>
          <w:szCs w:val="20"/>
        </w:rPr>
        <w:t>El orden de los servicios podría variar según disponibilidad aérea y/o terrestre.</w:t>
      </w:r>
    </w:p>
    <w:p w:rsidR="00D67885" w:rsidRPr="00516A7D" w:rsidRDefault="00D67885" w:rsidP="00D67885">
      <w:pPr>
        <w:pStyle w:val="Prrafodelista"/>
        <w:numPr>
          <w:ilvl w:val="0"/>
          <w:numId w:val="4"/>
        </w:numPr>
        <w:tabs>
          <w:tab w:val="left" w:pos="851"/>
        </w:tabs>
        <w:jc w:val="both"/>
        <w:rPr>
          <w:rStyle w:val="Textoennegrita"/>
          <w:sz w:val="20"/>
          <w:szCs w:val="20"/>
        </w:rPr>
      </w:pPr>
      <w:r w:rsidRPr="00516A7D">
        <w:rPr>
          <w:rStyle w:val="Textoennegrita"/>
          <w:sz w:val="20"/>
          <w:szCs w:val="20"/>
        </w:rPr>
        <w:t>Recomendamos viajar bajo la cobertura de una póliza de Seguro</w:t>
      </w:r>
      <w:r w:rsidR="00685B91">
        <w:rPr>
          <w:rStyle w:val="Textoennegrita"/>
          <w:sz w:val="20"/>
          <w:szCs w:val="20"/>
        </w:rPr>
        <w:t xml:space="preserve"> más amplia</w:t>
      </w:r>
      <w:r w:rsidRPr="00516A7D">
        <w:rPr>
          <w:rStyle w:val="Textoennegrita"/>
          <w:sz w:val="20"/>
          <w:szCs w:val="20"/>
        </w:rPr>
        <w:t>. Su ejecutivo</w:t>
      </w:r>
      <w:r w:rsidR="00685B91">
        <w:rPr>
          <w:rStyle w:val="Textoennegrita"/>
          <w:sz w:val="20"/>
          <w:szCs w:val="20"/>
        </w:rPr>
        <w:t xml:space="preserve"> de JuliàTours</w:t>
      </w:r>
      <w:r w:rsidRPr="00516A7D">
        <w:rPr>
          <w:rStyle w:val="Textoennegrita"/>
          <w:sz w:val="20"/>
          <w:szCs w:val="20"/>
        </w:rPr>
        <w:t xml:space="preserve"> puede informarle.  </w:t>
      </w:r>
    </w:p>
    <w:p w:rsidR="00D67885" w:rsidRPr="00516A7D" w:rsidRDefault="00D67885" w:rsidP="00D67885">
      <w:pPr>
        <w:pStyle w:val="Prrafodelista"/>
        <w:numPr>
          <w:ilvl w:val="0"/>
          <w:numId w:val="4"/>
        </w:numPr>
        <w:tabs>
          <w:tab w:val="left" w:pos="851"/>
        </w:tabs>
        <w:jc w:val="both"/>
        <w:rPr>
          <w:sz w:val="20"/>
          <w:szCs w:val="20"/>
        </w:rPr>
      </w:pPr>
      <w:r w:rsidRPr="00516A7D">
        <w:rPr>
          <w:sz w:val="20"/>
          <w:szCs w:val="20"/>
        </w:rPr>
        <w:t xml:space="preserve">Existen impuestos locales que se pagan directo en los aeropuertos, puede ser a la llegada o a la salida del destino. </w:t>
      </w:r>
    </w:p>
    <w:p w:rsidR="00D67885" w:rsidRPr="00516A7D" w:rsidRDefault="00D67885" w:rsidP="00D67885">
      <w:pPr>
        <w:pStyle w:val="Prrafodelista"/>
        <w:numPr>
          <w:ilvl w:val="0"/>
          <w:numId w:val="4"/>
        </w:numPr>
        <w:tabs>
          <w:tab w:val="left" w:pos="851"/>
        </w:tabs>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Pr="00516A7D">
        <w:rPr>
          <w:sz w:val="20"/>
          <w:szCs w:val="20"/>
        </w:rPr>
        <w:t>Out</w:t>
      </w:r>
      <w:proofErr w:type="spellEnd"/>
      <w:r w:rsidRPr="00516A7D">
        <w:rPr>
          <w:sz w:val="20"/>
          <w:szCs w:val="20"/>
        </w:rPr>
        <w:t xml:space="preserve"> 11:00hrs.</w:t>
      </w:r>
    </w:p>
    <w:p w:rsidR="00D67885" w:rsidRDefault="00D67885" w:rsidP="00D67885">
      <w:pPr>
        <w:pStyle w:val="Prrafodelista"/>
        <w:numPr>
          <w:ilvl w:val="0"/>
          <w:numId w:val="4"/>
        </w:numPr>
        <w:tabs>
          <w:tab w:val="left" w:pos="851"/>
        </w:tabs>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D67885" w:rsidRPr="00896C5C" w:rsidRDefault="00D67885" w:rsidP="00D67885">
      <w:pPr>
        <w:pStyle w:val="Prrafodelista"/>
        <w:numPr>
          <w:ilvl w:val="0"/>
          <w:numId w:val="4"/>
        </w:numPr>
        <w:rPr>
          <w:sz w:val="20"/>
          <w:szCs w:val="20"/>
        </w:rPr>
      </w:pPr>
      <w:r w:rsidRPr="00896C5C">
        <w:rPr>
          <w:sz w:val="20"/>
          <w:szCs w:val="20"/>
        </w:rPr>
        <w:t xml:space="preserve">Los traslados están considerados en horario diurno y para un mínimo de dos personas, en horario nocturno </w:t>
      </w:r>
    </w:p>
    <w:p w:rsidR="00F3429C" w:rsidRPr="00F3429C" w:rsidRDefault="00F3429C" w:rsidP="00F3429C">
      <w:pPr>
        <w:pStyle w:val="Prrafodelista"/>
        <w:numPr>
          <w:ilvl w:val="0"/>
          <w:numId w:val="4"/>
        </w:numPr>
        <w:rPr>
          <w:sz w:val="20"/>
          <w:szCs w:val="20"/>
        </w:rPr>
      </w:pPr>
      <w:r w:rsidRPr="00F3429C">
        <w:rPr>
          <w:sz w:val="20"/>
          <w:szCs w:val="20"/>
        </w:rPr>
        <w:t xml:space="preserve">El Gran Bazar está cerrado durante todo el período de las fiestas religiosas (abril </w:t>
      </w:r>
      <w:r w:rsidR="001767B2">
        <w:rPr>
          <w:sz w:val="20"/>
          <w:szCs w:val="20"/>
        </w:rPr>
        <w:t>9</w:t>
      </w:r>
      <w:r w:rsidRPr="00F3429C">
        <w:rPr>
          <w:sz w:val="20"/>
          <w:szCs w:val="20"/>
        </w:rPr>
        <w:t>,</w:t>
      </w:r>
      <w:r w:rsidR="001767B2">
        <w:rPr>
          <w:sz w:val="20"/>
          <w:szCs w:val="20"/>
        </w:rPr>
        <w:t>10, 11</w:t>
      </w:r>
      <w:r w:rsidRPr="00F3429C">
        <w:rPr>
          <w:sz w:val="20"/>
          <w:szCs w:val="20"/>
        </w:rPr>
        <w:t xml:space="preserve">, </w:t>
      </w:r>
      <w:r w:rsidR="001767B2">
        <w:rPr>
          <w:sz w:val="20"/>
          <w:szCs w:val="20"/>
        </w:rPr>
        <w:t>12</w:t>
      </w:r>
      <w:r w:rsidRPr="00F3429C">
        <w:rPr>
          <w:sz w:val="20"/>
          <w:szCs w:val="20"/>
        </w:rPr>
        <w:t xml:space="preserve"> y junio </w:t>
      </w:r>
      <w:r w:rsidR="001767B2">
        <w:rPr>
          <w:sz w:val="20"/>
          <w:szCs w:val="20"/>
        </w:rPr>
        <w:t>15</w:t>
      </w:r>
      <w:r w:rsidRPr="00F3429C">
        <w:rPr>
          <w:sz w:val="20"/>
          <w:szCs w:val="20"/>
        </w:rPr>
        <w:t xml:space="preserve">, </w:t>
      </w:r>
      <w:r w:rsidR="001767B2">
        <w:rPr>
          <w:sz w:val="20"/>
          <w:szCs w:val="20"/>
        </w:rPr>
        <w:t>16</w:t>
      </w:r>
      <w:r w:rsidRPr="00F3429C">
        <w:rPr>
          <w:sz w:val="20"/>
          <w:szCs w:val="20"/>
        </w:rPr>
        <w:t xml:space="preserve">, </w:t>
      </w:r>
      <w:r w:rsidR="001767B2">
        <w:rPr>
          <w:sz w:val="20"/>
          <w:szCs w:val="20"/>
        </w:rPr>
        <w:t>17, 18, 19)</w:t>
      </w:r>
      <w:r w:rsidRPr="00F3429C">
        <w:rPr>
          <w:sz w:val="20"/>
          <w:szCs w:val="20"/>
        </w:rPr>
        <w:t>, 15 de julio</w:t>
      </w:r>
      <w:r w:rsidR="001767B2">
        <w:rPr>
          <w:sz w:val="20"/>
          <w:szCs w:val="20"/>
        </w:rPr>
        <w:t>, 29 de Octubre</w:t>
      </w:r>
      <w:r w:rsidRPr="00F3429C">
        <w:rPr>
          <w:sz w:val="20"/>
          <w:szCs w:val="20"/>
        </w:rPr>
        <w:t xml:space="preserve"> y los domingos.</w:t>
      </w:r>
    </w:p>
    <w:p w:rsidR="00F3429C" w:rsidRPr="00F3429C" w:rsidRDefault="00F3429C" w:rsidP="00F3429C">
      <w:pPr>
        <w:pStyle w:val="Prrafodelista"/>
        <w:numPr>
          <w:ilvl w:val="0"/>
          <w:numId w:val="4"/>
        </w:numPr>
        <w:rPr>
          <w:sz w:val="20"/>
          <w:szCs w:val="20"/>
        </w:rPr>
      </w:pPr>
      <w:r w:rsidRPr="00F3429C">
        <w:rPr>
          <w:sz w:val="20"/>
          <w:szCs w:val="20"/>
        </w:rPr>
        <w:t>El Mercado de las Especias (Bazar Egipcio) está cerrado durante todo el pe</w:t>
      </w:r>
      <w:r w:rsidR="001767B2">
        <w:rPr>
          <w:sz w:val="20"/>
          <w:szCs w:val="20"/>
        </w:rPr>
        <w:t xml:space="preserve">ríodo de las fiestas religiosas </w:t>
      </w:r>
      <w:r w:rsidR="001767B2" w:rsidRPr="00F3429C">
        <w:rPr>
          <w:sz w:val="20"/>
          <w:szCs w:val="20"/>
        </w:rPr>
        <w:t xml:space="preserve">(abril </w:t>
      </w:r>
      <w:r w:rsidR="001767B2">
        <w:rPr>
          <w:sz w:val="20"/>
          <w:szCs w:val="20"/>
        </w:rPr>
        <w:t>9</w:t>
      </w:r>
      <w:r w:rsidR="001767B2" w:rsidRPr="00F3429C">
        <w:rPr>
          <w:sz w:val="20"/>
          <w:szCs w:val="20"/>
        </w:rPr>
        <w:t>,</w:t>
      </w:r>
      <w:r w:rsidR="001767B2">
        <w:rPr>
          <w:sz w:val="20"/>
          <w:szCs w:val="20"/>
        </w:rPr>
        <w:t>10, 11</w:t>
      </w:r>
      <w:r w:rsidR="001767B2" w:rsidRPr="00F3429C">
        <w:rPr>
          <w:sz w:val="20"/>
          <w:szCs w:val="20"/>
        </w:rPr>
        <w:t xml:space="preserve">, </w:t>
      </w:r>
      <w:r w:rsidR="001767B2">
        <w:rPr>
          <w:sz w:val="20"/>
          <w:szCs w:val="20"/>
        </w:rPr>
        <w:t>12</w:t>
      </w:r>
      <w:r w:rsidR="001767B2" w:rsidRPr="00F3429C">
        <w:rPr>
          <w:sz w:val="20"/>
          <w:szCs w:val="20"/>
        </w:rPr>
        <w:t xml:space="preserve"> y junio </w:t>
      </w:r>
      <w:r w:rsidR="001767B2">
        <w:rPr>
          <w:sz w:val="20"/>
          <w:szCs w:val="20"/>
        </w:rPr>
        <w:t>15</w:t>
      </w:r>
      <w:r w:rsidR="001767B2" w:rsidRPr="00F3429C">
        <w:rPr>
          <w:sz w:val="20"/>
          <w:szCs w:val="20"/>
        </w:rPr>
        <w:t xml:space="preserve">, </w:t>
      </w:r>
      <w:r w:rsidR="001767B2">
        <w:rPr>
          <w:sz w:val="20"/>
          <w:szCs w:val="20"/>
        </w:rPr>
        <w:t>16</w:t>
      </w:r>
      <w:r w:rsidR="001767B2" w:rsidRPr="00F3429C">
        <w:rPr>
          <w:sz w:val="20"/>
          <w:szCs w:val="20"/>
        </w:rPr>
        <w:t xml:space="preserve">, </w:t>
      </w:r>
      <w:r w:rsidR="001767B2">
        <w:rPr>
          <w:sz w:val="20"/>
          <w:szCs w:val="20"/>
        </w:rPr>
        <w:t xml:space="preserve">17, 18, 19), 15 de julio, </w:t>
      </w:r>
      <w:r w:rsidR="001767B2" w:rsidRPr="00F3429C">
        <w:rPr>
          <w:sz w:val="20"/>
          <w:szCs w:val="20"/>
        </w:rPr>
        <w:t>29 de octubre</w:t>
      </w:r>
      <w:r w:rsidR="001767B2">
        <w:rPr>
          <w:sz w:val="20"/>
          <w:szCs w:val="20"/>
        </w:rPr>
        <w:t>.</w:t>
      </w:r>
    </w:p>
    <w:p w:rsidR="00F3429C" w:rsidRPr="00F3429C" w:rsidRDefault="00F3429C" w:rsidP="001767B2">
      <w:pPr>
        <w:pStyle w:val="Prrafodelista"/>
        <w:numPr>
          <w:ilvl w:val="0"/>
          <w:numId w:val="4"/>
        </w:numPr>
        <w:jc w:val="both"/>
        <w:rPr>
          <w:sz w:val="20"/>
          <w:szCs w:val="20"/>
        </w:rPr>
      </w:pPr>
      <w:r w:rsidRPr="00F3429C">
        <w:rPr>
          <w:sz w:val="20"/>
          <w:szCs w:val="20"/>
        </w:rPr>
        <w:t>Durante la celebración de ferias, fiestas religi</w:t>
      </w:r>
      <w:r w:rsidR="001767B2">
        <w:rPr>
          <w:sz w:val="20"/>
          <w:szCs w:val="20"/>
        </w:rPr>
        <w:t xml:space="preserve">osas y nacionales las visitas y </w:t>
      </w:r>
      <w:r w:rsidRPr="00F3429C">
        <w:rPr>
          <w:sz w:val="20"/>
          <w:szCs w:val="20"/>
        </w:rPr>
        <w:t>Excursiones podrán ser desviadas  o alteradas  de acuerdo a los Horarios de apertura de los sitios a visitar</w:t>
      </w:r>
    </w:p>
    <w:p w:rsidR="00D67885" w:rsidRDefault="00D67885" w:rsidP="00D67885">
      <w:pPr>
        <w:pStyle w:val="Prrafodelista"/>
        <w:numPr>
          <w:ilvl w:val="0"/>
          <w:numId w:val="4"/>
        </w:numPr>
        <w:spacing w:after="0"/>
        <w:rPr>
          <w:sz w:val="20"/>
          <w:szCs w:val="20"/>
        </w:rPr>
      </w:pPr>
      <w:r w:rsidRPr="00691184">
        <w:rPr>
          <w:sz w:val="20"/>
          <w:szCs w:val="20"/>
        </w:rPr>
        <w:t>El hotel de Capadocia será confirmado en categoría 4* o 5* según disponibilidad.</w:t>
      </w:r>
    </w:p>
    <w:p w:rsidR="00C37858" w:rsidRPr="00FA6192" w:rsidRDefault="00C37858" w:rsidP="00C37858">
      <w:pPr>
        <w:pStyle w:val="Prrafodelista"/>
        <w:numPr>
          <w:ilvl w:val="0"/>
          <w:numId w:val="4"/>
        </w:numPr>
        <w:rPr>
          <w:sz w:val="20"/>
          <w:szCs w:val="20"/>
        </w:rPr>
      </w:pPr>
      <w:r w:rsidRPr="00FA6192">
        <w:rPr>
          <w:sz w:val="20"/>
          <w:szCs w:val="20"/>
        </w:rPr>
        <w:t xml:space="preserve">Cuota de servicios e impuestos hoteleros (obligatorio pago en destino a la llegada $ 50.00 </w:t>
      </w:r>
      <w:proofErr w:type="spellStart"/>
      <w:r w:rsidRPr="00FA6192">
        <w:rPr>
          <w:sz w:val="20"/>
          <w:szCs w:val="20"/>
        </w:rPr>
        <w:t>usd</w:t>
      </w:r>
      <w:proofErr w:type="spellEnd"/>
      <w:r w:rsidRPr="00FA6192">
        <w:rPr>
          <w:sz w:val="20"/>
          <w:szCs w:val="20"/>
        </w:rPr>
        <w:t xml:space="preserve"> por persona)</w:t>
      </w:r>
    </w:p>
    <w:p w:rsidR="00F3429C" w:rsidRPr="00F3429C" w:rsidRDefault="00F3429C" w:rsidP="00F3429C">
      <w:pPr>
        <w:pStyle w:val="Prrafodelista"/>
        <w:numPr>
          <w:ilvl w:val="0"/>
          <w:numId w:val="4"/>
        </w:numPr>
        <w:rPr>
          <w:sz w:val="20"/>
          <w:szCs w:val="20"/>
        </w:rPr>
      </w:pPr>
      <w:r>
        <w:rPr>
          <w:sz w:val="20"/>
          <w:szCs w:val="20"/>
        </w:rPr>
        <w:t>No opera el circuito</w:t>
      </w:r>
      <w:r w:rsidRPr="00F3429C">
        <w:rPr>
          <w:sz w:val="20"/>
          <w:szCs w:val="20"/>
        </w:rPr>
        <w:t xml:space="preserve">: </w:t>
      </w:r>
      <w:r w:rsidR="00DD4F8C">
        <w:rPr>
          <w:sz w:val="20"/>
          <w:szCs w:val="20"/>
        </w:rPr>
        <w:t>07 -12 abril y 13 al 18 junio 2024</w:t>
      </w:r>
    </w:p>
    <w:p w:rsidR="00F3429C" w:rsidRPr="00F3429C" w:rsidRDefault="00F3429C" w:rsidP="00F3429C">
      <w:pPr>
        <w:jc w:val="both"/>
        <w:rPr>
          <w:sz w:val="20"/>
          <w:szCs w:val="20"/>
        </w:rPr>
      </w:pPr>
    </w:p>
    <w:p w:rsidR="00D67885" w:rsidRPr="00896C5C" w:rsidRDefault="00D67885" w:rsidP="00D67885">
      <w:pPr>
        <w:ind w:left="360"/>
        <w:rPr>
          <w:sz w:val="20"/>
          <w:szCs w:val="20"/>
        </w:rPr>
      </w:pPr>
    </w:p>
    <w:p w:rsidR="00D67885" w:rsidRPr="00896C5C" w:rsidRDefault="00D67885" w:rsidP="00D67885">
      <w:pPr>
        <w:tabs>
          <w:tab w:val="left" w:pos="851"/>
        </w:tabs>
        <w:ind w:left="360"/>
        <w:jc w:val="both"/>
        <w:rPr>
          <w:sz w:val="20"/>
          <w:szCs w:val="20"/>
          <w:lang w:val="es-MX"/>
        </w:rPr>
      </w:pPr>
    </w:p>
    <w:p w:rsidR="00646827" w:rsidRPr="00D67885" w:rsidRDefault="00646827" w:rsidP="00D67885">
      <w:pPr>
        <w:rPr>
          <w:lang w:val="es-MX"/>
        </w:rPr>
      </w:pPr>
    </w:p>
    <w:sectPr w:rsidR="00646827" w:rsidRPr="00D67885" w:rsidSect="00FF3362">
      <w:headerReference w:type="default" r:id="rId7"/>
      <w:footerReference w:type="default" r:id="rId8"/>
      <w:pgSz w:w="12240" w:h="15840"/>
      <w:pgMar w:top="709" w:right="4018"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EE" w:rsidRDefault="007638EE" w:rsidP="00A771DB">
      <w:r>
        <w:separator/>
      </w:r>
    </w:p>
  </w:endnote>
  <w:endnote w:type="continuationSeparator" w:id="0">
    <w:p w:rsidR="007638EE" w:rsidRDefault="007638E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028" w:rsidRDefault="00ED3028">
    <w:pPr>
      <w:pStyle w:val="Piedepgina"/>
    </w:pPr>
    <w:r>
      <w:rPr>
        <w:noProof/>
        <w:lang w:val="es-MX" w:eastAsia="es-MX"/>
      </w:rPr>
      <w:drawing>
        <wp:anchor distT="0" distB="0" distL="114300" distR="114300" simplePos="0" relativeHeight="251661312" behindDoc="0" locked="0" layoutInCell="1" allowOverlap="1" wp14:anchorId="30B63507" wp14:editId="59FB77B2">
          <wp:simplePos x="0" y="0"/>
          <wp:positionH relativeFrom="column">
            <wp:posOffset>5210175</wp:posOffset>
          </wp:positionH>
          <wp:positionV relativeFrom="paragraph">
            <wp:posOffset>-812165</wp:posOffset>
          </wp:positionV>
          <wp:extent cx="2120644" cy="588108"/>
          <wp:effectExtent l="0" t="0" r="0" b="0"/>
          <wp:wrapThrough wrapText="bothSides">
            <wp:wrapPolygon edited="0">
              <wp:start x="10868" y="0"/>
              <wp:lineTo x="259" y="3732"/>
              <wp:lineTo x="0" y="13996"/>
              <wp:lineTo x="4140" y="16795"/>
              <wp:lineTo x="4399" y="20527"/>
              <wp:lineTo x="18372" y="20527"/>
              <wp:lineTo x="20442" y="17728"/>
              <wp:lineTo x="20960" y="4665"/>
              <wp:lineTo x="19925" y="2799"/>
              <wp:lineTo x="12420" y="0"/>
              <wp:lineTo x="10868" y="0"/>
            </wp:wrapPolygon>
          </wp:wrapThrough>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20644" cy="5881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EE" w:rsidRDefault="007638EE" w:rsidP="00A771DB">
      <w:r>
        <w:separator/>
      </w:r>
    </w:p>
  </w:footnote>
  <w:footnote w:type="continuationSeparator" w:id="0">
    <w:p w:rsidR="007638EE" w:rsidRDefault="007638EE" w:rsidP="00A771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362" w:rsidRDefault="00FF3362">
    <w:pPr>
      <w:pStyle w:val="Encabezado"/>
    </w:pPr>
    <w:r>
      <w:rPr>
        <w:noProof/>
        <w:lang w:val="es-MX" w:eastAsia="es-MX"/>
      </w:rPr>
      <w:drawing>
        <wp:anchor distT="0" distB="0" distL="114300" distR="114300" simplePos="0" relativeHeight="251659264" behindDoc="1" locked="0" layoutInCell="1" allowOverlap="1" wp14:anchorId="7051FA70" wp14:editId="5F9A0F56">
          <wp:simplePos x="0" y="0"/>
          <wp:positionH relativeFrom="page">
            <wp:align>left</wp:align>
          </wp:positionH>
          <wp:positionV relativeFrom="paragraph">
            <wp:posOffset>-572135</wp:posOffset>
          </wp:positionV>
          <wp:extent cx="7862282" cy="10175240"/>
          <wp:effectExtent l="0" t="0" r="5715" b="0"/>
          <wp:wrapNone/>
          <wp:docPr id="57" name="Imagen 5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62282"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1DB"/>
    <w:rsid w:val="00003E1A"/>
    <w:rsid w:val="00010AE2"/>
    <w:rsid w:val="00026AAC"/>
    <w:rsid w:val="000362B0"/>
    <w:rsid w:val="0006568F"/>
    <w:rsid w:val="000A21A1"/>
    <w:rsid w:val="000A545E"/>
    <w:rsid w:val="000C5834"/>
    <w:rsid w:val="000D2CE4"/>
    <w:rsid w:val="000D3648"/>
    <w:rsid w:val="000E1C7D"/>
    <w:rsid w:val="00100E79"/>
    <w:rsid w:val="00106186"/>
    <w:rsid w:val="00113F82"/>
    <w:rsid w:val="00126751"/>
    <w:rsid w:val="001540C2"/>
    <w:rsid w:val="00167BAB"/>
    <w:rsid w:val="001767B2"/>
    <w:rsid w:val="001E5563"/>
    <w:rsid w:val="001F325C"/>
    <w:rsid w:val="002606BC"/>
    <w:rsid w:val="00273118"/>
    <w:rsid w:val="002B6653"/>
    <w:rsid w:val="002F5A99"/>
    <w:rsid w:val="00370214"/>
    <w:rsid w:val="00392F2C"/>
    <w:rsid w:val="003B31B3"/>
    <w:rsid w:val="003B7DFF"/>
    <w:rsid w:val="003D175E"/>
    <w:rsid w:val="00441FEA"/>
    <w:rsid w:val="004527ED"/>
    <w:rsid w:val="00453719"/>
    <w:rsid w:val="00481B3A"/>
    <w:rsid w:val="004C6443"/>
    <w:rsid w:val="004D0A56"/>
    <w:rsid w:val="004D49B6"/>
    <w:rsid w:val="005368F2"/>
    <w:rsid w:val="005C0CCA"/>
    <w:rsid w:val="00646827"/>
    <w:rsid w:val="0067783F"/>
    <w:rsid w:val="00685B91"/>
    <w:rsid w:val="00694438"/>
    <w:rsid w:val="006B6C37"/>
    <w:rsid w:val="006D4A8B"/>
    <w:rsid w:val="007638EE"/>
    <w:rsid w:val="007A4607"/>
    <w:rsid w:val="007E4C55"/>
    <w:rsid w:val="007F149A"/>
    <w:rsid w:val="007F5CDF"/>
    <w:rsid w:val="007F6A4F"/>
    <w:rsid w:val="008236C5"/>
    <w:rsid w:val="008A4A8F"/>
    <w:rsid w:val="008B0704"/>
    <w:rsid w:val="00982863"/>
    <w:rsid w:val="00993F8F"/>
    <w:rsid w:val="009B435F"/>
    <w:rsid w:val="00A02FE4"/>
    <w:rsid w:val="00A1162C"/>
    <w:rsid w:val="00A11DDB"/>
    <w:rsid w:val="00A11F91"/>
    <w:rsid w:val="00A42F29"/>
    <w:rsid w:val="00A47732"/>
    <w:rsid w:val="00A51A6A"/>
    <w:rsid w:val="00A556DA"/>
    <w:rsid w:val="00A771DB"/>
    <w:rsid w:val="00A87BC2"/>
    <w:rsid w:val="00AD32AD"/>
    <w:rsid w:val="00B24B94"/>
    <w:rsid w:val="00B26DBA"/>
    <w:rsid w:val="00B93E31"/>
    <w:rsid w:val="00BA5324"/>
    <w:rsid w:val="00BE2146"/>
    <w:rsid w:val="00C121EA"/>
    <w:rsid w:val="00C13798"/>
    <w:rsid w:val="00C14356"/>
    <w:rsid w:val="00C30BCA"/>
    <w:rsid w:val="00C37858"/>
    <w:rsid w:val="00C55CE4"/>
    <w:rsid w:val="00C6492B"/>
    <w:rsid w:val="00CC7FCB"/>
    <w:rsid w:val="00CD6484"/>
    <w:rsid w:val="00CE6C42"/>
    <w:rsid w:val="00D34D87"/>
    <w:rsid w:val="00D55452"/>
    <w:rsid w:val="00D67885"/>
    <w:rsid w:val="00DA55BA"/>
    <w:rsid w:val="00DA79D4"/>
    <w:rsid w:val="00DB4A7C"/>
    <w:rsid w:val="00DD4F8C"/>
    <w:rsid w:val="00DE7DBD"/>
    <w:rsid w:val="00E0385F"/>
    <w:rsid w:val="00E066E7"/>
    <w:rsid w:val="00E32650"/>
    <w:rsid w:val="00E5203F"/>
    <w:rsid w:val="00E635F3"/>
    <w:rsid w:val="00EC78EF"/>
    <w:rsid w:val="00ED3028"/>
    <w:rsid w:val="00F3429C"/>
    <w:rsid w:val="00F43E38"/>
    <w:rsid w:val="00F9021C"/>
    <w:rsid w:val="00FB558B"/>
    <w:rsid w:val="00FF336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DB4A7C"/>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DB4A7C"/>
    <w:rPr>
      <w:b/>
      <w:bCs/>
    </w:rPr>
  </w:style>
  <w:style w:type="paragraph" w:customStyle="1" w:styleId="Default">
    <w:name w:val="Default"/>
    <w:rsid w:val="002B6653"/>
    <w:pPr>
      <w:autoSpaceDE w:val="0"/>
      <w:autoSpaceDN w:val="0"/>
      <w:adjustRightInd w:val="0"/>
    </w:pPr>
    <w:rPr>
      <w:rFonts w:ascii="Comic Sans MS" w:eastAsiaTheme="minorEastAsia" w:hAnsi="Comic Sans MS" w:cs="Comic Sans MS"/>
      <w:color w:val="000000"/>
      <w:lang w:val="es-MX"/>
    </w:rPr>
  </w:style>
  <w:style w:type="paragraph" w:styleId="NormalWeb">
    <w:name w:val="Normal (Web)"/>
    <w:basedOn w:val="Normal"/>
    <w:uiPriority w:val="99"/>
    <w:semiHidden/>
    <w:unhideWhenUsed/>
    <w:rsid w:val="0064682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1319">
      <w:bodyDiv w:val="1"/>
      <w:marLeft w:val="0"/>
      <w:marRight w:val="0"/>
      <w:marTop w:val="0"/>
      <w:marBottom w:val="0"/>
      <w:divBdr>
        <w:top w:val="none" w:sz="0" w:space="0" w:color="auto"/>
        <w:left w:val="none" w:sz="0" w:space="0" w:color="auto"/>
        <w:bottom w:val="none" w:sz="0" w:space="0" w:color="auto"/>
        <w:right w:val="none" w:sz="0" w:space="0" w:color="auto"/>
      </w:divBdr>
    </w:div>
    <w:div w:id="39328613">
      <w:bodyDiv w:val="1"/>
      <w:marLeft w:val="0"/>
      <w:marRight w:val="0"/>
      <w:marTop w:val="0"/>
      <w:marBottom w:val="0"/>
      <w:divBdr>
        <w:top w:val="none" w:sz="0" w:space="0" w:color="auto"/>
        <w:left w:val="none" w:sz="0" w:space="0" w:color="auto"/>
        <w:bottom w:val="none" w:sz="0" w:space="0" w:color="auto"/>
        <w:right w:val="none" w:sz="0" w:space="0" w:color="auto"/>
      </w:divBdr>
    </w:div>
    <w:div w:id="144126319">
      <w:bodyDiv w:val="1"/>
      <w:marLeft w:val="0"/>
      <w:marRight w:val="0"/>
      <w:marTop w:val="0"/>
      <w:marBottom w:val="0"/>
      <w:divBdr>
        <w:top w:val="none" w:sz="0" w:space="0" w:color="auto"/>
        <w:left w:val="none" w:sz="0" w:space="0" w:color="auto"/>
        <w:bottom w:val="none" w:sz="0" w:space="0" w:color="auto"/>
        <w:right w:val="none" w:sz="0" w:space="0" w:color="auto"/>
      </w:divBdr>
    </w:div>
    <w:div w:id="203181289">
      <w:bodyDiv w:val="1"/>
      <w:marLeft w:val="0"/>
      <w:marRight w:val="0"/>
      <w:marTop w:val="0"/>
      <w:marBottom w:val="0"/>
      <w:divBdr>
        <w:top w:val="none" w:sz="0" w:space="0" w:color="auto"/>
        <w:left w:val="none" w:sz="0" w:space="0" w:color="auto"/>
        <w:bottom w:val="none" w:sz="0" w:space="0" w:color="auto"/>
        <w:right w:val="none" w:sz="0" w:space="0" w:color="auto"/>
      </w:divBdr>
    </w:div>
    <w:div w:id="207036124">
      <w:bodyDiv w:val="1"/>
      <w:marLeft w:val="0"/>
      <w:marRight w:val="0"/>
      <w:marTop w:val="0"/>
      <w:marBottom w:val="0"/>
      <w:divBdr>
        <w:top w:val="none" w:sz="0" w:space="0" w:color="auto"/>
        <w:left w:val="none" w:sz="0" w:space="0" w:color="auto"/>
        <w:bottom w:val="none" w:sz="0" w:space="0" w:color="auto"/>
        <w:right w:val="none" w:sz="0" w:space="0" w:color="auto"/>
      </w:divBdr>
    </w:div>
    <w:div w:id="257371660">
      <w:bodyDiv w:val="1"/>
      <w:marLeft w:val="0"/>
      <w:marRight w:val="0"/>
      <w:marTop w:val="0"/>
      <w:marBottom w:val="0"/>
      <w:divBdr>
        <w:top w:val="none" w:sz="0" w:space="0" w:color="auto"/>
        <w:left w:val="none" w:sz="0" w:space="0" w:color="auto"/>
        <w:bottom w:val="none" w:sz="0" w:space="0" w:color="auto"/>
        <w:right w:val="none" w:sz="0" w:space="0" w:color="auto"/>
      </w:divBdr>
    </w:div>
    <w:div w:id="283317888">
      <w:bodyDiv w:val="1"/>
      <w:marLeft w:val="0"/>
      <w:marRight w:val="0"/>
      <w:marTop w:val="0"/>
      <w:marBottom w:val="0"/>
      <w:divBdr>
        <w:top w:val="none" w:sz="0" w:space="0" w:color="auto"/>
        <w:left w:val="none" w:sz="0" w:space="0" w:color="auto"/>
        <w:bottom w:val="none" w:sz="0" w:space="0" w:color="auto"/>
        <w:right w:val="none" w:sz="0" w:space="0" w:color="auto"/>
      </w:divBdr>
    </w:div>
    <w:div w:id="331107351">
      <w:bodyDiv w:val="1"/>
      <w:marLeft w:val="0"/>
      <w:marRight w:val="0"/>
      <w:marTop w:val="0"/>
      <w:marBottom w:val="0"/>
      <w:divBdr>
        <w:top w:val="none" w:sz="0" w:space="0" w:color="auto"/>
        <w:left w:val="none" w:sz="0" w:space="0" w:color="auto"/>
        <w:bottom w:val="none" w:sz="0" w:space="0" w:color="auto"/>
        <w:right w:val="none" w:sz="0" w:space="0" w:color="auto"/>
      </w:divBdr>
    </w:div>
    <w:div w:id="393044349">
      <w:bodyDiv w:val="1"/>
      <w:marLeft w:val="0"/>
      <w:marRight w:val="0"/>
      <w:marTop w:val="0"/>
      <w:marBottom w:val="0"/>
      <w:divBdr>
        <w:top w:val="none" w:sz="0" w:space="0" w:color="auto"/>
        <w:left w:val="none" w:sz="0" w:space="0" w:color="auto"/>
        <w:bottom w:val="none" w:sz="0" w:space="0" w:color="auto"/>
        <w:right w:val="none" w:sz="0" w:space="0" w:color="auto"/>
      </w:divBdr>
    </w:div>
    <w:div w:id="566721103">
      <w:bodyDiv w:val="1"/>
      <w:marLeft w:val="0"/>
      <w:marRight w:val="0"/>
      <w:marTop w:val="0"/>
      <w:marBottom w:val="0"/>
      <w:divBdr>
        <w:top w:val="none" w:sz="0" w:space="0" w:color="auto"/>
        <w:left w:val="none" w:sz="0" w:space="0" w:color="auto"/>
        <w:bottom w:val="none" w:sz="0" w:space="0" w:color="auto"/>
        <w:right w:val="none" w:sz="0" w:space="0" w:color="auto"/>
      </w:divBdr>
    </w:div>
    <w:div w:id="589193313">
      <w:bodyDiv w:val="1"/>
      <w:marLeft w:val="0"/>
      <w:marRight w:val="0"/>
      <w:marTop w:val="0"/>
      <w:marBottom w:val="0"/>
      <w:divBdr>
        <w:top w:val="none" w:sz="0" w:space="0" w:color="auto"/>
        <w:left w:val="none" w:sz="0" w:space="0" w:color="auto"/>
        <w:bottom w:val="none" w:sz="0" w:space="0" w:color="auto"/>
        <w:right w:val="none" w:sz="0" w:space="0" w:color="auto"/>
      </w:divBdr>
    </w:div>
    <w:div w:id="646395485">
      <w:bodyDiv w:val="1"/>
      <w:marLeft w:val="0"/>
      <w:marRight w:val="0"/>
      <w:marTop w:val="0"/>
      <w:marBottom w:val="0"/>
      <w:divBdr>
        <w:top w:val="none" w:sz="0" w:space="0" w:color="auto"/>
        <w:left w:val="none" w:sz="0" w:space="0" w:color="auto"/>
        <w:bottom w:val="none" w:sz="0" w:space="0" w:color="auto"/>
        <w:right w:val="none" w:sz="0" w:space="0" w:color="auto"/>
      </w:divBdr>
    </w:div>
    <w:div w:id="650333030">
      <w:bodyDiv w:val="1"/>
      <w:marLeft w:val="0"/>
      <w:marRight w:val="0"/>
      <w:marTop w:val="0"/>
      <w:marBottom w:val="0"/>
      <w:divBdr>
        <w:top w:val="none" w:sz="0" w:space="0" w:color="auto"/>
        <w:left w:val="none" w:sz="0" w:space="0" w:color="auto"/>
        <w:bottom w:val="none" w:sz="0" w:space="0" w:color="auto"/>
        <w:right w:val="none" w:sz="0" w:space="0" w:color="auto"/>
      </w:divBdr>
    </w:div>
    <w:div w:id="690692966">
      <w:bodyDiv w:val="1"/>
      <w:marLeft w:val="0"/>
      <w:marRight w:val="0"/>
      <w:marTop w:val="0"/>
      <w:marBottom w:val="0"/>
      <w:divBdr>
        <w:top w:val="none" w:sz="0" w:space="0" w:color="auto"/>
        <w:left w:val="none" w:sz="0" w:space="0" w:color="auto"/>
        <w:bottom w:val="none" w:sz="0" w:space="0" w:color="auto"/>
        <w:right w:val="none" w:sz="0" w:space="0" w:color="auto"/>
      </w:divBdr>
    </w:div>
    <w:div w:id="741178365">
      <w:bodyDiv w:val="1"/>
      <w:marLeft w:val="0"/>
      <w:marRight w:val="0"/>
      <w:marTop w:val="0"/>
      <w:marBottom w:val="0"/>
      <w:divBdr>
        <w:top w:val="none" w:sz="0" w:space="0" w:color="auto"/>
        <w:left w:val="none" w:sz="0" w:space="0" w:color="auto"/>
        <w:bottom w:val="none" w:sz="0" w:space="0" w:color="auto"/>
        <w:right w:val="none" w:sz="0" w:space="0" w:color="auto"/>
      </w:divBdr>
    </w:div>
    <w:div w:id="754472611">
      <w:bodyDiv w:val="1"/>
      <w:marLeft w:val="0"/>
      <w:marRight w:val="0"/>
      <w:marTop w:val="0"/>
      <w:marBottom w:val="0"/>
      <w:divBdr>
        <w:top w:val="none" w:sz="0" w:space="0" w:color="auto"/>
        <w:left w:val="none" w:sz="0" w:space="0" w:color="auto"/>
        <w:bottom w:val="none" w:sz="0" w:space="0" w:color="auto"/>
        <w:right w:val="none" w:sz="0" w:space="0" w:color="auto"/>
      </w:divBdr>
    </w:div>
    <w:div w:id="787578872">
      <w:bodyDiv w:val="1"/>
      <w:marLeft w:val="0"/>
      <w:marRight w:val="0"/>
      <w:marTop w:val="0"/>
      <w:marBottom w:val="0"/>
      <w:divBdr>
        <w:top w:val="none" w:sz="0" w:space="0" w:color="auto"/>
        <w:left w:val="none" w:sz="0" w:space="0" w:color="auto"/>
        <w:bottom w:val="none" w:sz="0" w:space="0" w:color="auto"/>
        <w:right w:val="none" w:sz="0" w:space="0" w:color="auto"/>
      </w:divBdr>
    </w:div>
    <w:div w:id="1010252565">
      <w:bodyDiv w:val="1"/>
      <w:marLeft w:val="0"/>
      <w:marRight w:val="0"/>
      <w:marTop w:val="0"/>
      <w:marBottom w:val="0"/>
      <w:divBdr>
        <w:top w:val="none" w:sz="0" w:space="0" w:color="auto"/>
        <w:left w:val="none" w:sz="0" w:space="0" w:color="auto"/>
        <w:bottom w:val="none" w:sz="0" w:space="0" w:color="auto"/>
        <w:right w:val="none" w:sz="0" w:space="0" w:color="auto"/>
      </w:divBdr>
    </w:div>
    <w:div w:id="1075709229">
      <w:bodyDiv w:val="1"/>
      <w:marLeft w:val="0"/>
      <w:marRight w:val="0"/>
      <w:marTop w:val="0"/>
      <w:marBottom w:val="0"/>
      <w:divBdr>
        <w:top w:val="none" w:sz="0" w:space="0" w:color="auto"/>
        <w:left w:val="none" w:sz="0" w:space="0" w:color="auto"/>
        <w:bottom w:val="none" w:sz="0" w:space="0" w:color="auto"/>
        <w:right w:val="none" w:sz="0" w:space="0" w:color="auto"/>
      </w:divBdr>
    </w:div>
    <w:div w:id="1203397675">
      <w:bodyDiv w:val="1"/>
      <w:marLeft w:val="0"/>
      <w:marRight w:val="0"/>
      <w:marTop w:val="0"/>
      <w:marBottom w:val="0"/>
      <w:divBdr>
        <w:top w:val="none" w:sz="0" w:space="0" w:color="auto"/>
        <w:left w:val="none" w:sz="0" w:space="0" w:color="auto"/>
        <w:bottom w:val="none" w:sz="0" w:space="0" w:color="auto"/>
        <w:right w:val="none" w:sz="0" w:space="0" w:color="auto"/>
      </w:divBdr>
    </w:div>
    <w:div w:id="1230771282">
      <w:bodyDiv w:val="1"/>
      <w:marLeft w:val="0"/>
      <w:marRight w:val="0"/>
      <w:marTop w:val="0"/>
      <w:marBottom w:val="0"/>
      <w:divBdr>
        <w:top w:val="none" w:sz="0" w:space="0" w:color="auto"/>
        <w:left w:val="none" w:sz="0" w:space="0" w:color="auto"/>
        <w:bottom w:val="none" w:sz="0" w:space="0" w:color="auto"/>
        <w:right w:val="none" w:sz="0" w:space="0" w:color="auto"/>
      </w:divBdr>
    </w:div>
    <w:div w:id="1240948684">
      <w:bodyDiv w:val="1"/>
      <w:marLeft w:val="0"/>
      <w:marRight w:val="0"/>
      <w:marTop w:val="0"/>
      <w:marBottom w:val="0"/>
      <w:divBdr>
        <w:top w:val="none" w:sz="0" w:space="0" w:color="auto"/>
        <w:left w:val="none" w:sz="0" w:space="0" w:color="auto"/>
        <w:bottom w:val="none" w:sz="0" w:space="0" w:color="auto"/>
        <w:right w:val="none" w:sz="0" w:space="0" w:color="auto"/>
      </w:divBdr>
    </w:div>
    <w:div w:id="1319265726">
      <w:bodyDiv w:val="1"/>
      <w:marLeft w:val="0"/>
      <w:marRight w:val="0"/>
      <w:marTop w:val="0"/>
      <w:marBottom w:val="0"/>
      <w:divBdr>
        <w:top w:val="none" w:sz="0" w:space="0" w:color="auto"/>
        <w:left w:val="none" w:sz="0" w:space="0" w:color="auto"/>
        <w:bottom w:val="none" w:sz="0" w:space="0" w:color="auto"/>
        <w:right w:val="none" w:sz="0" w:space="0" w:color="auto"/>
      </w:divBdr>
    </w:div>
    <w:div w:id="1361665863">
      <w:bodyDiv w:val="1"/>
      <w:marLeft w:val="0"/>
      <w:marRight w:val="0"/>
      <w:marTop w:val="0"/>
      <w:marBottom w:val="0"/>
      <w:divBdr>
        <w:top w:val="none" w:sz="0" w:space="0" w:color="auto"/>
        <w:left w:val="none" w:sz="0" w:space="0" w:color="auto"/>
        <w:bottom w:val="none" w:sz="0" w:space="0" w:color="auto"/>
        <w:right w:val="none" w:sz="0" w:space="0" w:color="auto"/>
      </w:divBdr>
    </w:div>
    <w:div w:id="1434324382">
      <w:bodyDiv w:val="1"/>
      <w:marLeft w:val="0"/>
      <w:marRight w:val="0"/>
      <w:marTop w:val="0"/>
      <w:marBottom w:val="0"/>
      <w:divBdr>
        <w:top w:val="none" w:sz="0" w:space="0" w:color="auto"/>
        <w:left w:val="none" w:sz="0" w:space="0" w:color="auto"/>
        <w:bottom w:val="none" w:sz="0" w:space="0" w:color="auto"/>
        <w:right w:val="none" w:sz="0" w:space="0" w:color="auto"/>
      </w:divBdr>
    </w:div>
    <w:div w:id="1471091571">
      <w:bodyDiv w:val="1"/>
      <w:marLeft w:val="0"/>
      <w:marRight w:val="0"/>
      <w:marTop w:val="0"/>
      <w:marBottom w:val="0"/>
      <w:divBdr>
        <w:top w:val="none" w:sz="0" w:space="0" w:color="auto"/>
        <w:left w:val="none" w:sz="0" w:space="0" w:color="auto"/>
        <w:bottom w:val="none" w:sz="0" w:space="0" w:color="auto"/>
        <w:right w:val="none" w:sz="0" w:space="0" w:color="auto"/>
      </w:divBdr>
    </w:div>
    <w:div w:id="1472088802">
      <w:bodyDiv w:val="1"/>
      <w:marLeft w:val="0"/>
      <w:marRight w:val="0"/>
      <w:marTop w:val="0"/>
      <w:marBottom w:val="0"/>
      <w:divBdr>
        <w:top w:val="none" w:sz="0" w:space="0" w:color="auto"/>
        <w:left w:val="none" w:sz="0" w:space="0" w:color="auto"/>
        <w:bottom w:val="none" w:sz="0" w:space="0" w:color="auto"/>
        <w:right w:val="none" w:sz="0" w:space="0" w:color="auto"/>
      </w:divBdr>
    </w:div>
    <w:div w:id="1550797666">
      <w:bodyDiv w:val="1"/>
      <w:marLeft w:val="0"/>
      <w:marRight w:val="0"/>
      <w:marTop w:val="0"/>
      <w:marBottom w:val="0"/>
      <w:divBdr>
        <w:top w:val="none" w:sz="0" w:space="0" w:color="auto"/>
        <w:left w:val="none" w:sz="0" w:space="0" w:color="auto"/>
        <w:bottom w:val="none" w:sz="0" w:space="0" w:color="auto"/>
        <w:right w:val="none" w:sz="0" w:space="0" w:color="auto"/>
      </w:divBdr>
    </w:div>
    <w:div w:id="1688755322">
      <w:bodyDiv w:val="1"/>
      <w:marLeft w:val="0"/>
      <w:marRight w:val="0"/>
      <w:marTop w:val="0"/>
      <w:marBottom w:val="0"/>
      <w:divBdr>
        <w:top w:val="none" w:sz="0" w:space="0" w:color="auto"/>
        <w:left w:val="none" w:sz="0" w:space="0" w:color="auto"/>
        <w:bottom w:val="none" w:sz="0" w:space="0" w:color="auto"/>
        <w:right w:val="none" w:sz="0" w:space="0" w:color="auto"/>
      </w:divBdr>
    </w:div>
    <w:div w:id="1835417806">
      <w:bodyDiv w:val="1"/>
      <w:marLeft w:val="0"/>
      <w:marRight w:val="0"/>
      <w:marTop w:val="0"/>
      <w:marBottom w:val="0"/>
      <w:divBdr>
        <w:top w:val="none" w:sz="0" w:space="0" w:color="auto"/>
        <w:left w:val="none" w:sz="0" w:space="0" w:color="auto"/>
        <w:bottom w:val="none" w:sz="0" w:space="0" w:color="auto"/>
        <w:right w:val="none" w:sz="0" w:space="0" w:color="auto"/>
      </w:divBdr>
    </w:div>
    <w:div w:id="1877808078">
      <w:bodyDiv w:val="1"/>
      <w:marLeft w:val="0"/>
      <w:marRight w:val="0"/>
      <w:marTop w:val="0"/>
      <w:marBottom w:val="0"/>
      <w:divBdr>
        <w:top w:val="none" w:sz="0" w:space="0" w:color="auto"/>
        <w:left w:val="none" w:sz="0" w:space="0" w:color="auto"/>
        <w:bottom w:val="none" w:sz="0" w:space="0" w:color="auto"/>
        <w:right w:val="none" w:sz="0" w:space="0" w:color="auto"/>
      </w:divBdr>
    </w:div>
    <w:div w:id="1920210354">
      <w:bodyDiv w:val="1"/>
      <w:marLeft w:val="0"/>
      <w:marRight w:val="0"/>
      <w:marTop w:val="0"/>
      <w:marBottom w:val="0"/>
      <w:divBdr>
        <w:top w:val="none" w:sz="0" w:space="0" w:color="auto"/>
        <w:left w:val="none" w:sz="0" w:space="0" w:color="auto"/>
        <w:bottom w:val="none" w:sz="0" w:space="0" w:color="auto"/>
        <w:right w:val="none" w:sz="0" w:space="0" w:color="auto"/>
      </w:divBdr>
    </w:div>
    <w:div w:id="1985425115">
      <w:bodyDiv w:val="1"/>
      <w:marLeft w:val="0"/>
      <w:marRight w:val="0"/>
      <w:marTop w:val="0"/>
      <w:marBottom w:val="0"/>
      <w:divBdr>
        <w:top w:val="none" w:sz="0" w:space="0" w:color="auto"/>
        <w:left w:val="none" w:sz="0" w:space="0" w:color="auto"/>
        <w:bottom w:val="none" w:sz="0" w:space="0" w:color="auto"/>
        <w:right w:val="none" w:sz="0" w:space="0" w:color="auto"/>
      </w:divBdr>
    </w:div>
    <w:div w:id="2041974796">
      <w:bodyDiv w:val="1"/>
      <w:marLeft w:val="0"/>
      <w:marRight w:val="0"/>
      <w:marTop w:val="0"/>
      <w:marBottom w:val="0"/>
      <w:divBdr>
        <w:top w:val="none" w:sz="0" w:space="0" w:color="auto"/>
        <w:left w:val="none" w:sz="0" w:space="0" w:color="auto"/>
        <w:bottom w:val="none" w:sz="0" w:space="0" w:color="auto"/>
        <w:right w:val="none" w:sz="0" w:space="0" w:color="auto"/>
      </w:divBdr>
    </w:div>
    <w:div w:id="2067559988">
      <w:bodyDiv w:val="1"/>
      <w:marLeft w:val="0"/>
      <w:marRight w:val="0"/>
      <w:marTop w:val="0"/>
      <w:marBottom w:val="0"/>
      <w:divBdr>
        <w:top w:val="none" w:sz="0" w:space="0" w:color="auto"/>
        <w:left w:val="none" w:sz="0" w:space="0" w:color="auto"/>
        <w:bottom w:val="none" w:sz="0" w:space="0" w:color="auto"/>
        <w:right w:val="none" w:sz="0" w:space="0" w:color="auto"/>
      </w:divBdr>
    </w:div>
    <w:div w:id="2119597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1149</Words>
  <Characters>6325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Esperanza Campos "JULIA TOURS"</cp:lastModifiedBy>
  <cp:revision>1</cp:revision>
  <cp:lastPrinted>2021-12-12T14:44:00Z</cp:lastPrinted>
  <dcterms:created xsi:type="dcterms:W3CDTF">2024-03-26T15:25:00Z</dcterms:created>
  <dcterms:modified xsi:type="dcterms:W3CDTF">2024-03-26T15:25:00Z</dcterms:modified>
</cp:coreProperties>
</file>