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D3" w:rsidRDefault="006C2353" w:rsidP="00E154D3">
      <w:pPr>
        <w:jc w:val="center"/>
        <w:rPr>
          <w:b/>
          <w:sz w:val="72"/>
          <w:szCs w:val="72"/>
          <w:lang w:val="es-ES"/>
        </w:rPr>
      </w:pPr>
      <w:r>
        <w:rPr>
          <w:b/>
          <w:sz w:val="72"/>
          <w:szCs w:val="72"/>
          <w:lang w:val="es-ES"/>
        </w:rPr>
        <w:t>Descubre</w:t>
      </w:r>
      <w:r w:rsidR="00E154D3">
        <w:rPr>
          <w:b/>
          <w:sz w:val="72"/>
          <w:szCs w:val="72"/>
          <w:lang w:val="es-ES"/>
        </w:rPr>
        <w:t xml:space="preserve"> Medellín</w:t>
      </w:r>
    </w:p>
    <w:p w:rsidR="00E154D3" w:rsidRDefault="00E154D3" w:rsidP="00E154D3">
      <w:pPr>
        <w:jc w:val="center"/>
        <w:rPr>
          <w:b/>
          <w:sz w:val="32"/>
          <w:szCs w:val="32"/>
          <w:lang w:val="es-ES"/>
        </w:rPr>
      </w:pPr>
      <w:r>
        <w:rPr>
          <w:b/>
          <w:sz w:val="32"/>
          <w:szCs w:val="32"/>
          <w:lang w:val="es-ES"/>
        </w:rPr>
        <w:t xml:space="preserve">04 </w:t>
      </w:r>
      <w:r w:rsidRPr="00883B24">
        <w:rPr>
          <w:b/>
          <w:sz w:val="32"/>
          <w:szCs w:val="32"/>
          <w:lang w:val="es-ES"/>
        </w:rPr>
        <w:t xml:space="preserve">días / </w:t>
      </w:r>
      <w:r>
        <w:rPr>
          <w:b/>
          <w:sz w:val="32"/>
          <w:szCs w:val="32"/>
          <w:lang w:val="es-ES"/>
        </w:rPr>
        <w:t xml:space="preserve">03 </w:t>
      </w:r>
      <w:r w:rsidRPr="00883B24">
        <w:rPr>
          <w:b/>
          <w:sz w:val="32"/>
          <w:szCs w:val="32"/>
          <w:lang w:val="es-ES"/>
        </w:rPr>
        <w:t>noches</w:t>
      </w:r>
    </w:p>
    <w:p w:rsidR="00E154D3" w:rsidRDefault="00E154D3" w:rsidP="00E154D3">
      <w:pPr>
        <w:jc w:val="center"/>
        <w:rPr>
          <w:sz w:val="20"/>
          <w:szCs w:val="20"/>
          <w:lang w:val="es-ES"/>
        </w:rPr>
      </w:pPr>
    </w:p>
    <w:p w:rsidR="00E154D3" w:rsidRPr="004B3F1B" w:rsidRDefault="00E154D3" w:rsidP="00E154D3">
      <w:pPr>
        <w:rPr>
          <w:sz w:val="20"/>
          <w:szCs w:val="20"/>
          <w:lang w:val="es-ES"/>
        </w:rPr>
      </w:pPr>
      <w:r w:rsidRPr="004B3F1B">
        <w:rPr>
          <w:sz w:val="20"/>
          <w:szCs w:val="20"/>
          <w:lang w:val="es-ES"/>
        </w:rPr>
        <w:t>Llegadas:</w:t>
      </w:r>
      <w:r>
        <w:rPr>
          <w:sz w:val="20"/>
          <w:szCs w:val="20"/>
          <w:lang w:val="es-ES"/>
        </w:rPr>
        <w:t xml:space="preserve"> Diarias </w:t>
      </w:r>
    </w:p>
    <w:p w:rsidR="00E154D3" w:rsidRDefault="00E154D3" w:rsidP="00E154D3">
      <w:pPr>
        <w:jc w:val="both"/>
        <w:rPr>
          <w:b/>
          <w:sz w:val="20"/>
          <w:szCs w:val="20"/>
          <w:lang w:val="es-ES"/>
        </w:rPr>
      </w:pPr>
    </w:p>
    <w:p w:rsidR="00E154D3" w:rsidRPr="00B56B0D" w:rsidRDefault="00E154D3" w:rsidP="00E154D3">
      <w:pPr>
        <w:jc w:val="both"/>
        <w:rPr>
          <w:b/>
          <w:sz w:val="20"/>
          <w:szCs w:val="20"/>
          <w:lang w:val="es-ES"/>
        </w:rPr>
      </w:pPr>
      <w:r w:rsidRPr="00B56B0D">
        <w:rPr>
          <w:b/>
          <w:sz w:val="20"/>
          <w:szCs w:val="20"/>
          <w:lang w:val="es-ES"/>
        </w:rPr>
        <w:t xml:space="preserve">Día 1. </w:t>
      </w:r>
      <w:r>
        <w:rPr>
          <w:b/>
          <w:sz w:val="20"/>
          <w:szCs w:val="20"/>
          <w:lang w:val="es-ES"/>
        </w:rPr>
        <w:t xml:space="preserve">Medellín  </w:t>
      </w:r>
    </w:p>
    <w:p w:rsidR="00E154D3" w:rsidRDefault="00E154D3" w:rsidP="00E154D3">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E154D3" w:rsidRDefault="00E154D3" w:rsidP="00E154D3">
      <w:pPr>
        <w:jc w:val="both"/>
        <w:rPr>
          <w:sz w:val="20"/>
          <w:szCs w:val="20"/>
          <w:lang w:val="es-ES"/>
        </w:rPr>
      </w:pPr>
    </w:p>
    <w:p w:rsidR="00E154D3" w:rsidRPr="00B56B0D" w:rsidRDefault="00E154D3" w:rsidP="00E154D3">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Medellín </w:t>
      </w:r>
      <w:r w:rsidRPr="00A032D8">
        <w:rPr>
          <w:b/>
          <w:color w:val="FF0000"/>
          <w:sz w:val="20"/>
          <w:szCs w:val="20"/>
          <w:lang w:val="es-ES"/>
        </w:rPr>
        <w:t>(</w:t>
      </w:r>
      <w:r w:rsidRPr="003352D6">
        <w:rPr>
          <w:b/>
          <w:color w:val="FF0000"/>
          <w:sz w:val="20"/>
          <w:szCs w:val="20"/>
          <w:lang w:val="es-ES"/>
        </w:rPr>
        <w:t>Visita por la ciudad</w:t>
      </w:r>
      <w:r w:rsidR="006C2353">
        <w:rPr>
          <w:b/>
          <w:color w:val="FF0000"/>
          <w:sz w:val="20"/>
          <w:szCs w:val="20"/>
          <w:lang w:val="es-ES"/>
        </w:rPr>
        <w:t>+ Grafiti tour Comuna 13)</w:t>
      </w:r>
      <w:r w:rsidRPr="00A032D8">
        <w:rPr>
          <w:b/>
          <w:color w:val="FF0000"/>
          <w:sz w:val="20"/>
          <w:szCs w:val="20"/>
          <w:lang w:val="es-ES"/>
        </w:rPr>
        <w:t>)</w:t>
      </w:r>
    </w:p>
    <w:p w:rsidR="00E154D3" w:rsidRDefault="00E154D3" w:rsidP="00E154D3">
      <w:pPr>
        <w:jc w:val="both"/>
        <w:rPr>
          <w:b/>
          <w:bCs/>
          <w:sz w:val="20"/>
          <w:szCs w:val="20"/>
          <w:lang w:val="es-ES"/>
        </w:rPr>
      </w:pPr>
      <w:r w:rsidRPr="002148DF">
        <w:rPr>
          <w:b/>
          <w:bCs/>
          <w:sz w:val="20"/>
          <w:szCs w:val="20"/>
          <w:lang w:val="es-ES"/>
        </w:rPr>
        <w:t xml:space="preserve">Desayuno. </w:t>
      </w:r>
      <w:r w:rsidR="006C2353" w:rsidRPr="006C2353">
        <w:rPr>
          <w:rFonts w:cstheme="minorHAnsi"/>
          <w:sz w:val="20"/>
          <w:szCs w:val="20"/>
        </w:rPr>
        <w:t xml:space="preserve">Tour Full Day en Medellín, compartido, 10 horas.En la mañana recorrido panorámico de ciudad y visita al sistema de transporte masivo Metro y Metrocable. Parada en la Plaza Botero donde se encuentran las 23 esculturas monumentales donadas por el maestro a su ciudad natal. Almuerzo típico.El Graffi 13 es un recorrido histórico, estético y político que diseñaron y ejecutan en la Comuna 13 de Medellín, algunos artistas callejeros del movimiento Hip Hop de esa zona de la ciudad. A través de graffitis, se dan a conocer las historias que mueven e inspiran la esperanza y la búsqueda de mejores condiciones de vida para la comunidad y cómo la transformación del amoblamiento urbano como las Escaleras Eléctricas y el Metro Cable ha cambiado la estética y la calidad de vida de los habitantes de este sector de la ciudad, guía de turismo acompañante que explicará cómo la Comuna 13 se ha convertido en un ejemplo internacional de cómo los proyectos innovadores de regeneración urbana pueden transformar las ciudades y las vidas de quienes viven en ellas, recorrido por las Escaleras Eléctricas al aire libre, experimenta de primera mano cómo mejoran las vidas de los residentes que viven en las empinadas colinas del lugar. Visualiza las representaciones culturales de la zona a través del rap y baile callejero, Refrigerio </w:t>
      </w:r>
      <w:r w:rsidRPr="006B6B96">
        <w:rPr>
          <w:b/>
          <w:bCs/>
          <w:sz w:val="20"/>
          <w:szCs w:val="20"/>
          <w:lang w:val="es-ES"/>
        </w:rPr>
        <w:t>Alojamiento.</w:t>
      </w:r>
    </w:p>
    <w:p w:rsidR="00E154D3" w:rsidRDefault="00E154D3" w:rsidP="00E154D3">
      <w:pPr>
        <w:jc w:val="both"/>
        <w:rPr>
          <w:sz w:val="20"/>
          <w:szCs w:val="20"/>
          <w:lang w:val="es-ES"/>
        </w:rPr>
      </w:pPr>
    </w:p>
    <w:p w:rsidR="00E154D3" w:rsidRPr="00A032D8" w:rsidRDefault="00E154D3" w:rsidP="00E154D3">
      <w:pPr>
        <w:jc w:val="both"/>
        <w:rPr>
          <w:b/>
          <w:color w:val="FF0000"/>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Medellín</w:t>
      </w:r>
      <w:r w:rsidRPr="003352D6">
        <w:rPr>
          <w:b/>
          <w:color w:val="FF0000"/>
          <w:sz w:val="20"/>
          <w:szCs w:val="20"/>
          <w:lang w:val="es-ES"/>
        </w:rPr>
        <w:t xml:space="preserve"> (</w:t>
      </w:r>
      <w:r w:rsidR="006C2353">
        <w:rPr>
          <w:b/>
          <w:color w:val="FF0000"/>
          <w:sz w:val="20"/>
          <w:szCs w:val="20"/>
          <w:lang w:val="es-ES"/>
        </w:rPr>
        <w:t>Tour Peñol y Gatapé</w:t>
      </w:r>
      <w:r w:rsidRPr="003352D6">
        <w:rPr>
          <w:b/>
          <w:color w:val="FF0000"/>
          <w:sz w:val="20"/>
          <w:szCs w:val="20"/>
          <w:lang w:val="es-ES"/>
        </w:rPr>
        <w:t>)</w:t>
      </w:r>
    </w:p>
    <w:p w:rsidR="00E154D3" w:rsidRDefault="00E154D3" w:rsidP="00E154D3">
      <w:pPr>
        <w:jc w:val="both"/>
        <w:rPr>
          <w:b/>
          <w:bCs/>
          <w:sz w:val="20"/>
          <w:szCs w:val="20"/>
          <w:lang w:val="es-ES"/>
        </w:rPr>
      </w:pPr>
      <w:r w:rsidRPr="006B6B96">
        <w:rPr>
          <w:b/>
          <w:bCs/>
          <w:sz w:val="20"/>
          <w:szCs w:val="20"/>
          <w:lang w:val="es-ES"/>
        </w:rPr>
        <w:t xml:space="preserve">Desayuno. </w:t>
      </w:r>
      <w:r w:rsidR="006C2353" w:rsidRPr="006C2353">
        <w:rPr>
          <w:sz w:val="20"/>
          <w:szCs w:val="20"/>
        </w:rPr>
        <w:t>Salida hacia el oriente del departamento para visitar uno de los principales embalses de Colombia, que genera una gran cantidad de energía para consumo local y exportación y que además está rodeado por un hermoso paisaje formado por colinas alrededor de sus aguas verde esmeralda. Visita a la Piedra del Peñol, un gigantesco monolito, desde la cima del cual, después de subir 750 escalones, se tiene una impresionante panorámica del embalse y de la zona que lo rodea. El recorrido continúa hacia la pintoresca población de Guatapé donde se realiza una caminata para toma de fotografías en sus coloridas calles y donde es posible también tomar un paseo en "Tuctuc" o “Motochiva”. Regreso al hotel</w:t>
      </w:r>
      <w:r w:rsidR="006C2353">
        <w:t>.</w:t>
      </w:r>
      <w:r w:rsidRPr="006B6B96">
        <w:rPr>
          <w:b/>
          <w:bCs/>
          <w:sz w:val="20"/>
          <w:szCs w:val="20"/>
          <w:lang w:val="es-ES"/>
        </w:rPr>
        <w:t>Alojamiento.</w:t>
      </w:r>
    </w:p>
    <w:p w:rsidR="00E154D3" w:rsidRDefault="00E154D3" w:rsidP="00E154D3">
      <w:pPr>
        <w:jc w:val="both"/>
        <w:rPr>
          <w:sz w:val="20"/>
          <w:szCs w:val="20"/>
          <w:lang w:val="es-ES"/>
        </w:rPr>
      </w:pPr>
    </w:p>
    <w:p w:rsidR="00E154D3" w:rsidRPr="00B56B0D" w:rsidRDefault="00E154D3" w:rsidP="00E154D3">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Medellín   </w:t>
      </w:r>
    </w:p>
    <w:p w:rsidR="00E154D3" w:rsidRDefault="00E154D3" w:rsidP="00E154D3">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E154D3" w:rsidRDefault="00E154D3" w:rsidP="00E154D3">
      <w:pPr>
        <w:jc w:val="both"/>
        <w:rPr>
          <w:sz w:val="20"/>
          <w:szCs w:val="20"/>
          <w:lang w:val="es-ES"/>
        </w:rPr>
      </w:pPr>
    </w:p>
    <w:p w:rsidR="00E154D3" w:rsidRPr="00A032D8" w:rsidRDefault="00E154D3" w:rsidP="00E154D3">
      <w:pPr>
        <w:jc w:val="both"/>
        <w:rPr>
          <w:b/>
          <w:bCs/>
          <w:sz w:val="20"/>
          <w:szCs w:val="20"/>
          <w:lang w:val="es-ES"/>
        </w:rPr>
      </w:pPr>
      <w:r w:rsidRPr="00A032D8">
        <w:rPr>
          <w:b/>
          <w:bCs/>
          <w:sz w:val="20"/>
          <w:szCs w:val="20"/>
          <w:lang w:val="es-ES"/>
        </w:rPr>
        <w:t>FIN DE NUESTROS SERVICIOS</w:t>
      </w:r>
    </w:p>
    <w:p w:rsidR="00E154D3" w:rsidRDefault="00E154D3" w:rsidP="00E154D3">
      <w:pPr>
        <w:rPr>
          <w:sz w:val="20"/>
          <w:szCs w:val="20"/>
          <w:lang w:val="es-ES"/>
        </w:rPr>
      </w:pPr>
    </w:p>
    <w:p w:rsidR="00E154D3" w:rsidRDefault="00E154D3" w:rsidP="00E154D3">
      <w:pPr>
        <w:rPr>
          <w:sz w:val="20"/>
          <w:szCs w:val="20"/>
          <w:lang w:val="es-ES"/>
        </w:rPr>
      </w:pPr>
    </w:p>
    <w:p w:rsidR="006C2353" w:rsidRDefault="006C2353" w:rsidP="00E154D3">
      <w:pPr>
        <w:rPr>
          <w:sz w:val="20"/>
          <w:szCs w:val="20"/>
          <w:lang w:val="es-ES"/>
        </w:rPr>
      </w:pPr>
    </w:p>
    <w:p w:rsidR="006C2353" w:rsidRDefault="006C2353" w:rsidP="00E154D3">
      <w:pPr>
        <w:rPr>
          <w:sz w:val="20"/>
          <w:szCs w:val="20"/>
          <w:lang w:val="es-ES"/>
        </w:rPr>
      </w:pPr>
    </w:p>
    <w:p w:rsidR="006C2353" w:rsidRDefault="006C2353" w:rsidP="00E154D3">
      <w:pPr>
        <w:rPr>
          <w:sz w:val="20"/>
          <w:szCs w:val="20"/>
          <w:lang w:val="es-ES"/>
        </w:rPr>
      </w:pPr>
    </w:p>
    <w:p w:rsidR="006C2353" w:rsidRDefault="006C2353" w:rsidP="00E154D3">
      <w:pPr>
        <w:rPr>
          <w:sz w:val="20"/>
          <w:szCs w:val="20"/>
          <w:lang w:val="es-ES"/>
        </w:rPr>
      </w:pPr>
    </w:p>
    <w:p w:rsidR="006C2353" w:rsidRDefault="006C2353" w:rsidP="00E154D3">
      <w:pPr>
        <w:rPr>
          <w:sz w:val="20"/>
          <w:szCs w:val="20"/>
          <w:lang w:val="es-ES"/>
        </w:rPr>
      </w:pPr>
    </w:p>
    <w:p w:rsidR="006C2353" w:rsidRDefault="006C2353" w:rsidP="00E154D3">
      <w:pPr>
        <w:rPr>
          <w:sz w:val="20"/>
          <w:szCs w:val="20"/>
          <w:lang w:val="es-ES"/>
        </w:rPr>
      </w:pPr>
    </w:p>
    <w:p w:rsidR="006C2353" w:rsidRDefault="006C2353" w:rsidP="00E154D3">
      <w:pPr>
        <w:rPr>
          <w:sz w:val="20"/>
          <w:szCs w:val="20"/>
          <w:lang w:val="es-ES"/>
        </w:rPr>
      </w:pPr>
    </w:p>
    <w:p w:rsidR="006C2353" w:rsidRDefault="006C2353" w:rsidP="00E154D3">
      <w:pPr>
        <w:rPr>
          <w:sz w:val="20"/>
          <w:szCs w:val="20"/>
          <w:lang w:val="es-ES"/>
        </w:rPr>
      </w:pPr>
    </w:p>
    <w:p w:rsidR="006C2353" w:rsidRDefault="006C2353" w:rsidP="00E154D3">
      <w:pPr>
        <w:rPr>
          <w:sz w:val="20"/>
          <w:szCs w:val="20"/>
          <w:lang w:val="es-ES"/>
        </w:rPr>
      </w:pPr>
    </w:p>
    <w:p w:rsidR="006C2353" w:rsidRDefault="006C2353" w:rsidP="00E154D3">
      <w:pPr>
        <w:rPr>
          <w:sz w:val="20"/>
          <w:szCs w:val="20"/>
          <w:lang w:val="es-ES"/>
        </w:rPr>
      </w:pPr>
    </w:p>
    <w:p w:rsidR="006C2353" w:rsidRPr="00B56B0D" w:rsidRDefault="006C2353" w:rsidP="00E154D3">
      <w:pPr>
        <w:rPr>
          <w:sz w:val="20"/>
          <w:szCs w:val="20"/>
          <w:lang w:val="es-ES"/>
        </w:rPr>
      </w:pPr>
    </w:p>
    <w:p w:rsidR="00E154D3" w:rsidRPr="00B56B0D" w:rsidRDefault="00E154D3" w:rsidP="00E154D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D9A10EC" wp14:editId="3A87FA63">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154D3" w:rsidRPr="00F74623" w:rsidRDefault="00E154D3" w:rsidP="00E154D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A10EC"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E154D3" w:rsidRPr="00F74623" w:rsidRDefault="00E154D3" w:rsidP="00E154D3">
                      <w:pPr>
                        <w:jc w:val="center"/>
                        <w:rPr>
                          <w:b/>
                          <w:i/>
                          <w:lang w:val="es-ES"/>
                        </w:rPr>
                      </w:pPr>
                      <w:r w:rsidRPr="00F74623">
                        <w:rPr>
                          <w:b/>
                          <w:i/>
                          <w:lang w:val="es-ES"/>
                        </w:rPr>
                        <w:t>JULIÁ TOURS INCLUYE:</w:t>
                      </w:r>
                    </w:p>
                  </w:txbxContent>
                </v:textbox>
                <w10:wrap type="square"/>
              </v:rect>
            </w:pict>
          </mc:Fallback>
        </mc:AlternateContent>
      </w:r>
    </w:p>
    <w:p w:rsidR="00E154D3" w:rsidRPr="00B56B0D" w:rsidRDefault="00E154D3" w:rsidP="00E154D3">
      <w:pPr>
        <w:rPr>
          <w:sz w:val="20"/>
          <w:szCs w:val="20"/>
          <w:lang w:val="es-ES"/>
        </w:rPr>
      </w:pPr>
    </w:p>
    <w:p w:rsidR="00E154D3" w:rsidRPr="007430D0" w:rsidRDefault="00E154D3" w:rsidP="00E154D3">
      <w:pPr>
        <w:pStyle w:val="Prrafodelista"/>
        <w:numPr>
          <w:ilvl w:val="0"/>
          <w:numId w:val="10"/>
        </w:numPr>
        <w:rPr>
          <w:sz w:val="20"/>
          <w:szCs w:val="20"/>
        </w:rPr>
      </w:pPr>
      <w:r w:rsidRPr="007430D0">
        <w:rPr>
          <w:sz w:val="20"/>
          <w:szCs w:val="20"/>
        </w:rPr>
        <w:t xml:space="preserve">Traslados de entrada y salida </w:t>
      </w:r>
    </w:p>
    <w:p w:rsidR="00E154D3" w:rsidRPr="009C6DD2" w:rsidRDefault="00E154D3" w:rsidP="00E154D3">
      <w:pPr>
        <w:pStyle w:val="Prrafodelista"/>
        <w:numPr>
          <w:ilvl w:val="0"/>
          <w:numId w:val="10"/>
        </w:numPr>
        <w:rPr>
          <w:sz w:val="20"/>
          <w:szCs w:val="20"/>
        </w:rPr>
      </w:pPr>
      <w:r w:rsidRPr="009C6DD2">
        <w:rPr>
          <w:sz w:val="20"/>
          <w:szCs w:val="20"/>
        </w:rPr>
        <w:t xml:space="preserve">03 noches de alojamiento en </w:t>
      </w:r>
      <w:r>
        <w:rPr>
          <w:sz w:val="20"/>
          <w:szCs w:val="20"/>
        </w:rPr>
        <w:t>Medellín</w:t>
      </w:r>
      <w:r w:rsidRPr="009C6DD2">
        <w:rPr>
          <w:sz w:val="20"/>
          <w:szCs w:val="20"/>
        </w:rPr>
        <w:t xml:space="preserve"> con desayuno. </w:t>
      </w:r>
    </w:p>
    <w:p w:rsidR="00E154D3" w:rsidRPr="006C2353" w:rsidRDefault="006C2353" w:rsidP="006C2353">
      <w:pPr>
        <w:pStyle w:val="Prrafodelista"/>
        <w:numPr>
          <w:ilvl w:val="0"/>
          <w:numId w:val="10"/>
        </w:numPr>
        <w:rPr>
          <w:sz w:val="20"/>
          <w:szCs w:val="20"/>
        </w:rPr>
      </w:pPr>
      <w:r w:rsidRPr="006C2353">
        <w:rPr>
          <w:sz w:val="20"/>
          <w:szCs w:val="20"/>
          <w:lang w:val="en-US"/>
        </w:rPr>
        <w:t>Tour Full Day en Medellín (City Tour + Graffi Tour)</w:t>
      </w:r>
    </w:p>
    <w:p w:rsidR="006C2353" w:rsidRPr="006C2353" w:rsidRDefault="006C2353" w:rsidP="006C2353">
      <w:pPr>
        <w:pStyle w:val="Prrafodelista"/>
        <w:numPr>
          <w:ilvl w:val="0"/>
          <w:numId w:val="10"/>
        </w:numPr>
        <w:rPr>
          <w:sz w:val="20"/>
          <w:szCs w:val="20"/>
        </w:rPr>
      </w:pPr>
      <w:r w:rsidRPr="006C2353">
        <w:rPr>
          <w:sz w:val="20"/>
          <w:szCs w:val="20"/>
        </w:rPr>
        <w:t>Tour Peñol y Guatapé - Ruta de los embalses</w:t>
      </w:r>
    </w:p>
    <w:p w:rsidR="00E154D3" w:rsidRPr="006C2353" w:rsidRDefault="00E154D3" w:rsidP="006C2353">
      <w:pPr>
        <w:pStyle w:val="Prrafodelista"/>
        <w:numPr>
          <w:ilvl w:val="0"/>
          <w:numId w:val="10"/>
        </w:numPr>
        <w:rPr>
          <w:sz w:val="20"/>
          <w:szCs w:val="20"/>
        </w:rPr>
      </w:pPr>
      <w:r w:rsidRPr="007430D0">
        <w:rPr>
          <w:sz w:val="20"/>
          <w:szCs w:val="20"/>
        </w:rPr>
        <w:t>Seguro de asistencia en viaje cobertura COVID</w:t>
      </w:r>
      <w:r>
        <w:rPr>
          <w:sz w:val="20"/>
          <w:szCs w:val="20"/>
        </w:rPr>
        <w:t xml:space="preserve">. </w:t>
      </w:r>
    </w:p>
    <w:p w:rsidR="00E154D3" w:rsidRDefault="00E154D3" w:rsidP="00E154D3">
      <w:pPr>
        <w:ind w:left="567"/>
        <w:rPr>
          <w:b/>
        </w:rPr>
      </w:pPr>
    </w:p>
    <w:p w:rsidR="00E154D3" w:rsidRPr="00B56B0D" w:rsidRDefault="00E154D3" w:rsidP="00E154D3">
      <w:pPr>
        <w:ind w:left="567"/>
        <w:rPr>
          <w:b/>
        </w:rPr>
      </w:pPr>
      <w:r w:rsidRPr="00B56B0D">
        <w:rPr>
          <w:b/>
        </w:rPr>
        <w:t>NO Incluye</w:t>
      </w:r>
    </w:p>
    <w:p w:rsidR="00E154D3" w:rsidRPr="007430D0" w:rsidRDefault="00E154D3" w:rsidP="00E154D3">
      <w:pPr>
        <w:pStyle w:val="Prrafodelista"/>
        <w:numPr>
          <w:ilvl w:val="0"/>
          <w:numId w:val="11"/>
        </w:numPr>
        <w:rPr>
          <w:sz w:val="20"/>
          <w:szCs w:val="20"/>
        </w:rPr>
      </w:pPr>
      <w:r w:rsidRPr="007430D0">
        <w:rPr>
          <w:sz w:val="20"/>
          <w:szCs w:val="20"/>
        </w:rPr>
        <w:t xml:space="preserve">Vuelos internacionales y domésticos. </w:t>
      </w:r>
    </w:p>
    <w:p w:rsidR="00E154D3" w:rsidRPr="007430D0" w:rsidRDefault="00E154D3" w:rsidP="00E154D3">
      <w:pPr>
        <w:pStyle w:val="Prrafodelista"/>
        <w:numPr>
          <w:ilvl w:val="0"/>
          <w:numId w:val="11"/>
        </w:numPr>
        <w:rPr>
          <w:sz w:val="20"/>
          <w:szCs w:val="20"/>
        </w:rPr>
      </w:pPr>
      <w:r w:rsidRPr="007430D0">
        <w:rPr>
          <w:sz w:val="20"/>
          <w:szCs w:val="20"/>
        </w:rPr>
        <w:t xml:space="preserve">Bebidas en las comidas mencionadas. </w:t>
      </w:r>
    </w:p>
    <w:p w:rsidR="00E154D3" w:rsidRPr="007430D0" w:rsidRDefault="00E154D3" w:rsidP="00E154D3">
      <w:pPr>
        <w:pStyle w:val="Prrafodelista"/>
        <w:numPr>
          <w:ilvl w:val="0"/>
          <w:numId w:val="11"/>
        </w:numPr>
        <w:rPr>
          <w:sz w:val="20"/>
          <w:szCs w:val="20"/>
        </w:rPr>
      </w:pPr>
      <w:r w:rsidRPr="007430D0">
        <w:rPr>
          <w:sz w:val="20"/>
          <w:szCs w:val="20"/>
        </w:rPr>
        <w:t>Ningún servicio no especificado</w:t>
      </w:r>
    </w:p>
    <w:p w:rsidR="00E154D3" w:rsidRPr="007430D0" w:rsidRDefault="00E154D3" w:rsidP="00E154D3">
      <w:pPr>
        <w:pStyle w:val="Prrafodelista"/>
        <w:numPr>
          <w:ilvl w:val="0"/>
          <w:numId w:val="11"/>
        </w:numPr>
        <w:rPr>
          <w:sz w:val="20"/>
          <w:szCs w:val="20"/>
        </w:rPr>
      </w:pPr>
      <w:r w:rsidRPr="007430D0">
        <w:rPr>
          <w:sz w:val="20"/>
          <w:szCs w:val="20"/>
        </w:rPr>
        <w:t>Gastos personales</w:t>
      </w:r>
    </w:p>
    <w:p w:rsidR="00E154D3" w:rsidRPr="006B6B96" w:rsidRDefault="00E154D3" w:rsidP="00E154D3">
      <w:pPr>
        <w:pStyle w:val="Prrafodelista"/>
        <w:numPr>
          <w:ilvl w:val="0"/>
          <w:numId w:val="11"/>
        </w:numPr>
        <w:rPr>
          <w:sz w:val="20"/>
          <w:szCs w:val="20"/>
        </w:rPr>
      </w:pPr>
      <w:r w:rsidRPr="007430D0">
        <w:rPr>
          <w:sz w:val="20"/>
          <w:szCs w:val="20"/>
        </w:rPr>
        <w:t>Propinas</w:t>
      </w:r>
    </w:p>
    <w:p w:rsidR="00E154D3" w:rsidRDefault="00E154D3" w:rsidP="00E154D3">
      <w:pPr>
        <w:rPr>
          <w:sz w:val="20"/>
          <w:szCs w:val="20"/>
          <w:lang w:val="es-MX"/>
        </w:rPr>
      </w:pPr>
    </w:p>
    <w:p w:rsidR="00E154D3" w:rsidRDefault="00E154D3" w:rsidP="00E154D3">
      <w:pPr>
        <w:rPr>
          <w:sz w:val="20"/>
          <w:szCs w:val="20"/>
          <w:lang w:val="es-MX"/>
        </w:rPr>
      </w:pPr>
    </w:p>
    <w:tbl>
      <w:tblPr>
        <w:tblW w:w="6540" w:type="dxa"/>
        <w:jc w:val="center"/>
        <w:tblCellMar>
          <w:left w:w="70" w:type="dxa"/>
          <w:right w:w="70" w:type="dxa"/>
        </w:tblCellMar>
        <w:tblLook w:val="04A0" w:firstRow="1" w:lastRow="0" w:firstColumn="1" w:lastColumn="0" w:noHBand="0" w:noVBand="1"/>
      </w:tblPr>
      <w:tblGrid>
        <w:gridCol w:w="2598"/>
        <w:gridCol w:w="875"/>
        <w:gridCol w:w="829"/>
        <w:gridCol w:w="1091"/>
        <w:gridCol w:w="1147"/>
      </w:tblGrid>
      <w:tr w:rsidR="006C2353" w:rsidRPr="006C2353" w:rsidTr="006C2353">
        <w:trPr>
          <w:trHeight w:val="275"/>
          <w:jc w:val="center"/>
        </w:trPr>
        <w:tc>
          <w:tcPr>
            <w:tcW w:w="654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C2353" w:rsidRPr="006C2353" w:rsidRDefault="006C2353" w:rsidP="006C2353">
            <w:pPr>
              <w:jc w:val="cente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 xml:space="preserve">TARIFAS EN USD POR PERSONA </w:t>
            </w:r>
          </w:p>
        </w:tc>
      </w:tr>
      <w:tr w:rsidR="006C2353" w:rsidRPr="006C2353" w:rsidTr="006C2353">
        <w:trPr>
          <w:trHeight w:val="275"/>
          <w:jc w:val="center"/>
        </w:trPr>
        <w:tc>
          <w:tcPr>
            <w:tcW w:w="430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C2353" w:rsidRPr="006C2353" w:rsidRDefault="006C2353" w:rsidP="006C2353">
            <w:pPr>
              <w:rPr>
                <w:rFonts w:ascii="Calibri" w:eastAsia="Times New Roman" w:hAnsi="Calibri" w:cs="Calibri"/>
                <w:b/>
                <w:bCs/>
                <w:color w:val="000000"/>
                <w:sz w:val="18"/>
                <w:szCs w:val="18"/>
                <w:lang w:val="es-MX" w:eastAsia="es-MX"/>
              </w:rPr>
            </w:pPr>
            <w:r w:rsidRPr="006C2353">
              <w:rPr>
                <w:rFonts w:ascii="Calibri" w:eastAsia="Times New Roman" w:hAnsi="Calibri" w:cs="Calibri"/>
                <w:b/>
                <w:bCs/>
                <w:color w:val="000000"/>
                <w:sz w:val="18"/>
                <w:szCs w:val="18"/>
                <w:lang w:val="es-MX" w:eastAsia="es-MX"/>
              </w:rPr>
              <w:t xml:space="preserve">SERVICIOS TERRESTRES EXCLUSIVAMENTE </w:t>
            </w:r>
          </w:p>
        </w:tc>
        <w:tc>
          <w:tcPr>
            <w:tcW w:w="223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C2353" w:rsidRPr="006C2353" w:rsidRDefault="006C2353" w:rsidP="006C2353">
            <w:pPr>
              <w:jc w:val="right"/>
              <w:rPr>
                <w:rFonts w:ascii="Calibri" w:eastAsia="Times New Roman" w:hAnsi="Calibri" w:cs="Calibri"/>
                <w:b/>
                <w:bCs/>
                <w:color w:val="000000"/>
                <w:sz w:val="18"/>
                <w:szCs w:val="18"/>
                <w:lang w:val="es-MX" w:eastAsia="es-MX"/>
              </w:rPr>
            </w:pPr>
            <w:r w:rsidRPr="006C2353">
              <w:rPr>
                <w:rFonts w:ascii="Calibri" w:eastAsia="Times New Roman" w:hAnsi="Calibri" w:cs="Calibri"/>
                <w:b/>
                <w:bCs/>
                <w:color w:val="000000"/>
                <w:sz w:val="18"/>
                <w:szCs w:val="18"/>
                <w:lang w:val="es-MX" w:eastAsia="es-MX"/>
              </w:rPr>
              <w:t xml:space="preserve">MINIMO 2 PASAJEROS </w:t>
            </w:r>
          </w:p>
        </w:tc>
      </w:tr>
      <w:tr w:rsidR="006C2353" w:rsidRPr="006C2353" w:rsidTr="006C2353">
        <w:trPr>
          <w:trHeight w:val="262"/>
          <w:jc w:val="center"/>
        </w:trPr>
        <w:tc>
          <w:tcPr>
            <w:tcW w:w="654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C2353" w:rsidRPr="006C2353" w:rsidRDefault="006C2353" w:rsidP="006C2353">
            <w:pPr>
              <w:jc w:val="cente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15 ENE - 15 DIC 2024</w:t>
            </w:r>
          </w:p>
        </w:tc>
      </w:tr>
      <w:tr w:rsidR="006C2353" w:rsidRPr="006C2353" w:rsidTr="006C2353">
        <w:trPr>
          <w:trHeight w:val="262"/>
          <w:jc w:val="center"/>
        </w:trPr>
        <w:tc>
          <w:tcPr>
            <w:tcW w:w="259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C2353" w:rsidRPr="006C2353" w:rsidRDefault="006C2353" w:rsidP="006C2353">
            <w:pP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 xml:space="preserve">CATEGORÍA </w:t>
            </w:r>
          </w:p>
        </w:tc>
        <w:tc>
          <w:tcPr>
            <w:tcW w:w="875" w:type="dxa"/>
            <w:tcBorders>
              <w:top w:val="nil"/>
              <w:left w:val="nil"/>
              <w:bottom w:val="single" w:sz="4" w:space="0" w:color="auto"/>
              <w:right w:val="single" w:sz="4" w:space="0" w:color="auto"/>
            </w:tcBorders>
            <w:shd w:val="clear" w:color="000000" w:fill="000000"/>
            <w:noWrap/>
            <w:vAlign w:val="center"/>
            <w:hideMark/>
          </w:tcPr>
          <w:p w:rsidR="006C2353" w:rsidRPr="006C2353" w:rsidRDefault="006C2353" w:rsidP="006C2353">
            <w:pPr>
              <w:jc w:val="cente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 xml:space="preserve">DBL </w:t>
            </w:r>
          </w:p>
        </w:tc>
        <w:tc>
          <w:tcPr>
            <w:tcW w:w="827" w:type="dxa"/>
            <w:tcBorders>
              <w:top w:val="nil"/>
              <w:left w:val="nil"/>
              <w:bottom w:val="single" w:sz="4" w:space="0" w:color="auto"/>
              <w:right w:val="single" w:sz="4" w:space="0" w:color="auto"/>
            </w:tcBorders>
            <w:shd w:val="clear" w:color="000000" w:fill="000000"/>
            <w:noWrap/>
            <w:vAlign w:val="center"/>
            <w:hideMark/>
          </w:tcPr>
          <w:p w:rsidR="006C2353" w:rsidRPr="006C2353" w:rsidRDefault="006C2353" w:rsidP="006C2353">
            <w:pPr>
              <w:jc w:val="cente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TPL</w:t>
            </w:r>
          </w:p>
        </w:tc>
        <w:tc>
          <w:tcPr>
            <w:tcW w:w="1091" w:type="dxa"/>
            <w:tcBorders>
              <w:top w:val="nil"/>
              <w:left w:val="nil"/>
              <w:bottom w:val="single" w:sz="4" w:space="0" w:color="auto"/>
              <w:right w:val="single" w:sz="4" w:space="0" w:color="auto"/>
            </w:tcBorders>
            <w:shd w:val="clear" w:color="000000" w:fill="000000"/>
            <w:noWrap/>
            <w:vAlign w:val="center"/>
            <w:hideMark/>
          </w:tcPr>
          <w:p w:rsidR="006C2353" w:rsidRPr="006C2353" w:rsidRDefault="006C2353" w:rsidP="006C2353">
            <w:pPr>
              <w:jc w:val="cente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SGL</w:t>
            </w:r>
          </w:p>
        </w:tc>
        <w:tc>
          <w:tcPr>
            <w:tcW w:w="1145" w:type="dxa"/>
            <w:tcBorders>
              <w:top w:val="nil"/>
              <w:left w:val="nil"/>
              <w:bottom w:val="single" w:sz="4" w:space="0" w:color="auto"/>
              <w:right w:val="single" w:sz="8" w:space="0" w:color="auto"/>
            </w:tcBorders>
            <w:shd w:val="clear" w:color="000000" w:fill="000000"/>
            <w:noWrap/>
            <w:vAlign w:val="center"/>
            <w:hideMark/>
          </w:tcPr>
          <w:p w:rsidR="006C2353" w:rsidRPr="006C2353" w:rsidRDefault="006C2353" w:rsidP="006C2353">
            <w:pPr>
              <w:jc w:val="cente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MNR</w:t>
            </w:r>
          </w:p>
        </w:tc>
      </w:tr>
      <w:tr w:rsidR="006C2353" w:rsidRPr="006C2353" w:rsidTr="006C2353">
        <w:trPr>
          <w:trHeight w:val="275"/>
          <w:jc w:val="center"/>
        </w:trPr>
        <w:tc>
          <w:tcPr>
            <w:tcW w:w="2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 xml:space="preserve">TURISTA </w:t>
            </w:r>
          </w:p>
        </w:tc>
        <w:tc>
          <w:tcPr>
            <w:tcW w:w="875"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581</w:t>
            </w:r>
          </w:p>
        </w:tc>
        <w:tc>
          <w:tcPr>
            <w:tcW w:w="827"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440</w:t>
            </w:r>
          </w:p>
        </w:tc>
        <w:tc>
          <w:tcPr>
            <w:tcW w:w="1091"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745</w:t>
            </w:r>
          </w:p>
        </w:tc>
        <w:tc>
          <w:tcPr>
            <w:tcW w:w="1145" w:type="dxa"/>
            <w:tcBorders>
              <w:top w:val="nil"/>
              <w:left w:val="nil"/>
              <w:bottom w:val="single" w:sz="4" w:space="0" w:color="auto"/>
              <w:right w:val="single" w:sz="8"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353</w:t>
            </w:r>
          </w:p>
        </w:tc>
      </w:tr>
      <w:tr w:rsidR="006C2353" w:rsidRPr="006C2353" w:rsidTr="006C2353">
        <w:trPr>
          <w:trHeight w:val="275"/>
          <w:jc w:val="center"/>
        </w:trPr>
        <w:tc>
          <w:tcPr>
            <w:tcW w:w="2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 xml:space="preserve">PRIMERA </w:t>
            </w:r>
          </w:p>
        </w:tc>
        <w:tc>
          <w:tcPr>
            <w:tcW w:w="875"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667</w:t>
            </w:r>
          </w:p>
        </w:tc>
        <w:tc>
          <w:tcPr>
            <w:tcW w:w="827"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522</w:t>
            </w:r>
          </w:p>
        </w:tc>
        <w:tc>
          <w:tcPr>
            <w:tcW w:w="1091"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918</w:t>
            </w:r>
          </w:p>
        </w:tc>
        <w:tc>
          <w:tcPr>
            <w:tcW w:w="1145" w:type="dxa"/>
            <w:tcBorders>
              <w:top w:val="nil"/>
              <w:left w:val="nil"/>
              <w:bottom w:val="single" w:sz="4" w:space="0" w:color="auto"/>
              <w:right w:val="single" w:sz="8"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378</w:t>
            </w:r>
          </w:p>
        </w:tc>
      </w:tr>
      <w:tr w:rsidR="006C2353" w:rsidRPr="006C2353" w:rsidTr="006C2353">
        <w:trPr>
          <w:trHeight w:val="275"/>
          <w:jc w:val="center"/>
        </w:trPr>
        <w:tc>
          <w:tcPr>
            <w:tcW w:w="2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 xml:space="preserve">SUPERIOR </w:t>
            </w:r>
          </w:p>
        </w:tc>
        <w:tc>
          <w:tcPr>
            <w:tcW w:w="875"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856</w:t>
            </w:r>
          </w:p>
        </w:tc>
        <w:tc>
          <w:tcPr>
            <w:tcW w:w="827"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662</w:t>
            </w:r>
          </w:p>
        </w:tc>
        <w:tc>
          <w:tcPr>
            <w:tcW w:w="1091"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1296</w:t>
            </w:r>
          </w:p>
        </w:tc>
        <w:tc>
          <w:tcPr>
            <w:tcW w:w="1145" w:type="dxa"/>
            <w:tcBorders>
              <w:top w:val="nil"/>
              <w:left w:val="nil"/>
              <w:bottom w:val="single" w:sz="4" w:space="0" w:color="auto"/>
              <w:right w:val="single" w:sz="8" w:space="0" w:color="auto"/>
            </w:tcBorders>
            <w:shd w:val="clear" w:color="auto" w:fill="auto"/>
            <w:noWrap/>
            <w:vAlign w:val="center"/>
            <w:hideMark/>
          </w:tcPr>
          <w:p w:rsidR="006C2353" w:rsidRPr="006C2353" w:rsidRDefault="006C2353" w:rsidP="006C2353">
            <w:pPr>
              <w:jc w:val="cente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386</w:t>
            </w:r>
          </w:p>
        </w:tc>
      </w:tr>
      <w:tr w:rsidR="006C2353" w:rsidRPr="006C2353" w:rsidTr="006C2353">
        <w:trPr>
          <w:trHeight w:val="275"/>
          <w:jc w:val="center"/>
        </w:trPr>
        <w:tc>
          <w:tcPr>
            <w:tcW w:w="65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2353" w:rsidRPr="006C2353" w:rsidRDefault="006C2353" w:rsidP="006C2353">
            <w:pPr>
              <w:jc w:val="center"/>
              <w:rPr>
                <w:rFonts w:ascii="Calibri" w:eastAsia="Times New Roman" w:hAnsi="Calibri" w:cs="Calibri"/>
                <w:b/>
                <w:bCs/>
                <w:sz w:val="18"/>
                <w:szCs w:val="18"/>
                <w:lang w:val="es-MX" w:eastAsia="es-MX"/>
              </w:rPr>
            </w:pPr>
            <w:r w:rsidRPr="006C2353">
              <w:rPr>
                <w:rFonts w:ascii="Calibri" w:eastAsia="Times New Roman" w:hAnsi="Calibri" w:cs="Calibri"/>
                <w:b/>
                <w:bCs/>
                <w:sz w:val="18"/>
                <w:szCs w:val="18"/>
                <w:lang w:val="es-MX" w:eastAsia="es-MX"/>
              </w:rPr>
              <w:t>SE CONSIDERA MENOR HASTA LOS 10 AÑOS. MAXIMO 01 MENOR POR HABITACION</w:t>
            </w:r>
          </w:p>
        </w:tc>
      </w:tr>
      <w:tr w:rsidR="006C2353" w:rsidRPr="006C2353" w:rsidTr="006C2353">
        <w:trPr>
          <w:trHeight w:val="275"/>
          <w:jc w:val="center"/>
        </w:trPr>
        <w:tc>
          <w:tcPr>
            <w:tcW w:w="65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2353" w:rsidRPr="006C2353" w:rsidRDefault="006C2353" w:rsidP="006C2353">
            <w:pPr>
              <w:jc w:val="center"/>
              <w:rPr>
                <w:rFonts w:ascii="Calibri" w:eastAsia="Times New Roman" w:hAnsi="Calibri" w:cs="Calibri"/>
                <w:b/>
                <w:bCs/>
                <w:sz w:val="18"/>
                <w:szCs w:val="18"/>
                <w:lang w:val="es-MX" w:eastAsia="es-MX"/>
              </w:rPr>
            </w:pPr>
            <w:r w:rsidRPr="006C2353">
              <w:rPr>
                <w:rFonts w:ascii="Calibri" w:eastAsia="Times New Roman" w:hAnsi="Calibri" w:cs="Calibri"/>
                <w:b/>
                <w:bCs/>
                <w:sz w:val="18"/>
                <w:szCs w:val="18"/>
                <w:lang w:val="es-MX" w:eastAsia="es-MX"/>
              </w:rPr>
              <w:t>NO APLICA EN CARNAVAL, FERIAS, EVENTOS ESPECIALES SEMANA SANTA Y VERANO</w:t>
            </w:r>
          </w:p>
        </w:tc>
      </w:tr>
      <w:tr w:rsidR="006C2353" w:rsidRPr="006C2353" w:rsidTr="006C2353">
        <w:trPr>
          <w:trHeight w:val="275"/>
          <w:jc w:val="center"/>
        </w:trPr>
        <w:tc>
          <w:tcPr>
            <w:tcW w:w="65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2353" w:rsidRPr="006C2353" w:rsidRDefault="006C2353" w:rsidP="006C2353">
            <w:pPr>
              <w:jc w:val="center"/>
              <w:rPr>
                <w:rFonts w:ascii="Calibri" w:eastAsia="Times New Roman" w:hAnsi="Calibri" w:cs="Calibri"/>
                <w:b/>
                <w:bCs/>
                <w:color w:val="000000"/>
                <w:sz w:val="18"/>
                <w:szCs w:val="18"/>
                <w:lang w:val="es-MX" w:eastAsia="es-MX"/>
              </w:rPr>
            </w:pPr>
            <w:r w:rsidRPr="006C2353">
              <w:rPr>
                <w:rFonts w:ascii="Calibri" w:eastAsia="Times New Roman" w:hAnsi="Calibri" w:cs="Calibri"/>
                <w:b/>
                <w:bCs/>
                <w:color w:val="000000"/>
                <w:sz w:val="18"/>
                <w:szCs w:val="18"/>
                <w:lang w:val="es-MX" w:eastAsia="es-MX"/>
              </w:rPr>
              <w:t xml:space="preserve">TARIFAS SUJETAS A DISPONIBILIDAD Y CAMBIO SIN PREVIO AVISO </w:t>
            </w:r>
          </w:p>
        </w:tc>
      </w:tr>
    </w:tbl>
    <w:p w:rsidR="006C2353" w:rsidRDefault="006C2353" w:rsidP="00E154D3">
      <w:pPr>
        <w:rPr>
          <w:sz w:val="20"/>
          <w:szCs w:val="20"/>
          <w:lang w:val="es-MX"/>
        </w:rPr>
      </w:pPr>
    </w:p>
    <w:p w:rsidR="00E154D3" w:rsidRDefault="00E154D3" w:rsidP="00E154D3">
      <w:pPr>
        <w:rPr>
          <w:sz w:val="20"/>
          <w:szCs w:val="20"/>
          <w:lang w:val="es-MX"/>
        </w:rPr>
      </w:pPr>
    </w:p>
    <w:tbl>
      <w:tblPr>
        <w:tblW w:w="4660" w:type="dxa"/>
        <w:jc w:val="center"/>
        <w:tblCellMar>
          <w:left w:w="70" w:type="dxa"/>
          <w:right w:w="70" w:type="dxa"/>
        </w:tblCellMar>
        <w:tblLook w:val="04A0" w:firstRow="1" w:lastRow="0" w:firstColumn="1" w:lastColumn="0" w:noHBand="0" w:noVBand="1"/>
      </w:tblPr>
      <w:tblGrid>
        <w:gridCol w:w="1572"/>
        <w:gridCol w:w="1056"/>
        <w:gridCol w:w="2032"/>
      </w:tblGrid>
      <w:tr w:rsidR="006C2353" w:rsidRPr="006C2353" w:rsidTr="006C2353">
        <w:trPr>
          <w:trHeight w:val="315"/>
          <w:jc w:val="center"/>
        </w:trPr>
        <w:tc>
          <w:tcPr>
            <w:tcW w:w="466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6C2353" w:rsidRPr="006C2353" w:rsidRDefault="006C2353" w:rsidP="006C2353">
            <w:pPr>
              <w:jc w:val="cente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 xml:space="preserve">HOTELES PREVISTOS O SIMILARES </w:t>
            </w:r>
          </w:p>
        </w:tc>
      </w:tr>
      <w:tr w:rsidR="006C2353" w:rsidRPr="006C2353" w:rsidTr="006C2353">
        <w:trPr>
          <w:trHeight w:val="315"/>
          <w:jc w:val="center"/>
        </w:trPr>
        <w:tc>
          <w:tcPr>
            <w:tcW w:w="1572" w:type="dxa"/>
            <w:tcBorders>
              <w:top w:val="single" w:sz="8" w:space="0" w:color="auto"/>
              <w:left w:val="single" w:sz="8" w:space="0" w:color="auto"/>
              <w:bottom w:val="nil"/>
              <w:right w:val="single" w:sz="4" w:space="0" w:color="auto"/>
            </w:tcBorders>
            <w:shd w:val="clear" w:color="000000" w:fill="000000"/>
            <w:noWrap/>
            <w:vAlign w:val="center"/>
            <w:hideMark/>
          </w:tcPr>
          <w:p w:rsidR="006C2353" w:rsidRPr="006C2353" w:rsidRDefault="006C2353" w:rsidP="006C2353">
            <w:pP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Categoría</w:t>
            </w:r>
          </w:p>
        </w:tc>
        <w:tc>
          <w:tcPr>
            <w:tcW w:w="1056" w:type="dxa"/>
            <w:tcBorders>
              <w:top w:val="single" w:sz="8" w:space="0" w:color="auto"/>
              <w:left w:val="nil"/>
              <w:bottom w:val="nil"/>
              <w:right w:val="single" w:sz="4" w:space="0" w:color="auto"/>
            </w:tcBorders>
            <w:shd w:val="clear" w:color="000000" w:fill="000000"/>
            <w:noWrap/>
            <w:vAlign w:val="center"/>
            <w:hideMark/>
          </w:tcPr>
          <w:p w:rsidR="006C2353" w:rsidRPr="006C2353" w:rsidRDefault="006C2353" w:rsidP="006C2353">
            <w:pP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Ciudad</w:t>
            </w:r>
          </w:p>
        </w:tc>
        <w:tc>
          <w:tcPr>
            <w:tcW w:w="2032" w:type="dxa"/>
            <w:tcBorders>
              <w:top w:val="single" w:sz="8" w:space="0" w:color="auto"/>
              <w:left w:val="nil"/>
              <w:bottom w:val="nil"/>
              <w:right w:val="single" w:sz="8" w:space="0" w:color="auto"/>
            </w:tcBorders>
            <w:shd w:val="clear" w:color="000000" w:fill="000000"/>
            <w:noWrap/>
            <w:vAlign w:val="center"/>
            <w:hideMark/>
          </w:tcPr>
          <w:p w:rsidR="006C2353" w:rsidRPr="006C2353" w:rsidRDefault="006C2353" w:rsidP="006C2353">
            <w:pPr>
              <w:rPr>
                <w:rFonts w:ascii="Calibri" w:eastAsia="Times New Roman" w:hAnsi="Calibri" w:cs="Calibri"/>
                <w:b/>
                <w:bCs/>
                <w:color w:val="FFFFFF"/>
                <w:sz w:val="18"/>
                <w:szCs w:val="18"/>
                <w:lang w:val="es-MX" w:eastAsia="es-MX"/>
              </w:rPr>
            </w:pPr>
            <w:r w:rsidRPr="006C2353">
              <w:rPr>
                <w:rFonts w:ascii="Calibri" w:eastAsia="Times New Roman" w:hAnsi="Calibri" w:cs="Calibri"/>
                <w:b/>
                <w:bCs/>
                <w:color w:val="FFFFFF"/>
                <w:sz w:val="18"/>
                <w:szCs w:val="18"/>
                <w:lang w:val="es-MX" w:eastAsia="es-MX"/>
              </w:rPr>
              <w:t>Hotel</w:t>
            </w:r>
          </w:p>
        </w:tc>
      </w:tr>
      <w:tr w:rsidR="006C2353" w:rsidRPr="006C2353" w:rsidTr="006C2353">
        <w:trPr>
          <w:trHeight w:val="300"/>
          <w:jc w:val="center"/>
        </w:trPr>
        <w:tc>
          <w:tcPr>
            <w:tcW w:w="157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TURISTA</w:t>
            </w:r>
          </w:p>
        </w:tc>
        <w:tc>
          <w:tcPr>
            <w:tcW w:w="1056" w:type="dxa"/>
            <w:tcBorders>
              <w:top w:val="single" w:sz="8" w:space="0" w:color="auto"/>
              <w:left w:val="nil"/>
              <w:bottom w:val="single" w:sz="4" w:space="0" w:color="auto"/>
              <w:right w:val="single" w:sz="4"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 xml:space="preserve">Medellín </w:t>
            </w:r>
          </w:p>
        </w:tc>
        <w:tc>
          <w:tcPr>
            <w:tcW w:w="2032" w:type="dxa"/>
            <w:tcBorders>
              <w:top w:val="single" w:sz="8" w:space="0" w:color="auto"/>
              <w:left w:val="nil"/>
              <w:bottom w:val="single" w:sz="4" w:space="0" w:color="auto"/>
              <w:right w:val="single" w:sz="8"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Café By Lars</w:t>
            </w:r>
          </w:p>
        </w:tc>
      </w:tr>
      <w:tr w:rsidR="006C2353" w:rsidRPr="006C2353" w:rsidTr="006C2353">
        <w:trPr>
          <w:trHeight w:val="300"/>
          <w:jc w:val="center"/>
        </w:trPr>
        <w:tc>
          <w:tcPr>
            <w:tcW w:w="1572" w:type="dxa"/>
            <w:tcBorders>
              <w:top w:val="nil"/>
              <w:left w:val="single" w:sz="8" w:space="0" w:color="auto"/>
              <w:bottom w:val="single" w:sz="4" w:space="0" w:color="auto"/>
              <w:right w:val="single" w:sz="4"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PRIMERA</w:t>
            </w:r>
          </w:p>
        </w:tc>
        <w:tc>
          <w:tcPr>
            <w:tcW w:w="1056" w:type="dxa"/>
            <w:tcBorders>
              <w:top w:val="nil"/>
              <w:left w:val="nil"/>
              <w:bottom w:val="single" w:sz="4" w:space="0" w:color="auto"/>
              <w:right w:val="single" w:sz="4"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Medellín</w:t>
            </w:r>
          </w:p>
        </w:tc>
        <w:tc>
          <w:tcPr>
            <w:tcW w:w="2032" w:type="dxa"/>
            <w:tcBorders>
              <w:top w:val="nil"/>
              <w:left w:val="nil"/>
              <w:bottom w:val="single" w:sz="4" w:space="0" w:color="auto"/>
              <w:right w:val="single" w:sz="8"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Poblado Plaza</w:t>
            </w:r>
          </w:p>
        </w:tc>
      </w:tr>
      <w:tr w:rsidR="006C2353" w:rsidRPr="006C2353" w:rsidTr="006C2353">
        <w:trPr>
          <w:trHeight w:val="315"/>
          <w:jc w:val="center"/>
        </w:trPr>
        <w:tc>
          <w:tcPr>
            <w:tcW w:w="1572" w:type="dxa"/>
            <w:tcBorders>
              <w:top w:val="nil"/>
              <w:left w:val="single" w:sz="8" w:space="0" w:color="auto"/>
              <w:bottom w:val="single" w:sz="8" w:space="0" w:color="auto"/>
              <w:right w:val="single" w:sz="4" w:space="0" w:color="auto"/>
            </w:tcBorders>
            <w:shd w:val="clear" w:color="auto" w:fill="auto"/>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 xml:space="preserve">SUPERIOR </w:t>
            </w:r>
          </w:p>
        </w:tc>
        <w:tc>
          <w:tcPr>
            <w:tcW w:w="1056" w:type="dxa"/>
            <w:tcBorders>
              <w:top w:val="nil"/>
              <w:left w:val="nil"/>
              <w:bottom w:val="single" w:sz="8" w:space="0" w:color="auto"/>
              <w:right w:val="single" w:sz="4"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Medellín</w:t>
            </w:r>
          </w:p>
        </w:tc>
        <w:tc>
          <w:tcPr>
            <w:tcW w:w="2032" w:type="dxa"/>
            <w:tcBorders>
              <w:top w:val="nil"/>
              <w:left w:val="nil"/>
              <w:bottom w:val="single" w:sz="8" w:space="0" w:color="auto"/>
              <w:right w:val="single" w:sz="8" w:space="0" w:color="auto"/>
            </w:tcBorders>
            <w:shd w:val="clear" w:color="auto" w:fill="auto"/>
            <w:noWrap/>
            <w:vAlign w:val="center"/>
            <w:hideMark/>
          </w:tcPr>
          <w:p w:rsidR="006C2353" w:rsidRPr="006C2353" w:rsidRDefault="006C2353" w:rsidP="006C2353">
            <w:pPr>
              <w:rPr>
                <w:rFonts w:ascii="Calibri" w:eastAsia="Times New Roman" w:hAnsi="Calibri" w:cs="Calibri"/>
                <w:color w:val="000000"/>
                <w:sz w:val="18"/>
                <w:szCs w:val="18"/>
                <w:lang w:val="es-MX" w:eastAsia="es-MX"/>
              </w:rPr>
            </w:pPr>
            <w:r w:rsidRPr="006C2353">
              <w:rPr>
                <w:rFonts w:ascii="Calibri" w:eastAsia="Times New Roman" w:hAnsi="Calibri" w:cs="Calibri"/>
                <w:color w:val="000000"/>
                <w:sz w:val="18"/>
                <w:szCs w:val="18"/>
                <w:lang w:val="es-MX" w:eastAsia="es-MX"/>
              </w:rPr>
              <w:t>Marriot Medellin</w:t>
            </w:r>
          </w:p>
        </w:tc>
      </w:tr>
    </w:tbl>
    <w:p w:rsidR="006C2353" w:rsidRDefault="006C2353" w:rsidP="00E154D3">
      <w:pPr>
        <w:rPr>
          <w:sz w:val="20"/>
          <w:szCs w:val="20"/>
          <w:lang w:val="es-MX"/>
        </w:rPr>
      </w:pPr>
    </w:p>
    <w:p w:rsidR="00E154D3" w:rsidRDefault="00E154D3" w:rsidP="00E154D3">
      <w:pPr>
        <w:rPr>
          <w:rFonts w:eastAsia="Calibri" w:cs="Tahoma"/>
          <w:b/>
          <w:color w:val="000000" w:themeColor="text1"/>
        </w:rPr>
      </w:pPr>
    </w:p>
    <w:p w:rsidR="00E154D3" w:rsidRPr="00E17312" w:rsidRDefault="00E154D3" w:rsidP="00E154D3">
      <w:pPr>
        <w:rPr>
          <w:rFonts w:eastAsia="Calibri" w:cs="Tahoma"/>
          <w:color w:val="000000" w:themeColor="text1"/>
        </w:rPr>
      </w:pPr>
      <w:r w:rsidRPr="00173D5B">
        <w:rPr>
          <w:rFonts w:eastAsia="Calibri" w:cs="Tahoma"/>
          <w:b/>
          <w:color w:val="000000" w:themeColor="text1"/>
        </w:rPr>
        <w:t>NOTAS IMPORTANTES:</w:t>
      </w:r>
    </w:p>
    <w:p w:rsidR="00E154D3" w:rsidRPr="007C5836" w:rsidRDefault="00E154D3" w:rsidP="00E154D3">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E154D3" w:rsidRPr="007C5836" w:rsidRDefault="00E154D3" w:rsidP="00E154D3">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E154D3" w:rsidRPr="007C5836" w:rsidRDefault="00E154D3" w:rsidP="00E154D3">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E154D3" w:rsidRDefault="00E154D3" w:rsidP="00E154D3">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E154D3" w:rsidRDefault="00E154D3" w:rsidP="00E154D3">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E154D3" w:rsidRPr="00B10D71" w:rsidRDefault="00E154D3" w:rsidP="00E154D3">
      <w:pPr>
        <w:rPr>
          <w:sz w:val="20"/>
          <w:szCs w:val="20"/>
        </w:rPr>
      </w:pPr>
    </w:p>
    <w:p w:rsidR="00EC78EF" w:rsidRPr="00E154D3" w:rsidRDefault="00EC78EF" w:rsidP="00E154D3"/>
    <w:sectPr w:rsidR="00EC78EF" w:rsidRPr="00E154D3"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4C8" w:rsidRDefault="009C54C8" w:rsidP="00A771DB">
      <w:r>
        <w:separator/>
      </w:r>
    </w:p>
  </w:endnote>
  <w:endnote w:type="continuationSeparator" w:id="0">
    <w:p w:rsidR="009C54C8" w:rsidRDefault="009C54C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4C8" w:rsidRDefault="009C54C8" w:rsidP="00A771DB">
      <w:r>
        <w:separator/>
      </w:r>
    </w:p>
  </w:footnote>
  <w:footnote w:type="continuationSeparator" w:id="0">
    <w:p w:rsidR="009C54C8" w:rsidRDefault="009C54C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0692F48B" wp14:editId="4EBC29B9">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236C4"/>
    <w:rsid w:val="001B53E2"/>
    <w:rsid w:val="001F0441"/>
    <w:rsid w:val="001F325C"/>
    <w:rsid w:val="002174F0"/>
    <w:rsid w:val="00230A33"/>
    <w:rsid w:val="00242988"/>
    <w:rsid w:val="00252ADC"/>
    <w:rsid w:val="0027630F"/>
    <w:rsid w:val="003B7DFF"/>
    <w:rsid w:val="003C073C"/>
    <w:rsid w:val="004527ED"/>
    <w:rsid w:val="00453719"/>
    <w:rsid w:val="004A3F1E"/>
    <w:rsid w:val="004F49DC"/>
    <w:rsid w:val="004F6DB2"/>
    <w:rsid w:val="00555047"/>
    <w:rsid w:val="00591957"/>
    <w:rsid w:val="00591FC7"/>
    <w:rsid w:val="005A125A"/>
    <w:rsid w:val="005C6D78"/>
    <w:rsid w:val="005E0D03"/>
    <w:rsid w:val="0067783F"/>
    <w:rsid w:val="006B6B96"/>
    <w:rsid w:val="006B6C37"/>
    <w:rsid w:val="006C2353"/>
    <w:rsid w:val="006D4159"/>
    <w:rsid w:val="006D4A8B"/>
    <w:rsid w:val="006F515D"/>
    <w:rsid w:val="0070730F"/>
    <w:rsid w:val="00734B4A"/>
    <w:rsid w:val="007430D0"/>
    <w:rsid w:val="00751156"/>
    <w:rsid w:val="007B47FF"/>
    <w:rsid w:val="007C5836"/>
    <w:rsid w:val="007D74F2"/>
    <w:rsid w:val="007F6745"/>
    <w:rsid w:val="008213B5"/>
    <w:rsid w:val="0082360C"/>
    <w:rsid w:val="008910FC"/>
    <w:rsid w:val="008D0078"/>
    <w:rsid w:val="008E5FFF"/>
    <w:rsid w:val="00911948"/>
    <w:rsid w:val="00945562"/>
    <w:rsid w:val="00962DF2"/>
    <w:rsid w:val="0096766F"/>
    <w:rsid w:val="00981BCC"/>
    <w:rsid w:val="00993F8F"/>
    <w:rsid w:val="009C54C8"/>
    <w:rsid w:val="009C6DD2"/>
    <w:rsid w:val="009D605D"/>
    <w:rsid w:val="00A032D8"/>
    <w:rsid w:val="00A076BE"/>
    <w:rsid w:val="00A3364F"/>
    <w:rsid w:val="00A5357C"/>
    <w:rsid w:val="00A636E6"/>
    <w:rsid w:val="00A771DB"/>
    <w:rsid w:val="00AF0DC3"/>
    <w:rsid w:val="00B02279"/>
    <w:rsid w:val="00B10D71"/>
    <w:rsid w:val="00B25746"/>
    <w:rsid w:val="00B26DBA"/>
    <w:rsid w:val="00B640BC"/>
    <w:rsid w:val="00BA5324"/>
    <w:rsid w:val="00C02F3A"/>
    <w:rsid w:val="00C121EA"/>
    <w:rsid w:val="00C30BCA"/>
    <w:rsid w:val="00C35BB4"/>
    <w:rsid w:val="00C61FA7"/>
    <w:rsid w:val="00C63C2C"/>
    <w:rsid w:val="00C776AB"/>
    <w:rsid w:val="00CA0533"/>
    <w:rsid w:val="00CE316E"/>
    <w:rsid w:val="00DC3F2F"/>
    <w:rsid w:val="00DE4F28"/>
    <w:rsid w:val="00E01F0D"/>
    <w:rsid w:val="00E154D3"/>
    <w:rsid w:val="00E17312"/>
    <w:rsid w:val="00E32650"/>
    <w:rsid w:val="00E635F3"/>
    <w:rsid w:val="00E80E0B"/>
    <w:rsid w:val="00EB24BB"/>
    <w:rsid w:val="00EC78EF"/>
    <w:rsid w:val="00EE54FA"/>
    <w:rsid w:val="00EF0E10"/>
    <w:rsid w:val="00F22FAD"/>
    <w:rsid w:val="00F307A6"/>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09422953">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03592120">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48200039">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51146921">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56018658">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5896544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3756186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2797015">
      <w:bodyDiv w:val="1"/>
      <w:marLeft w:val="0"/>
      <w:marRight w:val="0"/>
      <w:marTop w:val="0"/>
      <w:marBottom w:val="0"/>
      <w:divBdr>
        <w:top w:val="none" w:sz="0" w:space="0" w:color="auto"/>
        <w:left w:val="none" w:sz="0" w:space="0" w:color="auto"/>
        <w:bottom w:val="none" w:sz="0" w:space="0" w:color="auto"/>
        <w:right w:val="none" w:sz="0" w:space="0" w:color="auto"/>
      </w:divBdr>
    </w:div>
    <w:div w:id="1909028983">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2022-12-19T18:30:00Z</cp:lastPrinted>
  <dcterms:created xsi:type="dcterms:W3CDTF">2023-12-22T17:41:00Z</dcterms:created>
  <dcterms:modified xsi:type="dcterms:W3CDTF">2023-12-22T17:41:00Z</dcterms:modified>
</cp:coreProperties>
</file>