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021F3" w:rsidRPr="00DF2F9B" w:rsidRDefault="002021F3" w:rsidP="002021F3">
      <w:pPr>
        <w:jc w:val="center"/>
        <w:rPr>
          <w:b/>
          <w:sz w:val="72"/>
          <w:szCs w:val="72"/>
          <w:lang w:val="es-ES"/>
        </w:rPr>
      </w:pPr>
      <w:r>
        <w:rPr>
          <w:b/>
          <w:sz w:val="72"/>
          <w:szCs w:val="72"/>
          <w:lang w:val="es-ES"/>
        </w:rPr>
        <w:t xml:space="preserve">Fantasía Invernal </w:t>
      </w:r>
    </w:p>
    <w:p w:rsidR="002021F3" w:rsidRDefault="002021F3" w:rsidP="002021F3">
      <w:pPr>
        <w:jc w:val="center"/>
        <w:rPr>
          <w:b/>
          <w:sz w:val="32"/>
          <w:szCs w:val="32"/>
          <w:lang w:val="es-ES"/>
        </w:rPr>
      </w:pP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2021F3" w:rsidRDefault="002021F3" w:rsidP="002021F3">
      <w:pPr>
        <w:rPr>
          <w:sz w:val="20"/>
          <w:szCs w:val="20"/>
          <w:lang w:val="es-ES"/>
        </w:rPr>
      </w:pPr>
    </w:p>
    <w:p w:rsidR="002021F3" w:rsidRDefault="002021F3" w:rsidP="002021F3">
      <w:pPr>
        <w:rPr>
          <w:sz w:val="20"/>
          <w:szCs w:val="20"/>
          <w:lang w:val="es-ES"/>
        </w:rPr>
      </w:pPr>
      <w:r>
        <w:rPr>
          <w:sz w:val="20"/>
          <w:szCs w:val="20"/>
          <w:lang w:val="es-ES"/>
        </w:rPr>
        <w:t>Llegadas: Especificas</w:t>
      </w:r>
    </w:p>
    <w:p w:rsidR="002021F3" w:rsidRPr="00DF2F9B" w:rsidRDefault="002021F3" w:rsidP="002021F3">
      <w:pPr>
        <w:rPr>
          <w:sz w:val="20"/>
          <w:szCs w:val="20"/>
          <w:lang w:val="es-ES"/>
        </w:rPr>
      </w:pPr>
    </w:p>
    <w:p w:rsidR="002021F3" w:rsidRPr="00B56B0D" w:rsidRDefault="002021F3" w:rsidP="002021F3">
      <w:pPr>
        <w:rPr>
          <w:b/>
          <w:sz w:val="20"/>
          <w:szCs w:val="20"/>
          <w:lang w:val="es-ES"/>
        </w:rPr>
      </w:pPr>
      <w:r>
        <w:rPr>
          <w:b/>
          <w:sz w:val="20"/>
          <w:szCs w:val="20"/>
          <w:lang w:val="es-ES"/>
        </w:rPr>
        <w:t>Día 1. Toronto</w:t>
      </w:r>
    </w:p>
    <w:p w:rsidR="002021F3" w:rsidRDefault="002021F3" w:rsidP="002021F3">
      <w:pPr>
        <w:pStyle w:val="Textosinformato"/>
        <w:jc w:val="both"/>
        <w:rPr>
          <w:rFonts w:asciiTheme="minorHAnsi" w:eastAsia="Calibri" w:hAnsiTheme="minorHAnsi" w:cstheme="minorHAnsi"/>
          <w:b/>
          <w:sz w:val="20"/>
          <w:lang w:val="es-MX"/>
        </w:rPr>
      </w:pPr>
      <w:r w:rsidRPr="008E5B8E">
        <w:rPr>
          <w:rFonts w:asciiTheme="minorHAnsi" w:eastAsia="Calibri" w:hAnsiTheme="minorHAnsi" w:cstheme="minorHAnsi"/>
          <w:sz w:val="20"/>
          <w:lang w:val="es-MX"/>
        </w:rPr>
        <w:t>Llegada al aeropuerto de Toronto, recepción y traslado a nuestro céntrico hotel. Tiempo libre, aconsejamos visitar el barrio del Entertainment, entre las calles King y Queen que en este momento es el lugar de esparcimiento nocturno más dinámico en Toronto y el lujoso barrio de Yorkville en donde están las bou</w:t>
      </w:r>
      <w:r>
        <w:rPr>
          <w:rFonts w:ascii="Calibri" w:eastAsia="Calibri" w:hAnsi="Calibri" w:cs="Calibri"/>
          <w:sz w:val="20"/>
          <w:lang w:val="es-MX"/>
        </w:rPr>
        <w:t>ti</w:t>
      </w:r>
      <w:r w:rsidRPr="008E5B8E">
        <w:rPr>
          <w:rFonts w:asciiTheme="minorHAnsi" w:eastAsia="Calibri" w:hAnsiTheme="minorHAnsi" w:cstheme="minorHAnsi"/>
          <w:sz w:val="20"/>
          <w:lang w:val="es-MX"/>
        </w:rPr>
        <w:t xml:space="preserve">ques de lujo, o visitar el Dundas Square, o ir de compras al Eaton Center. </w:t>
      </w:r>
      <w:r w:rsidRPr="007779BF">
        <w:rPr>
          <w:rFonts w:asciiTheme="minorHAnsi" w:eastAsia="Calibri" w:hAnsiTheme="minorHAnsi" w:cstheme="minorHAnsi"/>
          <w:b/>
          <w:sz w:val="20"/>
          <w:lang w:val="es-MX"/>
        </w:rPr>
        <w:t>Alojamiento.</w:t>
      </w:r>
    </w:p>
    <w:p w:rsidR="002021F3" w:rsidRDefault="002021F3" w:rsidP="002021F3">
      <w:pPr>
        <w:pStyle w:val="Textosinformato"/>
        <w:rPr>
          <w:rFonts w:asciiTheme="minorHAnsi" w:eastAsia="Calibri" w:hAnsiTheme="minorHAnsi" w:cstheme="minorHAnsi"/>
          <w:b/>
          <w:sz w:val="20"/>
          <w:lang w:val="es-MX"/>
        </w:rPr>
      </w:pPr>
    </w:p>
    <w:p w:rsidR="002021F3" w:rsidRDefault="002021F3" w:rsidP="002021F3">
      <w:pPr>
        <w:rPr>
          <w:b/>
          <w:sz w:val="20"/>
          <w:szCs w:val="20"/>
          <w:lang w:val="es-ES"/>
        </w:rPr>
      </w:pPr>
      <w:r>
        <w:rPr>
          <w:b/>
          <w:sz w:val="20"/>
          <w:szCs w:val="20"/>
          <w:lang w:val="es-ES"/>
        </w:rPr>
        <w:t xml:space="preserve">Día 2. Toronto </w:t>
      </w:r>
      <w:r w:rsidRPr="008E5B8E">
        <w:rPr>
          <w:b/>
          <w:color w:val="FF0000"/>
          <w:sz w:val="20"/>
          <w:szCs w:val="20"/>
          <w:lang w:val="es-ES"/>
        </w:rPr>
        <w:t>(Excursión Niágara)</w:t>
      </w:r>
    </w:p>
    <w:p w:rsidR="002021F3" w:rsidRPr="00B56B0D" w:rsidRDefault="002021F3" w:rsidP="002021F3">
      <w:pPr>
        <w:jc w:val="both"/>
        <w:rPr>
          <w:b/>
          <w:sz w:val="20"/>
          <w:szCs w:val="20"/>
          <w:lang w:val="es-ES"/>
        </w:rPr>
      </w:pPr>
      <w:r w:rsidRPr="008E5B8E">
        <w:rPr>
          <w:sz w:val="20"/>
          <w:szCs w:val="20"/>
        </w:rPr>
        <w:t>Desayuno. Visita de esta ciudad, la mayor de Canadá y capital de la provincia de Ontario: el centro financiero, el an</w:t>
      </w:r>
      <w:r>
        <w:rPr>
          <w:rFonts w:ascii="Calibri" w:eastAsia="Calibri" w:hAnsi="Calibri" w:cs="Calibri"/>
          <w:sz w:val="20"/>
          <w:szCs w:val="20"/>
        </w:rPr>
        <w:t>ti</w:t>
      </w:r>
      <w:r w:rsidRPr="008E5B8E">
        <w:rPr>
          <w:sz w:val="20"/>
          <w:szCs w:val="20"/>
        </w:rPr>
        <w:t>guo y nuevo Ayuntamiento, la avenida University con sus hospitales más importantes e ins</w:t>
      </w:r>
      <w:r>
        <w:rPr>
          <w:rFonts w:ascii="Calibri" w:eastAsia="Calibri" w:hAnsi="Calibri" w:cs="Calibri"/>
          <w:sz w:val="20"/>
          <w:szCs w:val="20"/>
        </w:rPr>
        <w:t>ti</w:t>
      </w:r>
      <w:r w:rsidRPr="008E5B8E">
        <w:rPr>
          <w:sz w:val="20"/>
          <w:szCs w:val="20"/>
        </w:rPr>
        <w:t>tuciones tradicionales, el Parlamento provincial, el dis</w:t>
      </w:r>
      <w:r>
        <w:rPr>
          <w:rFonts w:ascii="Calibri" w:eastAsia="Calibri" w:hAnsi="Calibri" w:cs="Calibri"/>
          <w:sz w:val="20"/>
          <w:szCs w:val="20"/>
        </w:rPr>
        <w:t>ti</w:t>
      </w:r>
      <w:r w:rsidRPr="008E5B8E">
        <w:rPr>
          <w:sz w:val="20"/>
          <w:szCs w:val="20"/>
        </w:rPr>
        <w:t xml:space="preserve">nguido barrio Yorkville con sus </w:t>
      </w:r>
      <w:r>
        <w:rPr>
          <w:rFonts w:ascii="Calibri" w:eastAsia="Calibri" w:hAnsi="Calibri" w:cs="Calibri"/>
          <w:sz w:val="20"/>
          <w:szCs w:val="20"/>
        </w:rPr>
        <w:t>ti</w:t>
      </w:r>
      <w:r w:rsidRPr="008E5B8E">
        <w:rPr>
          <w:sz w:val="20"/>
          <w:szCs w:val="20"/>
        </w:rPr>
        <w:t xml:space="preserve">endas elegantes, el barrio chino - segundo en importancia de Canadá. Parada fotográfica para admirar a la Torre CN, la estructura independiente más alta del hemisferio occidental con sus orgullosos 553.33 metros y que es visitada por más de 2 millones de personas cada año. Salida para la zona de Niagara. En camino haremos una parada en un viñedo para una degustación </w:t>
      </w:r>
      <w:r w:rsidRPr="008E5B8E">
        <w:rPr>
          <w:b/>
          <w:bCs/>
          <w:sz w:val="20"/>
          <w:szCs w:val="20"/>
        </w:rPr>
        <w:t>del famoso vino de hielo (ice wine)</w:t>
      </w:r>
      <w:r w:rsidRPr="008E5B8E">
        <w:rPr>
          <w:sz w:val="20"/>
          <w:szCs w:val="20"/>
        </w:rPr>
        <w:t>. Niágara-on-the-Lake, llamado el pueblo más bonito de Ontario que fue capital del Alto Canadá a par</w:t>
      </w:r>
      <w:r w:rsidRPr="008E5B8E">
        <w:rPr>
          <w:rFonts w:ascii="Calibri" w:eastAsia="Calibri" w:hAnsi="Calibri" w:cs="Calibri" w:hint="eastAsia"/>
          <w:sz w:val="20"/>
          <w:szCs w:val="20"/>
        </w:rPr>
        <w:t>􀆟</w:t>
      </w:r>
      <w:r w:rsidRPr="008E5B8E">
        <w:rPr>
          <w:sz w:val="20"/>
          <w:szCs w:val="20"/>
        </w:rPr>
        <w:t>r de 1792 y que en sus orígenes fue poblado por colonos americanos. Haremos una parada para recorrer la calle principal. Con</w:t>
      </w:r>
      <w:r>
        <w:rPr>
          <w:rFonts w:ascii="Calibri" w:eastAsia="Calibri" w:hAnsi="Calibri" w:cs="Calibri"/>
          <w:sz w:val="20"/>
          <w:szCs w:val="20"/>
        </w:rPr>
        <w:t>ti</w:t>
      </w:r>
      <w:r w:rsidRPr="008E5B8E">
        <w:rPr>
          <w:sz w:val="20"/>
          <w:szCs w:val="20"/>
        </w:rPr>
        <w:t xml:space="preserve">nuación a Niágara por el camino panorámico que bordea el río del mismo nombre. Allí nos esperan las majestuosas y famosas cataratas que deslumbrarán con su impresionante naturaleza y sus aguas, hielos y nieve, una de las mayores atracciones en Norteamérica. Parada en el mirador Table Rock para admirar las cataratas de cerca. </w:t>
      </w:r>
      <w:r w:rsidRPr="008E5B8E">
        <w:rPr>
          <w:b/>
          <w:bCs/>
          <w:sz w:val="20"/>
          <w:szCs w:val="20"/>
        </w:rPr>
        <w:t xml:space="preserve">Almuerzo Opcional con costo en Restaurante </w:t>
      </w:r>
      <w:r w:rsidRPr="008E5B8E">
        <w:rPr>
          <w:sz w:val="20"/>
          <w:szCs w:val="20"/>
        </w:rPr>
        <w:t xml:space="preserve">con vista a cataratas. Regreso a Toronto y </w:t>
      </w:r>
      <w:r>
        <w:rPr>
          <w:b/>
          <w:bCs/>
          <w:sz w:val="20"/>
          <w:szCs w:val="20"/>
        </w:rPr>
        <w:t>A</w:t>
      </w:r>
      <w:r w:rsidRPr="008E5B8E">
        <w:rPr>
          <w:b/>
          <w:bCs/>
          <w:sz w:val="20"/>
          <w:szCs w:val="20"/>
        </w:rPr>
        <w:t>lojamiento</w:t>
      </w:r>
      <w:r>
        <w:rPr>
          <w:sz w:val="18"/>
          <w:szCs w:val="18"/>
        </w:rPr>
        <w:t>.</w:t>
      </w:r>
    </w:p>
    <w:p w:rsidR="002021F3" w:rsidRDefault="002021F3" w:rsidP="002021F3">
      <w:pPr>
        <w:pStyle w:val="Textosinformato"/>
        <w:rPr>
          <w:rFonts w:asciiTheme="minorHAnsi" w:eastAsia="Calibri" w:hAnsiTheme="minorHAnsi" w:cstheme="minorHAnsi"/>
          <w:b/>
          <w:sz w:val="20"/>
          <w:lang w:val="es-MX"/>
        </w:rPr>
      </w:pPr>
    </w:p>
    <w:p w:rsidR="002021F3" w:rsidRPr="008E5B8E" w:rsidRDefault="002021F3" w:rsidP="002021F3">
      <w:pPr>
        <w:pStyle w:val="Textosinformato"/>
        <w:rPr>
          <w:rFonts w:asciiTheme="minorHAnsi" w:eastAsia="Calibri" w:hAnsiTheme="minorHAnsi" w:cstheme="minorHAnsi"/>
          <w:b/>
          <w:color w:val="FF0000"/>
          <w:sz w:val="20"/>
          <w:lang w:val="es-MX"/>
        </w:rPr>
      </w:pPr>
      <w:r w:rsidRPr="008E5B8E">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3</w:t>
      </w:r>
      <w:r w:rsidRPr="008E5B8E">
        <w:rPr>
          <w:rFonts w:asciiTheme="minorHAnsi" w:eastAsia="Calibri" w:hAnsiTheme="minorHAnsi" w:cstheme="minorHAnsi"/>
          <w:b/>
          <w:sz w:val="20"/>
          <w:lang w:val="es-MX"/>
        </w:rPr>
        <w:t>. Toronto</w:t>
      </w:r>
      <w:r>
        <w:rPr>
          <w:rFonts w:asciiTheme="minorHAnsi" w:eastAsia="Calibri" w:hAnsiTheme="minorHAnsi" w:cstheme="minorHAnsi"/>
          <w:b/>
          <w:sz w:val="20"/>
          <w:lang w:val="es-MX"/>
        </w:rPr>
        <w:t xml:space="preserve">-Ottawa </w:t>
      </w:r>
      <w:r w:rsidRPr="008E5B8E">
        <w:rPr>
          <w:rFonts w:asciiTheme="minorHAnsi" w:eastAsia="Calibri" w:hAnsiTheme="minorHAnsi" w:cstheme="minorHAnsi"/>
          <w:b/>
          <w:color w:val="FF0000"/>
          <w:sz w:val="20"/>
          <w:lang w:val="es-MX"/>
        </w:rPr>
        <w:t>(1000 Islas)</w:t>
      </w:r>
    </w:p>
    <w:p w:rsidR="002021F3" w:rsidRDefault="002021F3" w:rsidP="002021F3">
      <w:pPr>
        <w:pStyle w:val="Textosinformato"/>
        <w:jc w:val="both"/>
        <w:rPr>
          <w:rFonts w:asciiTheme="minorHAnsi" w:eastAsia="Calibri" w:hAnsiTheme="minorHAnsi" w:cstheme="minorHAnsi"/>
          <w:b/>
          <w:sz w:val="20"/>
          <w:lang w:val="es-MX"/>
        </w:rPr>
      </w:pPr>
      <w:r w:rsidRPr="008E5B8E">
        <w:rPr>
          <w:rFonts w:asciiTheme="minorHAnsi" w:eastAsia="Calibri" w:hAnsiTheme="minorHAnsi" w:cstheme="minorHAnsi"/>
          <w:b/>
          <w:sz w:val="20"/>
          <w:lang w:val="es-MX"/>
        </w:rPr>
        <w:t xml:space="preserve">Desayuno. </w:t>
      </w:r>
      <w:r w:rsidRPr="008E5B8E">
        <w:rPr>
          <w:rFonts w:asciiTheme="minorHAnsi" w:eastAsia="Calibri" w:hAnsiTheme="minorHAnsi" w:cstheme="minorHAnsi"/>
          <w:bCs/>
          <w:sz w:val="20"/>
          <w:lang w:val="es-MX"/>
        </w:rPr>
        <w:t>Salida temprana por la autorruta Transcanadiense hacia Otawa. En camino recorreremos una parte de la panorámica y an</w:t>
      </w:r>
      <w:r>
        <w:rPr>
          <w:rFonts w:ascii="Calibri" w:eastAsia="Calibri" w:hAnsi="Calibri" w:cs="Calibri"/>
          <w:bCs/>
          <w:sz w:val="20"/>
          <w:lang w:val="es-MX"/>
        </w:rPr>
        <w:t>ti</w:t>
      </w:r>
      <w:r w:rsidRPr="008E5B8E">
        <w:rPr>
          <w:rFonts w:asciiTheme="minorHAnsi" w:eastAsia="Calibri" w:hAnsiTheme="minorHAnsi" w:cstheme="minorHAnsi"/>
          <w:bCs/>
          <w:sz w:val="20"/>
          <w:lang w:val="es-MX"/>
        </w:rPr>
        <w:t>gua ruta 2 atravesando la región de 1000 islas, que los indígenas llamaban “el Jardín de los Espíritus”. Con</w:t>
      </w:r>
      <w:r>
        <w:rPr>
          <w:rFonts w:ascii="Calibri" w:eastAsia="Calibri" w:hAnsi="Calibri" w:cs="Calibri"/>
          <w:bCs/>
          <w:sz w:val="20"/>
          <w:lang w:val="es-MX"/>
        </w:rPr>
        <w:t>ti</w:t>
      </w:r>
      <w:r w:rsidRPr="008E5B8E">
        <w:rPr>
          <w:rFonts w:asciiTheme="minorHAnsi" w:eastAsia="Calibri" w:hAnsiTheme="minorHAnsi" w:cstheme="minorHAnsi"/>
          <w:bCs/>
          <w:sz w:val="20"/>
          <w:lang w:val="es-MX"/>
        </w:rPr>
        <w:t>nuación hacia la capital del país que sorprenderá por su bella arquitectura y geográ</w:t>
      </w:r>
      <w:r>
        <w:rPr>
          <w:rFonts w:ascii="Calibri" w:eastAsia="Calibri" w:hAnsi="Calibri" w:cs="Calibri"/>
          <w:bCs/>
          <w:sz w:val="20"/>
          <w:lang w:val="es-MX"/>
        </w:rPr>
        <w:t>fic</w:t>
      </w:r>
      <w:r w:rsidRPr="008E5B8E">
        <w:rPr>
          <w:rFonts w:asciiTheme="minorHAnsi" w:eastAsia="Calibri" w:hAnsiTheme="minorHAnsi" w:cstheme="minorHAnsi"/>
          <w:bCs/>
          <w:sz w:val="20"/>
          <w:lang w:val="es-MX"/>
        </w:rPr>
        <w:t xml:space="preserve">a en </w:t>
      </w:r>
      <w:r>
        <w:rPr>
          <w:rFonts w:asciiTheme="minorHAnsi" w:eastAsia="Calibri" w:hAnsiTheme="minorHAnsi" w:cstheme="minorHAnsi"/>
          <w:bCs/>
          <w:sz w:val="20"/>
          <w:lang w:val="es-MX"/>
        </w:rPr>
        <w:t>el</w:t>
      </w:r>
      <w:r w:rsidRPr="008E5B8E">
        <w:rPr>
          <w:rFonts w:asciiTheme="minorHAnsi" w:eastAsia="Calibri" w:hAnsiTheme="minorHAnsi" w:cstheme="minorHAnsi"/>
          <w:bCs/>
          <w:sz w:val="20"/>
          <w:lang w:val="es-MX"/>
        </w:rPr>
        <w:t xml:space="preserve"> margen del Río Otawa. Al llegar comenzaremos una visita panorámica, la Catedral, la residencia del primer ministro, del Gobernador-General que representa a la Reina Elizabeth II, el Canal Rideau que se transforma en una inmensa pista de pa</w:t>
      </w:r>
      <w:r>
        <w:rPr>
          <w:rFonts w:ascii="Calibri" w:eastAsia="Calibri" w:hAnsi="Calibri" w:cs="Calibri"/>
          <w:bCs/>
          <w:sz w:val="20"/>
          <w:lang w:val="es-MX"/>
        </w:rPr>
        <w:t>ti</w:t>
      </w:r>
      <w:r w:rsidRPr="008E5B8E">
        <w:rPr>
          <w:rFonts w:asciiTheme="minorHAnsi" w:eastAsia="Calibri" w:hAnsiTheme="minorHAnsi" w:cstheme="minorHAnsi"/>
          <w:bCs/>
          <w:sz w:val="20"/>
          <w:lang w:val="es-MX"/>
        </w:rPr>
        <w:t>naje que muchos u</w:t>
      </w:r>
      <w:r>
        <w:rPr>
          <w:rFonts w:ascii="Calibri" w:eastAsia="Calibri" w:hAnsi="Calibri" w:cs="Calibri"/>
          <w:bCs/>
          <w:sz w:val="20"/>
          <w:lang w:val="es-MX"/>
        </w:rPr>
        <w:t>ti</w:t>
      </w:r>
      <w:r w:rsidRPr="008E5B8E">
        <w:rPr>
          <w:rFonts w:asciiTheme="minorHAnsi" w:eastAsia="Calibri" w:hAnsiTheme="minorHAnsi" w:cstheme="minorHAnsi"/>
          <w:bCs/>
          <w:sz w:val="20"/>
          <w:lang w:val="es-MX"/>
        </w:rPr>
        <w:t>lizan para ir a trabajar pa</w:t>
      </w:r>
      <w:r>
        <w:rPr>
          <w:rFonts w:ascii="Calibri" w:eastAsia="Calibri" w:hAnsi="Calibri" w:cs="Calibri"/>
          <w:bCs/>
          <w:sz w:val="20"/>
          <w:lang w:val="es-MX"/>
        </w:rPr>
        <w:t>ti</w:t>
      </w:r>
      <w:r w:rsidRPr="008E5B8E">
        <w:rPr>
          <w:rFonts w:asciiTheme="minorHAnsi" w:eastAsia="Calibri" w:hAnsiTheme="minorHAnsi" w:cstheme="minorHAnsi"/>
          <w:bCs/>
          <w:sz w:val="20"/>
          <w:lang w:val="es-MX"/>
        </w:rPr>
        <w:t>nando. Cena opcional con costo</w:t>
      </w:r>
      <w:r w:rsidRPr="008E5B8E">
        <w:rPr>
          <w:rFonts w:asciiTheme="minorHAnsi" w:eastAsia="Calibri" w:hAnsiTheme="minorHAnsi" w:cstheme="minorHAnsi"/>
          <w:b/>
          <w:sz w:val="20"/>
          <w:lang w:val="es-MX"/>
        </w:rPr>
        <w:t>. Alojamiento.</w:t>
      </w:r>
    </w:p>
    <w:p w:rsidR="002021F3" w:rsidRDefault="002021F3" w:rsidP="002021F3">
      <w:pPr>
        <w:pStyle w:val="Textosinformato"/>
        <w:rPr>
          <w:rFonts w:asciiTheme="minorHAnsi" w:eastAsia="Calibri" w:hAnsiTheme="minorHAnsi" w:cstheme="minorHAnsi"/>
          <w:b/>
          <w:sz w:val="20"/>
          <w:lang w:val="es-MX"/>
        </w:rPr>
      </w:pPr>
    </w:p>
    <w:p w:rsidR="002021F3" w:rsidRDefault="002021F3" w:rsidP="002021F3">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Ottawa-Tremblant  </w:t>
      </w:r>
    </w:p>
    <w:p w:rsidR="002021F3" w:rsidRPr="008E5B8E" w:rsidRDefault="002021F3" w:rsidP="002021F3">
      <w:pPr>
        <w:pStyle w:val="Sinespaciado"/>
        <w:jc w:val="both"/>
        <w:rPr>
          <w:b/>
          <w:bCs/>
          <w:sz w:val="20"/>
          <w:szCs w:val="20"/>
        </w:rPr>
      </w:pPr>
      <w:r w:rsidRPr="00E91491">
        <w:rPr>
          <w:b/>
          <w:bCs/>
          <w:sz w:val="20"/>
          <w:szCs w:val="20"/>
        </w:rPr>
        <w:t>Desayuno</w:t>
      </w:r>
      <w:r w:rsidRPr="00E91491">
        <w:rPr>
          <w:sz w:val="20"/>
          <w:szCs w:val="20"/>
        </w:rPr>
        <w:t>.</w:t>
      </w:r>
      <w:r w:rsidRPr="008E5B8E">
        <w:rPr>
          <w:sz w:val="20"/>
          <w:szCs w:val="20"/>
        </w:rPr>
        <w:t>Salida por la zona del Outaouais, conocido por sus campos agrícolas y producción de leche. Llegada a Mont Tremblant; aquí se entremezclan paisajes de ensueño: bosques nevados, lagos congelados, ríos y montañas. Su villa, de es</w:t>
      </w:r>
      <w:r w:rsidRPr="008E5B8E">
        <w:rPr>
          <w:rFonts w:ascii="Calibri" w:eastAsia="Calibri" w:hAnsi="Calibri" w:cs="Calibri" w:hint="eastAsia"/>
          <w:sz w:val="20"/>
          <w:szCs w:val="20"/>
        </w:rPr>
        <w:t>􀆟</w:t>
      </w:r>
      <w:r w:rsidRPr="008E5B8E">
        <w:rPr>
          <w:sz w:val="20"/>
          <w:szCs w:val="20"/>
        </w:rPr>
        <w:t xml:space="preserve">lo europeo, encandila con sus calles empedradas, casas de colores, </w:t>
      </w:r>
      <w:r>
        <w:rPr>
          <w:rFonts w:ascii="Calibri" w:eastAsia="Calibri" w:hAnsi="Calibri" w:cs="Calibri"/>
          <w:sz w:val="20"/>
          <w:szCs w:val="20"/>
        </w:rPr>
        <w:t>ti</w:t>
      </w:r>
      <w:r w:rsidRPr="008E5B8E">
        <w:rPr>
          <w:sz w:val="20"/>
          <w:szCs w:val="20"/>
        </w:rPr>
        <w:t>endas bou</w:t>
      </w:r>
      <w:r>
        <w:rPr>
          <w:rFonts w:ascii="Calibri" w:eastAsia="Calibri" w:hAnsi="Calibri" w:cs="Calibri"/>
          <w:sz w:val="20"/>
          <w:szCs w:val="20"/>
        </w:rPr>
        <w:t>ti</w:t>
      </w:r>
      <w:r w:rsidRPr="008E5B8E">
        <w:rPr>
          <w:sz w:val="20"/>
          <w:szCs w:val="20"/>
        </w:rPr>
        <w:t>ques, bistrós y cafés de refinado es</w:t>
      </w:r>
      <w:r w:rsidRPr="008E5B8E">
        <w:rPr>
          <w:rFonts w:ascii="Calibri" w:eastAsia="Calibri" w:hAnsi="Calibri" w:cs="Calibri" w:hint="eastAsia"/>
          <w:sz w:val="20"/>
          <w:szCs w:val="20"/>
        </w:rPr>
        <w:t>􀆟</w:t>
      </w:r>
      <w:r w:rsidRPr="008E5B8E">
        <w:rPr>
          <w:sz w:val="20"/>
          <w:szCs w:val="20"/>
        </w:rPr>
        <w:t xml:space="preserve">lo </w:t>
      </w:r>
      <w:r w:rsidRPr="008E5B8E">
        <w:rPr>
          <w:sz w:val="20"/>
          <w:szCs w:val="20"/>
        </w:rPr>
        <w:lastRenderedPageBreak/>
        <w:t>francés. Tiempo libre – le recomendamos una iniciación al esquí alpino (no incluido) adaptado para personas que nunca han esquiado, ese día es un descubierto de uno de los deportes de invierno más prac</w:t>
      </w:r>
      <w:r>
        <w:rPr>
          <w:rFonts w:ascii="Calibri" w:eastAsia="Calibri" w:hAnsi="Calibri" w:cs="Calibri"/>
          <w:sz w:val="20"/>
          <w:szCs w:val="20"/>
        </w:rPr>
        <w:t>ti</w:t>
      </w:r>
      <w:r w:rsidRPr="008E5B8E">
        <w:rPr>
          <w:sz w:val="20"/>
          <w:szCs w:val="20"/>
        </w:rPr>
        <w:t xml:space="preserve">cadas en Canadá. Después de haber conseguido su equipaje, sigue su instructor, que les enseñan los conocimientos básicos antes de dejarte libre. Check in en el hotel y </w:t>
      </w:r>
      <w:r w:rsidRPr="008E5B8E">
        <w:rPr>
          <w:b/>
          <w:bCs/>
          <w:sz w:val="20"/>
          <w:szCs w:val="20"/>
        </w:rPr>
        <w:t xml:space="preserve">Alojamiento. </w:t>
      </w:r>
    </w:p>
    <w:p w:rsidR="002021F3" w:rsidRPr="00B31B0A" w:rsidRDefault="002021F3" w:rsidP="002021F3">
      <w:pPr>
        <w:jc w:val="both"/>
        <w:rPr>
          <w:b/>
          <w:sz w:val="20"/>
          <w:szCs w:val="20"/>
          <w:lang w:val="es-ES"/>
        </w:rPr>
      </w:pPr>
    </w:p>
    <w:p w:rsidR="002021F3" w:rsidRPr="007779BF" w:rsidRDefault="002021F3" w:rsidP="002021F3">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5. Tremblant-Quebec</w:t>
      </w:r>
      <w:r w:rsidRPr="009011A9">
        <w:rPr>
          <w:rFonts w:asciiTheme="minorHAnsi" w:eastAsia="Calibri" w:hAnsiTheme="minorHAnsi" w:cstheme="minorHAnsi"/>
          <w:b/>
          <w:color w:val="FF0000"/>
          <w:sz w:val="20"/>
          <w:lang w:val="es-MX"/>
        </w:rPr>
        <w:t xml:space="preserve"> </w:t>
      </w:r>
      <w:r>
        <w:rPr>
          <w:rFonts w:asciiTheme="minorHAnsi" w:eastAsia="Calibri" w:hAnsiTheme="minorHAnsi" w:cstheme="minorHAnsi"/>
          <w:b/>
          <w:color w:val="FF0000"/>
          <w:sz w:val="20"/>
          <w:lang w:val="es-MX"/>
        </w:rPr>
        <w:t>(Cabaña de Azúcar Chez Dany)</w:t>
      </w:r>
    </w:p>
    <w:p w:rsidR="002021F3" w:rsidRDefault="002021F3" w:rsidP="002021F3">
      <w:pPr>
        <w:jc w:val="both"/>
        <w:rPr>
          <w:sz w:val="20"/>
          <w:szCs w:val="20"/>
          <w:lang w:val="es-MX"/>
        </w:rPr>
      </w:pPr>
      <w:r w:rsidRPr="000B186D">
        <w:rPr>
          <w:b/>
          <w:bCs/>
          <w:sz w:val="20"/>
          <w:szCs w:val="20"/>
          <w:lang w:val="es-MX"/>
        </w:rPr>
        <w:t>Desayuno.</w:t>
      </w:r>
      <w:r>
        <w:rPr>
          <w:sz w:val="20"/>
          <w:szCs w:val="20"/>
          <w:lang w:val="es-MX"/>
        </w:rPr>
        <w:t xml:space="preserve"> </w:t>
      </w:r>
      <w:r w:rsidRPr="008E5B8E">
        <w:rPr>
          <w:sz w:val="20"/>
          <w:szCs w:val="20"/>
        </w:rPr>
        <w:t>Salida de Tremblant pasando por los montes Lauren</w:t>
      </w:r>
      <w:r w:rsidRPr="008E5B8E">
        <w:rPr>
          <w:rFonts w:ascii="Calibri" w:eastAsia="Calibri" w:hAnsi="Calibri" w:cs="Calibri" w:hint="eastAsia"/>
          <w:sz w:val="20"/>
          <w:szCs w:val="20"/>
        </w:rPr>
        <w:t>􀆟</w:t>
      </w:r>
      <w:r w:rsidRPr="008E5B8E">
        <w:rPr>
          <w:sz w:val="20"/>
          <w:szCs w:val="20"/>
        </w:rPr>
        <w:t xml:space="preserve">nos, plenos de lagos y montes cubierto de un tapiz blanco. Parada para compras en los outlets de marca. En seguida visitaremos la Cabaña de Miel de Arce Chez Dany, en donde aprenderemos sobre la preparación de este delicioso producto </w:t>
      </w:r>
      <w:r>
        <w:rPr>
          <w:rFonts w:ascii="Calibri" w:eastAsia="Calibri" w:hAnsi="Calibri" w:cs="Calibri"/>
          <w:sz w:val="20"/>
          <w:szCs w:val="20"/>
        </w:rPr>
        <w:t>tí</w:t>
      </w:r>
      <w:r w:rsidRPr="008E5B8E">
        <w:rPr>
          <w:sz w:val="20"/>
          <w:szCs w:val="20"/>
        </w:rPr>
        <w:t>pico y tendremos un almuerzo de leñadores. Con</w:t>
      </w:r>
      <w:r>
        <w:rPr>
          <w:rFonts w:ascii="Calibri" w:eastAsia="Calibri" w:hAnsi="Calibri" w:cs="Calibri"/>
          <w:sz w:val="20"/>
          <w:szCs w:val="20"/>
        </w:rPr>
        <w:t>ti</w:t>
      </w:r>
      <w:r w:rsidRPr="008E5B8E">
        <w:rPr>
          <w:sz w:val="20"/>
          <w:szCs w:val="20"/>
        </w:rPr>
        <w:t xml:space="preserve">nuación hasta Québec. Check in en el hotel. Cena opcional con costo. </w:t>
      </w:r>
      <w:r w:rsidRPr="008E5B8E">
        <w:rPr>
          <w:b/>
          <w:bCs/>
          <w:sz w:val="20"/>
          <w:szCs w:val="20"/>
        </w:rPr>
        <w:t>Alojamiento</w:t>
      </w:r>
      <w:r w:rsidRPr="008E5B8E">
        <w:rPr>
          <w:sz w:val="20"/>
          <w:szCs w:val="20"/>
        </w:rPr>
        <w:t>.</w:t>
      </w:r>
    </w:p>
    <w:p w:rsidR="002021F3" w:rsidRDefault="002021F3" w:rsidP="002021F3">
      <w:pPr>
        <w:jc w:val="both"/>
        <w:rPr>
          <w:sz w:val="20"/>
          <w:szCs w:val="20"/>
          <w:lang w:val="es-MX"/>
        </w:rPr>
      </w:pPr>
    </w:p>
    <w:p w:rsidR="002021F3" w:rsidRPr="0027112B" w:rsidRDefault="002021F3" w:rsidP="002021F3">
      <w:pPr>
        <w:pStyle w:val="Textosinformato"/>
        <w:jc w:val="both"/>
        <w:rPr>
          <w:rFonts w:asciiTheme="minorHAnsi" w:eastAsia="Calibri" w:hAnsiTheme="minorHAnsi" w:cstheme="minorHAnsi"/>
          <w:b/>
          <w:sz w:val="20"/>
          <w:lang w:val="en-US"/>
        </w:rPr>
      </w:pPr>
      <w:r w:rsidRPr="0027112B">
        <w:rPr>
          <w:rFonts w:asciiTheme="minorHAnsi" w:eastAsia="Calibri" w:hAnsiTheme="minorHAnsi" w:cstheme="minorHAnsi"/>
          <w:b/>
          <w:sz w:val="20"/>
          <w:lang w:val="en-US"/>
        </w:rPr>
        <w:t xml:space="preserve">Día 6. Quebec </w:t>
      </w:r>
      <w:r w:rsidRPr="0027112B">
        <w:rPr>
          <w:rFonts w:asciiTheme="minorHAnsi" w:eastAsia="Calibri" w:hAnsiTheme="minorHAnsi" w:cstheme="minorHAnsi"/>
          <w:b/>
          <w:color w:val="FF0000"/>
          <w:sz w:val="20"/>
          <w:lang w:val="en-US"/>
        </w:rPr>
        <w:t>(City Tour)</w:t>
      </w:r>
    </w:p>
    <w:p w:rsidR="002021F3" w:rsidRDefault="002021F3" w:rsidP="002021F3">
      <w:pPr>
        <w:jc w:val="both"/>
        <w:rPr>
          <w:sz w:val="20"/>
          <w:szCs w:val="20"/>
        </w:rPr>
      </w:pPr>
      <w:r w:rsidRPr="000B186D">
        <w:rPr>
          <w:b/>
          <w:bCs/>
          <w:sz w:val="20"/>
          <w:szCs w:val="20"/>
          <w:lang w:val="es-MX"/>
        </w:rPr>
        <w:t>Desayuno.</w:t>
      </w:r>
      <w:r>
        <w:rPr>
          <w:sz w:val="20"/>
          <w:szCs w:val="20"/>
          <w:lang w:val="es-MX"/>
        </w:rPr>
        <w:t xml:space="preserve"> </w:t>
      </w:r>
      <w:r w:rsidRPr="008E5B8E">
        <w:rPr>
          <w:sz w:val="20"/>
          <w:szCs w:val="20"/>
        </w:rPr>
        <w:t>Desayuno. Visita de ciudad más an</w:t>
      </w:r>
      <w:r>
        <w:rPr>
          <w:rFonts w:ascii="Calibri" w:eastAsia="Calibri" w:hAnsi="Calibri" w:cs="Calibri"/>
          <w:sz w:val="20"/>
          <w:szCs w:val="20"/>
        </w:rPr>
        <w:t>ti</w:t>
      </w:r>
      <w:r w:rsidRPr="008E5B8E">
        <w:rPr>
          <w:sz w:val="20"/>
          <w:szCs w:val="20"/>
        </w:rPr>
        <w:t xml:space="preserve">gua del país, la ciudad amurallada, la parte alta y baja, la Plaza de Armas, la Plaza Royal. El Parlamento de la provincia, y el parco de campos de batalla. Visita de las cataratas de Montmorency. Breve </w:t>
      </w:r>
      <w:r>
        <w:rPr>
          <w:rFonts w:ascii="Calibri" w:eastAsia="Calibri" w:hAnsi="Calibri" w:cs="Calibri"/>
          <w:sz w:val="20"/>
          <w:szCs w:val="20"/>
        </w:rPr>
        <w:t>ti</w:t>
      </w:r>
      <w:r w:rsidRPr="008E5B8E">
        <w:rPr>
          <w:sz w:val="20"/>
          <w:szCs w:val="20"/>
        </w:rPr>
        <w:t>empo libre para descubrir las román</w:t>
      </w:r>
      <w:r>
        <w:rPr>
          <w:rFonts w:ascii="Calibri" w:eastAsia="Calibri" w:hAnsi="Calibri" w:cs="Calibri"/>
          <w:sz w:val="20"/>
          <w:szCs w:val="20"/>
        </w:rPr>
        <w:t>ti</w:t>
      </w:r>
      <w:r w:rsidRPr="008E5B8E">
        <w:rPr>
          <w:sz w:val="20"/>
          <w:szCs w:val="20"/>
        </w:rPr>
        <w:t xml:space="preserve">cas calles de la ciudad amurallada del Viejo Quebec. ¡Por la tarde salida para visitar el único hotel de hielo en toda América! Visita guiada de las instalaciones, incluyendo el hermoso Grand Hall, la capilla, el tobogán de hielo, las habitaciones y suites, y el Ice Bar. NOTA: para los pasajeros que duerman en el Hotel de Hielo, check in en el hotel. Regreso hasta Québec City y </w:t>
      </w:r>
      <w:r>
        <w:rPr>
          <w:b/>
          <w:bCs/>
          <w:sz w:val="20"/>
          <w:szCs w:val="20"/>
        </w:rPr>
        <w:t>A</w:t>
      </w:r>
      <w:r w:rsidRPr="008E5B8E">
        <w:rPr>
          <w:b/>
          <w:bCs/>
          <w:sz w:val="20"/>
          <w:szCs w:val="20"/>
        </w:rPr>
        <w:t>lojamiento.</w:t>
      </w:r>
    </w:p>
    <w:p w:rsidR="002021F3" w:rsidRDefault="002021F3" w:rsidP="002021F3">
      <w:pPr>
        <w:jc w:val="both"/>
        <w:rPr>
          <w:sz w:val="20"/>
          <w:szCs w:val="20"/>
          <w:lang w:val="es-MX"/>
        </w:rPr>
      </w:pPr>
    </w:p>
    <w:p w:rsidR="002021F3" w:rsidRPr="007779BF" w:rsidRDefault="002021F3" w:rsidP="002021F3">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Quebec-Montreal </w:t>
      </w:r>
      <w:r w:rsidRPr="00E91491">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Trineo de perros</w:t>
      </w:r>
      <w:r w:rsidRPr="00E91491">
        <w:rPr>
          <w:rFonts w:asciiTheme="minorHAnsi" w:eastAsia="Calibri" w:hAnsiTheme="minorHAnsi" w:cstheme="minorHAnsi"/>
          <w:b/>
          <w:color w:val="FF0000"/>
          <w:sz w:val="20"/>
          <w:lang w:val="es-MX"/>
        </w:rPr>
        <w:t>)</w:t>
      </w:r>
    </w:p>
    <w:p w:rsidR="002021F3" w:rsidRDefault="002021F3" w:rsidP="002021F3">
      <w:pPr>
        <w:jc w:val="both"/>
        <w:rPr>
          <w:b/>
          <w:bCs/>
          <w:sz w:val="20"/>
          <w:szCs w:val="20"/>
        </w:rPr>
      </w:pPr>
      <w:r w:rsidRPr="008E5B8E">
        <w:rPr>
          <w:b/>
          <w:bCs/>
          <w:sz w:val="20"/>
          <w:szCs w:val="20"/>
        </w:rPr>
        <w:t xml:space="preserve">Desayuno. </w:t>
      </w:r>
      <w:r w:rsidRPr="008E5B8E">
        <w:rPr>
          <w:sz w:val="20"/>
          <w:szCs w:val="20"/>
        </w:rPr>
        <w:t xml:space="preserve">Salida para una excursión en trineo de perros. Los mushers (maestros de trineos </w:t>
      </w:r>
      <w:r>
        <w:rPr>
          <w:rFonts w:ascii="Calibri" w:eastAsia="Calibri" w:hAnsi="Calibri" w:cs="Calibri"/>
          <w:sz w:val="20"/>
          <w:szCs w:val="20"/>
        </w:rPr>
        <w:t>ti</w:t>
      </w:r>
      <w:r w:rsidRPr="008E5B8E">
        <w:rPr>
          <w:sz w:val="20"/>
          <w:szCs w:val="20"/>
        </w:rPr>
        <w:t xml:space="preserve">rados por perros), te están esperando para hacerte vivir esta experiencia excepcional que es el paseo en trineo </w:t>
      </w:r>
      <w:r>
        <w:rPr>
          <w:rFonts w:ascii="Calibri" w:eastAsia="Calibri" w:hAnsi="Calibri" w:cs="Calibri"/>
          <w:sz w:val="20"/>
          <w:szCs w:val="20"/>
        </w:rPr>
        <w:t>ti</w:t>
      </w:r>
      <w:r w:rsidRPr="008E5B8E">
        <w:rPr>
          <w:sz w:val="20"/>
          <w:szCs w:val="20"/>
        </w:rPr>
        <w:t>rado por perros. Comenzamos la ac</w:t>
      </w:r>
      <w:r>
        <w:rPr>
          <w:rFonts w:ascii="Calibri" w:eastAsia="Calibri" w:hAnsi="Calibri" w:cs="Calibri"/>
          <w:sz w:val="20"/>
          <w:szCs w:val="20"/>
        </w:rPr>
        <w:t>ti</w:t>
      </w:r>
      <w:r w:rsidRPr="008E5B8E">
        <w:rPr>
          <w:sz w:val="20"/>
          <w:szCs w:val="20"/>
        </w:rPr>
        <w:t>vidad explicando las instrucciones de seguridad y la vida de un perro de trineo. Con</w:t>
      </w:r>
      <w:r>
        <w:rPr>
          <w:rFonts w:ascii="Calibri" w:eastAsia="Calibri" w:hAnsi="Calibri" w:cs="Calibri"/>
          <w:sz w:val="20"/>
          <w:szCs w:val="20"/>
        </w:rPr>
        <w:t>ti</w:t>
      </w:r>
      <w:r w:rsidRPr="008E5B8E">
        <w:rPr>
          <w:sz w:val="20"/>
          <w:szCs w:val="20"/>
        </w:rPr>
        <w:t>nuación hasta Montreal, ciudad que se ha hecho un nombre en el medio de la moda y conocida por su fina gastronomía y vida nocturna. Al llegar, iniciaremos la visita de esta vibrante ciudad, segunda mayor urbe de lengua francesa en el mundo: el Complejo Olímpico (parada fotográfica), la calle St-Laurent, la principal de la ciudad con sus muchos restaurantes con platos del mundo entero, el barrio de la Milla Cuadrada de Oro de Montreal en donde se encuentra hoy la famosa universidad de McGill, el parque del Monte Real, favorito de los residentes de la ciudad que llevan a sus niños a deslizarse por las laderas o pa</w:t>
      </w:r>
      <w:r>
        <w:rPr>
          <w:rFonts w:ascii="Calibri" w:eastAsia="Calibri" w:hAnsi="Calibri" w:cs="Calibri"/>
          <w:sz w:val="20"/>
          <w:szCs w:val="20"/>
        </w:rPr>
        <w:t>ti</w:t>
      </w:r>
      <w:r w:rsidRPr="008E5B8E">
        <w:rPr>
          <w:sz w:val="20"/>
          <w:szCs w:val="20"/>
        </w:rPr>
        <w:t>nar sobre hielo en el Lago de los Castores, haremos una parada fotográfica en el mirador. En camino al Viejo Montreal veremos el barrio Le Plateau Mont Royal que es hoy uno de los más populares. La Plaza de Armas, tes</w:t>
      </w:r>
      <w:r>
        <w:rPr>
          <w:rFonts w:ascii="Calibri" w:eastAsia="Calibri" w:hAnsi="Calibri" w:cs="Calibri"/>
          <w:sz w:val="20"/>
          <w:szCs w:val="20"/>
        </w:rPr>
        <w:t>ti</w:t>
      </w:r>
      <w:r w:rsidRPr="008E5B8E">
        <w:rPr>
          <w:sz w:val="20"/>
          <w:szCs w:val="20"/>
        </w:rPr>
        <w:t>go de la evolución arquitectónica del lugar con sus edificios de diferentes épocas, y donde se encuentra la Basílica de Notre Dame de Montreal. La Plaza Car</w:t>
      </w:r>
      <w:r>
        <w:rPr>
          <w:rFonts w:ascii="Calibri" w:eastAsia="Calibri" w:hAnsi="Calibri" w:cs="Calibri"/>
          <w:sz w:val="20"/>
          <w:szCs w:val="20"/>
        </w:rPr>
        <w:t>ri</w:t>
      </w:r>
      <w:r w:rsidRPr="008E5B8E">
        <w:rPr>
          <w:sz w:val="20"/>
          <w:szCs w:val="20"/>
        </w:rPr>
        <w:t>er y el ayuntamiento de Montreal. Check in en el hotel y</w:t>
      </w:r>
      <w:r w:rsidRPr="008E5B8E">
        <w:rPr>
          <w:b/>
          <w:bCs/>
          <w:sz w:val="20"/>
          <w:szCs w:val="20"/>
        </w:rPr>
        <w:t xml:space="preserve"> </w:t>
      </w:r>
      <w:r>
        <w:rPr>
          <w:b/>
          <w:bCs/>
          <w:sz w:val="20"/>
          <w:szCs w:val="20"/>
        </w:rPr>
        <w:t>A</w:t>
      </w:r>
      <w:r w:rsidRPr="008E5B8E">
        <w:rPr>
          <w:b/>
          <w:bCs/>
          <w:sz w:val="20"/>
          <w:szCs w:val="20"/>
        </w:rPr>
        <w:t>lojamiento.</w:t>
      </w:r>
    </w:p>
    <w:p w:rsidR="002021F3" w:rsidRDefault="002021F3" w:rsidP="002021F3">
      <w:pPr>
        <w:jc w:val="both"/>
        <w:rPr>
          <w:sz w:val="20"/>
          <w:szCs w:val="20"/>
          <w:lang w:val="es-MX"/>
        </w:rPr>
      </w:pPr>
    </w:p>
    <w:p w:rsidR="002021F3" w:rsidRPr="007779BF" w:rsidRDefault="002021F3" w:rsidP="002021F3">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w:t>
      </w:r>
    </w:p>
    <w:p w:rsidR="002021F3" w:rsidRPr="0097173D" w:rsidRDefault="002021F3" w:rsidP="002021F3">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 xml:space="preserve">al aeropuerto para abordar el vuelo de regreso a la </w:t>
      </w:r>
      <w:r>
        <w:rPr>
          <w:sz w:val="20"/>
          <w:szCs w:val="20"/>
          <w:lang w:val="es-MX"/>
        </w:rPr>
        <w:t xml:space="preserve">ciudad de origen.  </w:t>
      </w:r>
    </w:p>
    <w:p w:rsidR="002021F3" w:rsidRDefault="002021F3" w:rsidP="002021F3">
      <w:pPr>
        <w:pStyle w:val="Textosinformato"/>
        <w:jc w:val="both"/>
        <w:rPr>
          <w:rFonts w:ascii="Tahoma" w:eastAsia="Calibri" w:hAnsi="Tahoma" w:cs="Tahoma"/>
          <w:sz w:val="20"/>
          <w:lang w:val="es-MX"/>
        </w:rPr>
      </w:pPr>
    </w:p>
    <w:p w:rsidR="002021F3" w:rsidRDefault="002021F3" w:rsidP="002021F3">
      <w:pPr>
        <w:pStyle w:val="Textosinformato"/>
        <w:jc w:val="both"/>
        <w:rPr>
          <w:rFonts w:ascii="Tahoma" w:eastAsia="Calibri" w:hAnsi="Tahoma" w:cs="Tahoma"/>
          <w:sz w:val="20"/>
          <w:lang w:val="es-MX"/>
        </w:rPr>
      </w:pPr>
    </w:p>
    <w:p w:rsidR="002021F3" w:rsidRPr="007779BF" w:rsidRDefault="002021F3" w:rsidP="002021F3">
      <w:pPr>
        <w:pStyle w:val="Textosinformato"/>
        <w:jc w:val="both"/>
        <w:rPr>
          <w:rFonts w:ascii="Tahoma" w:eastAsia="Calibri" w:hAnsi="Tahoma" w:cs="Tahoma"/>
          <w:sz w:val="20"/>
          <w:lang w:val="es-MX"/>
        </w:rPr>
      </w:pPr>
    </w:p>
    <w:p w:rsidR="002021F3" w:rsidRDefault="002021F3" w:rsidP="002021F3">
      <w:pPr>
        <w:jc w:val="both"/>
        <w:rPr>
          <w:b/>
          <w:bCs/>
          <w:sz w:val="20"/>
          <w:szCs w:val="20"/>
          <w:lang w:val="es-ES"/>
        </w:rPr>
      </w:pPr>
      <w:r w:rsidRPr="00A032D8">
        <w:rPr>
          <w:b/>
          <w:bCs/>
          <w:sz w:val="20"/>
          <w:szCs w:val="20"/>
          <w:lang w:val="es-ES"/>
        </w:rPr>
        <w:t>FIN DE NUESTROS SERVICIOS</w:t>
      </w:r>
    </w:p>
    <w:p w:rsidR="002021F3" w:rsidRPr="001F24D5" w:rsidRDefault="002021F3" w:rsidP="002021F3">
      <w:pPr>
        <w:jc w:val="both"/>
        <w:rPr>
          <w:b/>
          <w:bCs/>
          <w:sz w:val="20"/>
          <w:szCs w:val="20"/>
          <w:lang w:val="es-ES"/>
        </w:rPr>
      </w:pPr>
    </w:p>
    <w:p w:rsidR="002021F3" w:rsidRPr="00B56B0D" w:rsidRDefault="002021F3" w:rsidP="002021F3">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09DE548B" wp14:editId="315E19E9">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021F3" w:rsidRPr="00F74623" w:rsidRDefault="002021F3" w:rsidP="002021F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E548B"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021F3" w:rsidRPr="00F74623" w:rsidRDefault="002021F3" w:rsidP="002021F3">
                      <w:pPr>
                        <w:jc w:val="center"/>
                        <w:rPr>
                          <w:b/>
                          <w:i/>
                          <w:lang w:val="es-ES"/>
                        </w:rPr>
                      </w:pPr>
                      <w:r w:rsidRPr="00F74623">
                        <w:rPr>
                          <w:b/>
                          <w:i/>
                          <w:lang w:val="es-ES"/>
                        </w:rPr>
                        <w:t>JULIÁ TOURS INCLUYE:</w:t>
                      </w:r>
                    </w:p>
                  </w:txbxContent>
                </v:textbox>
                <w10:wrap type="square"/>
              </v:rect>
            </w:pict>
          </mc:Fallback>
        </mc:AlternateContent>
      </w:r>
    </w:p>
    <w:p w:rsidR="002021F3" w:rsidRPr="00B56B0D" w:rsidRDefault="002021F3" w:rsidP="002021F3">
      <w:pPr>
        <w:rPr>
          <w:sz w:val="20"/>
          <w:szCs w:val="20"/>
          <w:lang w:val="es-ES"/>
        </w:rPr>
      </w:pPr>
    </w:p>
    <w:p w:rsidR="002021F3" w:rsidRPr="008E5B8E" w:rsidRDefault="002021F3" w:rsidP="002021F3">
      <w:pPr>
        <w:pStyle w:val="Prrafodelista"/>
        <w:rPr>
          <w:sz w:val="20"/>
          <w:szCs w:val="20"/>
        </w:rPr>
      </w:pP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Traslado de llegada y de salida</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Alojamiento: 7 noches como mencionado (o similar)</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 xml:space="preserve"> 7 desayunos en hotel (según indicado en hoteles)</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Guía de idioma castellana</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Transporte con vehículos según el número de pasajeros</w:t>
      </w:r>
      <w:r>
        <w:rPr>
          <w:sz w:val="20"/>
          <w:szCs w:val="20"/>
        </w:rPr>
        <w:t xml:space="preserve"> (</w:t>
      </w:r>
      <w:r w:rsidRPr="008E5B8E">
        <w:rPr>
          <w:sz w:val="20"/>
          <w:szCs w:val="20"/>
        </w:rPr>
        <w:t xml:space="preserve">El guía podrá ser el chofer al mismo </w:t>
      </w:r>
      <w:r>
        <w:rPr>
          <w:rFonts w:ascii="Calibri" w:eastAsia="Calibri" w:hAnsi="Calibri" w:cs="Calibri"/>
          <w:sz w:val="20"/>
          <w:szCs w:val="20"/>
        </w:rPr>
        <w:t>ti</w:t>
      </w:r>
      <w:r w:rsidRPr="008E5B8E">
        <w:rPr>
          <w:sz w:val="20"/>
          <w:szCs w:val="20"/>
        </w:rPr>
        <w:t>empo</w:t>
      </w:r>
      <w:r>
        <w:rPr>
          <w:sz w:val="20"/>
          <w:szCs w:val="20"/>
        </w:rPr>
        <w:t>)</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 xml:space="preserve">Comidas: 1 almuerzo </w:t>
      </w:r>
      <w:r>
        <w:rPr>
          <w:rFonts w:ascii="Calibri" w:eastAsia="Calibri" w:hAnsi="Calibri" w:cs="Calibri"/>
          <w:sz w:val="20"/>
          <w:szCs w:val="20"/>
        </w:rPr>
        <w:t>ti</w:t>
      </w:r>
      <w:r w:rsidRPr="008E5B8E">
        <w:rPr>
          <w:sz w:val="20"/>
          <w:szCs w:val="20"/>
        </w:rPr>
        <w:t>pico en Cabaña de miel de arce Chez Dany</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Visitas panorámicas en Toronto, Otawa, Québec y Montreal</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Degustación vino de hielo (ice wine) en un viñedo</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Paseo de iniciación en trineo de perros*</w:t>
      </w:r>
    </w:p>
    <w:p w:rsidR="002021F3" w:rsidRPr="008E5B8E" w:rsidRDefault="002021F3" w:rsidP="002021F3">
      <w:pPr>
        <w:pStyle w:val="Prrafodelista"/>
        <w:numPr>
          <w:ilvl w:val="0"/>
          <w:numId w:val="8"/>
        </w:numPr>
        <w:spacing w:after="160" w:line="259" w:lineRule="auto"/>
        <w:rPr>
          <w:sz w:val="20"/>
          <w:szCs w:val="20"/>
          <w:lang w:val="pt-PT"/>
        </w:rPr>
      </w:pPr>
      <w:r w:rsidRPr="008E5B8E">
        <w:rPr>
          <w:sz w:val="20"/>
          <w:szCs w:val="20"/>
          <w:lang w:val="pt-PT"/>
        </w:rPr>
        <w:t>Visita de hotel de hielo*</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Incluye cocktail de bienvenido</w:t>
      </w:r>
    </w:p>
    <w:p w:rsidR="002021F3" w:rsidRDefault="002021F3" w:rsidP="002021F3">
      <w:pPr>
        <w:pStyle w:val="Prrafodelista"/>
        <w:numPr>
          <w:ilvl w:val="0"/>
          <w:numId w:val="8"/>
        </w:numPr>
        <w:spacing w:after="160" w:line="259" w:lineRule="auto"/>
        <w:rPr>
          <w:sz w:val="20"/>
          <w:szCs w:val="20"/>
        </w:rPr>
      </w:pPr>
      <w:r w:rsidRPr="008E5B8E">
        <w:rPr>
          <w:sz w:val="20"/>
          <w:szCs w:val="20"/>
        </w:rPr>
        <w:t>Admisión cataratas Montmorency</w:t>
      </w:r>
    </w:p>
    <w:p w:rsidR="002021F3" w:rsidRDefault="002021F3" w:rsidP="002021F3">
      <w:pPr>
        <w:pStyle w:val="Prrafodelista"/>
        <w:numPr>
          <w:ilvl w:val="0"/>
          <w:numId w:val="8"/>
        </w:numPr>
        <w:spacing w:after="160" w:line="259" w:lineRule="auto"/>
        <w:rPr>
          <w:sz w:val="20"/>
          <w:szCs w:val="20"/>
        </w:rPr>
      </w:pPr>
      <w:r w:rsidRPr="008E5B8E">
        <w:rPr>
          <w:sz w:val="20"/>
          <w:szCs w:val="20"/>
        </w:rPr>
        <w:t xml:space="preserve">Impuestos y cargos de servicios no reembolsables </w:t>
      </w:r>
    </w:p>
    <w:p w:rsidR="002021F3" w:rsidRPr="008E5B8E" w:rsidRDefault="002021F3" w:rsidP="002021F3">
      <w:pPr>
        <w:pStyle w:val="Prrafodelista"/>
        <w:numPr>
          <w:ilvl w:val="0"/>
          <w:numId w:val="8"/>
        </w:numPr>
        <w:spacing w:after="160" w:line="259" w:lineRule="auto"/>
        <w:rPr>
          <w:sz w:val="20"/>
          <w:szCs w:val="20"/>
        </w:rPr>
      </w:pPr>
      <w:r w:rsidRPr="008E5B8E">
        <w:rPr>
          <w:sz w:val="20"/>
          <w:szCs w:val="20"/>
        </w:rPr>
        <w:t xml:space="preserve">Seguro de asistencia en viaje cobertura COVID. </w:t>
      </w:r>
      <w:r w:rsidRPr="008E5B8E">
        <w:rPr>
          <w:b/>
          <w:bCs/>
          <w:sz w:val="20"/>
          <w:szCs w:val="20"/>
        </w:rPr>
        <w:t xml:space="preserve">  </w:t>
      </w:r>
    </w:p>
    <w:p w:rsidR="002021F3" w:rsidRDefault="002021F3" w:rsidP="002021F3">
      <w:pPr>
        <w:rPr>
          <w:sz w:val="20"/>
          <w:szCs w:val="20"/>
        </w:rPr>
      </w:pPr>
    </w:p>
    <w:p w:rsidR="002021F3" w:rsidRPr="008E5B8E" w:rsidRDefault="002021F3" w:rsidP="002021F3">
      <w:pPr>
        <w:rPr>
          <w:b/>
          <w:bCs/>
          <w:sz w:val="20"/>
          <w:szCs w:val="20"/>
          <w:lang w:val="es-MX"/>
        </w:rPr>
      </w:pPr>
      <w:r w:rsidRPr="008E5B8E">
        <w:rPr>
          <w:b/>
          <w:bCs/>
          <w:sz w:val="20"/>
          <w:szCs w:val="20"/>
          <w:lang w:val="es-MX"/>
        </w:rPr>
        <w:t>SUPLEMENTO HOTEL DE HIELO INCLUYE</w:t>
      </w:r>
    </w:p>
    <w:p w:rsidR="002021F3" w:rsidRPr="008E5B8E" w:rsidRDefault="002021F3" w:rsidP="002021F3">
      <w:pPr>
        <w:pStyle w:val="Prrafodelista"/>
        <w:numPr>
          <w:ilvl w:val="0"/>
          <w:numId w:val="10"/>
        </w:numPr>
        <w:spacing w:after="160" w:line="259" w:lineRule="auto"/>
        <w:rPr>
          <w:sz w:val="20"/>
          <w:szCs w:val="20"/>
        </w:rPr>
      </w:pPr>
      <w:r w:rsidRPr="008E5B8E">
        <w:rPr>
          <w:sz w:val="20"/>
          <w:szCs w:val="20"/>
        </w:rPr>
        <w:t>1 noche alojamiento en Suite Temá</w:t>
      </w:r>
      <w:r w:rsidRPr="008E5B8E">
        <w:rPr>
          <w:rFonts w:ascii="Calibri" w:eastAsia="Calibri" w:hAnsi="Calibri" w:cs="Calibri"/>
          <w:sz w:val="20"/>
          <w:szCs w:val="20"/>
        </w:rPr>
        <w:t>ti</w:t>
      </w:r>
      <w:r w:rsidRPr="008E5B8E">
        <w:rPr>
          <w:sz w:val="20"/>
          <w:szCs w:val="20"/>
        </w:rPr>
        <w:t>ca</w:t>
      </w:r>
    </w:p>
    <w:p w:rsidR="002021F3" w:rsidRPr="008E5B8E" w:rsidRDefault="002021F3" w:rsidP="002021F3">
      <w:pPr>
        <w:pStyle w:val="Prrafodelista"/>
        <w:numPr>
          <w:ilvl w:val="0"/>
          <w:numId w:val="10"/>
        </w:numPr>
        <w:spacing w:after="160" w:line="259" w:lineRule="auto"/>
        <w:rPr>
          <w:sz w:val="20"/>
          <w:szCs w:val="20"/>
        </w:rPr>
      </w:pPr>
      <w:r w:rsidRPr="008E5B8E">
        <w:rPr>
          <w:sz w:val="20"/>
          <w:szCs w:val="20"/>
        </w:rPr>
        <w:t>Suite King de apoyo Hôtel Valcar</w:t>
      </w:r>
      <w:r w:rsidRPr="008E5B8E">
        <w:rPr>
          <w:rFonts w:ascii="Calibri" w:eastAsia="Calibri" w:hAnsi="Calibri" w:cs="Calibri"/>
          <w:sz w:val="20"/>
          <w:szCs w:val="20"/>
        </w:rPr>
        <w:t>ti</w:t>
      </w:r>
      <w:r w:rsidRPr="008E5B8E">
        <w:rPr>
          <w:sz w:val="20"/>
          <w:szCs w:val="20"/>
        </w:rPr>
        <w:t>er</w:t>
      </w:r>
    </w:p>
    <w:p w:rsidR="002021F3" w:rsidRPr="008E5B8E" w:rsidRDefault="002021F3" w:rsidP="002021F3">
      <w:pPr>
        <w:pStyle w:val="Prrafodelista"/>
        <w:numPr>
          <w:ilvl w:val="0"/>
          <w:numId w:val="10"/>
        </w:numPr>
        <w:spacing w:after="160" w:line="259" w:lineRule="auto"/>
        <w:rPr>
          <w:sz w:val="20"/>
          <w:szCs w:val="20"/>
        </w:rPr>
      </w:pPr>
      <w:r w:rsidRPr="008E5B8E">
        <w:rPr>
          <w:sz w:val="20"/>
          <w:szCs w:val="20"/>
        </w:rPr>
        <w:t>cóctel de bienvenida por persona en el bar de hielo</w:t>
      </w:r>
    </w:p>
    <w:p w:rsidR="002021F3" w:rsidRPr="008E5B8E" w:rsidRDefault="002021F3" w:rsidP="002021F3">
      <w:pPr>
        <w:pStyle w:val="Prrafodelista"/>
        <w:numPr>
          <w:ilvl w:val="0"/>
          <w:numId w:val="10"/>
        </w:numPr>
        <w:spacing w:after="160" w:line="259" w:lineRule="auto"/>
        <w:rPr>
          <w:sz w:val="20"/>
          <w:szCs w:val="20"/>
        </w:rPr>
      </w:pPr>
      <w:r w:rsidRPr="008E5B8E">
        <w:rPr>
          <w:sz w:val="20"/>
          <w:szCs w:val="20"/>
        </w:rPr>
        <w:t>Saco de dormir térmico</w:t>
      </w:r>
    </w:p>
    <w:p w:rsidR="002021F3" w:rsidRPr="008E5B8E" w:rsidRDefault="002021F3" w:rsidP="002021F3">
      <w:pPr>
        <w:pStyle w:val="Prrafodelista"/>
        <w:numPr>
          <w:ilvl w:val="0"/>
          <w:numId w:val="10"/>
        </w:numPr>
        <w:spacing w:after="160" w:line="259" w:lineRule="auto"/>
        <w:rPr>
          <w:sz w:val="20"/>
          <w:szCs w:val="20"/>
        </w:rPr>
      </w:pPr>
      <w:r w:rsidRPr="008E5B8E">
        <w:rPr>
          <w:sz w:val="20"/>
          <w:szCs w:val="20"/>
        </w:rPr>
        <w:t>Acceso al spa y a la sauna bajo las estrellas</w:t>
      </w:r>
    </w:p>
    <w:p w:rsidR="002021F3" w:rsidRPr="008E5B8E" w:rsidRDefault="002021F3" w:rsidP="002021F3">
      <w:pPr>
        <w:pStyle w:val="Prrafodelista"/>
        <w:numPr>
          <w:ilvl w:val="0"/>
          <w:numId w:val="10"/>
        </w:numPr>
        <w:spacing w:after="160" w:line="259" w:lineRule="auto"/>
        <w:rPr>
          <w:sz w:val="20"/>
          <w:szCs w:val="20"/>
        </w:rPr>
      </w:pPr>
      <w:r w:rsidRPr="008E5B8E">
        <w:rPr>
          <w:sz w:val="20"/>
          <w:szCs w:val="20"/>
        </w:rPr>
        <w:t>Vídeo de preparación para la noche</w:t>
      </w:r>
    </w:p>
    <w:p w:rsidR="002021F3" w:rsidRPr="0097173D" w:rsidRDefault="002021F3" w:rsidP="002021F3">
      <w:pPr>
        <w:rPr>
          <w:sz w:val="20"/>
          <w:szCs w:val="20"/>
        </w:rPr>
      </w:pPr>
    </w:p>
    <w:p w:rsidR="002021F3" w:rsidRPr="00B56B0D" w:rsidRDefault="002021F3" w:rsidP="002021F3">
      <w:pPr>
        <w:ind w:left="567"/>
        <w:rPr>
          <w:b/>
        </w:rPr>
      </w:pPr>
      <w:r w:rsidRPr="00B56B0D">
        <w:rPr>
          <w:b/>
        </w:rPr>
        <w:t>NO Incluye</w:t>
      </w:r>
    </w:p>
    <w:p w:rsidR="002021F3" w:rsidRDefault="002021F3" w:rsidP="002021F3">
      <w:pPr>
        <w:pStyle w:val="Prrafodelista"/>
        <w:numPr>
          <w:ilvl w:val="0"/>
          <w:numId w:val="7"/>
        </w:numPr>
        <w:spacing w:after="160" w:line="259" w:lineRule="auto"/>
        <w:rPr>
          <w:sz w:val="20"/>
          <w:szCs w:val="20"/>
        </w:rPr>
      </w:pPr>
      <w:r w:rsidRPr="00A6750D">
        <w:rPr>
          <w:sz w:val="20"/>
          <w:szCs w:val="20"/>
        </w:rPr>
        <w:t xml:space="preserve">Vuelos internacionales y domésticos. </w:t>
      </w:r>
    </w:p>
    <w:p w:rsidR="002021F3" w:rsidRPr="00A661A7" w:rsidRDefault="002021F3" w:rsidP="002021F3">
      <w:pPr>
        <w:pStyle w:val="Prrafodelista"/>
        <w:numPr>
          <w:ilvl w:val="0"/>
          <w:numId w:val="7"/>
        </w:numPr>
        <w:spacing w:after="160" w:line="259" w:lineRule="auto"/>
        <w:rPr>
          <w:sz w:val="20"/>
          <w:szCs w:val="20"/>
        </w:rPr>
      </w:pPr>
      <w:r w:rsidRPr="00A661A7">
        <w:rPr>
          <w:sz w:val="20"/>
          <w:szCs w:val="20"/>
        </w:rPr>
        <w:t xml:space="preserve">Bebidas en los alimentos mencionados. </w:t>
      </w:r>
    </w:p>
    <w:p w:rsidR="002021F3" w:rsidRPr="00A6750D" w:rsidRDefault="002021F3" w:rsidP="002021F3">
      <w:pPr>
        <w:pStyle w:val="Prrafodelista"/>
        <w:numPr>
          <w:ilvl w:val="0"/>
          <w:numId w:val="7"/>
        </w:numPr>
        <w:spacing w:after="160" w:line="259" w:lineRule="auto"/>
        <w:rPr>
          <w:sz w:val="20"/>
          <w:szCs w:val="20"/>
        </w:rPr>
      </w:pPr>
      <w:r w:rsidRPr="00A6750D">
        <w:rPr>
          <w:sz w:val="20"/>
          <w:szCs w:val="20"/>
        </w:rPr>
        <w:t>Ningún servicio no especificado</w:t>
      </w:r>
    </w:p>
    <w:p w:rsidR="002021F3" w:rsidRPr="00A6750D" w:rsidRDefault="002021F3" w:rsidP="002021F3">
      <w:pPr>
        <w:pStyle w:val="Prrafodelista"/>
        <w:numPr>
          <w:ilvl w:val="0"/>
          <w:numId w:val="7"/>
        </w:numPr>
        <w:spacing w:after="160" w:line="259" w:lineRule="auto"/>
        <w:rPr>
          <w:sz w:val="20"/>
          <w:szCs w:val="20"/>
        </w:rPr>
      </w:pPr>
      <w:r w:rsidRPr="00A6750D">
        <w:rPr>
          <w:sz w:val="20"/>
          <w:szCs w:val="20"/>
        </w:rPr>
        <w:t>Gastos personales</w:t>
      </w:r>
    </w:p>
    <w:p w:rsidR="002021F3" w:rsidRDefault="002021F3" w:rsidP="002021F3">
      <w:pPr>
        <w:pStyle w:val="Prrafodelista"/>
        <w:numPr>
          <w:ilvl w:val="0"/>
          <w:numId w:val="7"/>
        </w:numPr>
        <w:spacing w:after="160" w:line="259" w:lineRule="auto"/>
        <w:rPr>
          <w:sz w:val="20"/>
          <w:szCs w:val="20"/>
        </w:rPr>
      </w:pPr>
      <w:r w:rsidRPr="00A6750D">
        <w:rPr>
          <w:sz w:val="20"/>
          <w:szCs w:val="20"/>
        </w:rPr>
        <w:t>Propinas</w:t>
      </w:r>
    </w:p>
    <w:p w:rsidR="002021F3" w:rsidRPr="00D334F1" w:rsidRDefault="002021F3" w:rsidP="002021F3">
      <w:pPr>
        <w:rPr>
          <w:sz w:val="20"/>
          <w:szCs w:val="20"/>
        </w:rPr>
      </w:pPr>
    </w:p>
    <w:p w:rsidR="002021F3" w:rsidRPr="008E5B8E" w:rsidRDefault="002021F3" w:rsidP="002021F3">
      <w:pPr>
        <w:rPr>
          <w:rFonts w:cstheme="minorHAnsi"/>
          <w:b/>
          <w:color w:val="FF0000"/>
          <w:sz w:val="22"/>
          <w:u w:val="single"/>
          <w:lang w:val="pt-PT"/>
        </w:rPr>
      </w:pPr>
      <w:r w:rsidRPr="008E5B8E">
        <w:rPr>
          <w:rFonts w:cstheme="minorHAnsi"/>
          <w:b/>
          <w:color w:val="FF0000"/>
          <w:sz w:val="22"/>
          <w:highlight w:val="yellow"/>
          <w:u w:val="single"/>
          <w:lang w:val="pt-PT"/>
        </w:rPr>
        <w:t>SE REQUIERE VISA O ETA PARA INGRESAR A CANADÁ.</w:t>
      </w:r>
    </w:p>
    <w:p w:rsidR="002021F3" w:rsidRPr="008E5B8E" w:rsidRDefault="002021F3" w:rsidP="002021F3">
      <w:pPr>
        <w:rPr>
          <w:b/>
          <w:bCs/>
          <w:sz w:val="20"/>
          <w:szCs w:val="20"/>
          <w:lang w:val="pt-PT"/>
        </w:rPr>
      </w:pPr>
    </w:p>
    <w:p w:rsidR="002021F3" w:rsidRDefault="002021F3" w:rsidP="002021F3">
      <w:pPr>
        <w:rPr>
          <w:b/>
          <w:bCs/>
          <w:sz w:val="20"/>
          <w:szCs w:val="20"/>
          <w:lang w:val="es-MX"/>
        </w:rPr>
      </w:pPr>
    </w:p>
    <w:p w:rsidR="002021F3" w:rsidRDefault="002021F3" w:rsidP="002021F3">
      <w:pPr>
        <w:rPr>
          <w:b/>
          <w:bCs/>
          <w:sz w:val="20"/>
          <w:szCs w:val="20"/>
          <w:lang w:val="es-MX"/>
        </w:rPr>
      </w:pPr>
    </w:p>
    <w:tbl>
      <w:tblPr>
        <w:tblW w:w="2400" w:type="dxa"/>
        <w:jc w:val="center"/>
        <w:tblCellMar>
          <w:left w:w="70" w:type="dxa"/>
          <w:right w:w="70" w:type="dxa"/>
        </w:tblCellMar>
        <w:tblLook w:val="04A0" w:firstRow="1" w:lastRow="0" w:firstColumn="1" w:lastColumn="0" w:noHBand="0" w:noVBand="1"/>
      </w:tblPr>
      <w:tblGrid>
        <w:gridCol w:w="941"/>
        <w:gridCol w:w="1459"/>
      </w:tblGrid>
      <w:tr w:rsidR="002021F3" w:rsidRPr="008E5B8E" w:rsidTr="00DC528E">
        <w:trPr>
          <w:trHeight w:val="315"/>
          <w:jc w:val="center"/>
        </w:trPr>
        <w:tc>
          <w:tcPr>
            <w:tcW w:w="240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021F3" w:rsidRPr="008E5B8E" w:rsidRDefault="002021F3" w:rsidP="00DC528E">
            <w:pPr>
              <w:jc w:val="center"/>
              <w:rPr>
                <w:rFonts w:ascii="Aptos Narrow" w:eastAsia="Times New Roman" w:hAnsi="Aptos Narrow" w:cs="Times New Roman"/>
                <w:b/>
                <w:bCs/>
                <w:color w:val="FFFFFF"/>
                <w:sz w:val="18"/>
                <w:szCs w:val="18"/>
                <w:lang w:val="es-MX" w:eastAsia="es-MX"/>
              </w:rPr>
            </w:pPr>
            <w:r w:rsidRPr="008E5B8E">
              <w:rPr>
                <w:rFonts w:ascii="Aptos Narrow" w:eastAsia="Times New Roman" w:hAnsi="Aptos Narrow" w:cs="Times New Roman"/>
                <w:b/>
                <w:bCs/>
                <w:color w:val="FFFFFF"/>
                <w:sz w:val="18"/>
                <w:szCs w:val="18"/>
                <w:lang w:val="es-MX" w:eastAsia="es-MX"/>
              </w:rPr>
              <w:t xml:space="preserve">Fechas de Operación </w:t>
            </w:r>
          </w:p>
        </w:tc>
      </w:tr>
      <w:tr w:rsidR="002021F3" w:rsidRPr="008E5B8E" w:rsidTr="00DC528E">
        <w:trPr>
          <w:trHeight w:val="315"/>
          <w:jc w:val="center"/>
        </w:trPr>
        <w:tc>
          <w:tcPr>
            <w:tcW w:w="240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2021F3" w:rsidRPr="008E5B8E" w:rsidRDefault="002021F3" w:rsidP="00DC528E">
            <w:pPr>
              <w:jc w:val="center"/>
              <w:rPr>
                <w:rFonts w:ascii="Aptos Narrow" w:eastAsia="Times New Roman" w:hAnsi="Aptos Narrow" w:cs="Times New Roman"/>
                <w:b/>
                <w:bCs/>
                <w:color w:val="FFFFFF"/>
                <w:sz w:val="18"/>
                <w:szCs w:val="18"/>
                <w:lang w:val="es-MX" w:eastAsia="es-MX"/>
              </w:rPr>
            </w:pPr>
            <w:r w:rsidRPr="008E5B8E">
              <w:rPr>
                <w:rFonts w:ascii="Aptos Narrow" w:eastAsia="Times New Roman" w:hAnsi="Aptos Narrow" w:cs="Times New Roman"/>
                <w:b/>
                <w:bCs/>
                <w:color w:val="FFFFFF"/>
                <w:sz w:val="18"/>
                <w:szCs w:val="18"/>
                <w:lang w:val="es-MX" w:eastAsia="es-MX"/>
              </w:rPr>
              <w:t>2025</w:t>
            </w:r>
          </w:p>
        </w:tc>
      </w:tr>
      <w:tr w:rsidR="002021F3" w:rsidRPr="008E5B8E" w:rsidTr="00DC528E">
        <w:trPr>
          <w:trHeight w:val="300"/>
          <w:jc w:val="center"/>
        </w:trPr>
        <w:tc>
          <w:tcPr>
            <w:tcW w:w="9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021F3" w:rsidRPr="008E5B8E" w:rsidRDefault="002021F3" w:rsidP="00DC528E">
            <w:pPr>
              <w:rPr>
                <w:rFonts w:ascii="Aptos Narrow" w:eastAsia="Times New Roman" w:hAnsi="Aptos Narrow" w:cs="Times New Roman"/>
                <w:sz w:val="18"/>
                <w:szCs w:val="18"/>
                <w:lang w:val="es-MX" w:eastAsia="es-MX"/>
              </w:rPr>
            </w:pPr>
            <w:r w:rsidRPr="008E5B8E">
              <w:rPr>
                <w:rFonts w:ascii="Aptos Narrow" w:eastAsia="Times New Roman" w:hAnsi="Aptos Narrow" w:cs="Times New Roman"/>
                <w:sz w:val="18"/>
                <w:szCs w:val="18"/>
                <w:lang w:val="es-MX" w:eastAsia="es-MX"/>
              </w:rPr>
              <w:t>Enero</w:t>
            </w:r>
          </w:p>
        </w:tc>
        <w:tc>
          <w:tcPr>
            <w:tcW w:w="1459" w:type="dxa"/>
            <w:tcBorders>
              <w:top w:val="single" w:sz="8" w:space="0" w:color="auto"/>
              <w:left w:val="nil"/>
              <w:bottom w:val="single" w:sz="4" w:space="0" w:color="auto"/>
              <w:right w:val="single" w:sz="8" w:space="0" w:color="auto"/>
            </w:tcBorders>
            <w:shd w:val="clear" w:color="auto" w:fill="auto"/>
            <w:noWrap/>
            <w:vAlign w:val="bottom"/>
            <w:hideMark/>
          </w:tcPr>
          <w:p w:rsidR="002021F3" w:rsidRPr="008E5B8E" w:rsidRDefault="002021F3" w:rsidP="00DC528E">
            <w:pPr>
              <w:rPr>
                <w:rFonts w:ascii="Aptos Narrow" w:eastAsia="Times New Roman" w:hAnsi="Aptos Narrow" w:cs="Times New Roman"/>
                <w:sz w:val="18"/>
                <w:szCs w:val="18"/>
                <w:lang w:val="es-MX" w:eastAsia="es-MX"/>
              </w:rPr>
            </w:pPr>
            <w:r w:rsidRPr="008E5B8E">
              <w:rPr>
                <w:rFonts w:ascii="Aptos Narrow" w:eastAsia="Times New Roman" w:hAnsi="Aptos Narrow" w:cs="Times New Roman"/>
                <w:sz w:val="18"/>
                <w:szCs w:val="18"/>
                <w:lang w:val="es-MX" w:eastAsia="es-MX"/>
              </w:rPr>
              <w:t>04,11,18,25</w:t>
            </w:r>
          </w:p>
        </w:tc>
      </w:tr>
      <w:tr w:rsidR="002021F3" w:rsidRPr="008E5B8E" w:rsidTr="00DC528E">
        <w:trPr>
          <w:trHeight w:val="315"/>
          <w:jc w:val="center"/>
        </w:trPr>
        <w:tc>
          <w:tcPr>
            <w:tcW w:w="941" w:type="dxa"/>
            <w:tcBorders>
              <w:top w:val="nil"/>
              <w:left w:val="single" w:sz="8" w:space="0" w:color="auto"/>
              <w:bottom w:val="single" w:sz="4" w:space="0" w:color="auto"/>
              <w:right w:val="single" w:sz="4" w:space="0" w:color="auto"/>
            </w:tcBorders>
            <w:shd w:val="clear" w:color="auto" w:fill="auto"/>
            <w:noWrap/>
            <w:vAlign w:val="bottom"/>
            <w:hideMark/>
          </w:tcPr>
          <w:p w:rsidR="002021F3" w:rsidRPr="008E5B8E" w:rsidRDefault="002021F3" w:rsidP="00DC528E">
            <w:pPr>
              <w:rPr>
                <w:rFonts w:ascii="Aptos Narrow" w:eastAsia="Times New Roman" w:hAnsi="Aptos Narrow" w:cs="Times New Roman"/>
                <w:sz w:val="18"/>
                <w:szCs w:val="18"/>
                <w:lang w:val="es-MX" w:eastAsia="es-MX"/>
              </w:rPr>
            </w:pPr>
            <w:r w:rsidRPr="008E5B8E">
              <w:rPr>
                <w:rFonts w:ascii="Aptos Narrow" w:eastAsia="Times New Roman" w:hAnsi="Aptos Narrow" w:cs="Times New Roman"/>
                <w:sz w:val="18"/>
                <w:szCs w:val="18"/>
                <w:lang w:val="es-MX" w:eastAsia="es-MX"/>
              </w:rPr>
              <w:t>Febrero</w:t>
            </w:r>
          </w:p>
        </w:tc>
        <w:tc>
          <w:tcPr>
            <w:tcW w:w="1459" w:type="dxa"/>
            <w:tcBorders>
              <w:top w:val="nil"/>
              <w:left w:val="nil"/>
              <w:bottom w:val="single" w:sz="4" w:space="0" w:color="auto"/>
              <w:right w:val="single" w:sz="8" w:space="0" w:color="auto"/>
            </w:tcBorders>
            <w:shd w:val="clear" w:color="auto" w:fill="auto"/>
            <w:noWrap/>
            <w:vAlign w:val="bottom"/>
            <w:hideMark/>
          </w:tcPr>
          <w:p w:rsidR="002021F3" w:rsidRPr="008E5B8E" w:rsidRDefault="002021F3" w:rsidP="00DC528E">
            <w:pPr>
              <w:rPr>
                <w:rFonts w:ascii="Aptos Narrow" w:eastAsia="Times New Roman" w:hAnsi="Aptos Narrow" w:cs="Times New Roman"/>
                <w:sz w:val="18"/>
                <w:szCs w:val="18"/>
                <w:lang w:val="es-MX" w:eastAsia="es-MX"/>
              </w:rPr>
            </w:pPr>
            <w:r w:rsidRPr="008E5B8E">
              <w:rPr>
                <w:rFonts w:ascii="Aptos Narrow" w:eastAsia="Times New Roman" w:hAnsi="Aptos Narrow" w:cs="Times New Roman"/>
                <w:sz w:val="18"/>
                <w:szCs w:val="18"/>
                <w:lang w:val="es-MX" w:eastAsia="es-MX"/>
              </w:rPr>
              <w:t>01,08,15,22</w:t>
            </w:r>
          </w:p>
        </w:tc>
      </w:tr>
      <w:tr w:rsidR="002021F3" w:rsidRPr="008E5B8E" w:rsidTr="00DC528E">
        <w:trPr>
          <w:trHeight w:val="300"/>
          <w:jc w:val="center"/>
        </w:trPr>
        <w:tc>
          <w:tcPr>
            <w:tcW w:w="941" w:type="dxa"/>
            <w:tcBorders>
              <w:top w:val="nil"/>
              <w:left w:val="single" w:sz="8" w:space="0" w:color="auto"/>
              <w:bottom w:val="single" w:sz="4" w:space="0" w:color="auto"/>
              <w:right w:val="single" w:sz="4" w:space="0" w:color="auto"/>
            </w:tcBorders>
            <w:shd w:val="clear" w:color="auto" w:fill="auto"/>
            <w:noWrap/>
            <w:vAlign w:val="bottom"/>
            <w:hideMark/>
          </w:tcPr>
          <w:p w:rsidR="002021F3" w:rsidRPr="008E5B8E" w:rsidRDefault="002021F3" w:rsidP="00DC528E">
            <w:pPr>
              <w:rPr>
                <w:rFonts w:ascii="Aptos Narrow" w:eastAsia="Times New Roman" w:hAnsi="Aptos Narrow" w:cs="Times New Roman"/>
                <w:sz w:val="18"/>
                <w:szCs w:val="18"/>
                <w:lang w:val="es-MX" w:eastAsia="es-MX"/>
              </w:rPr>
            </w:pPr>
            <w:r w:rsidRPr="008E5B8E">
              <w:rPr>
                <w:rFonts w:ascii="Aptos Narrow" w:eastAsia="Times New Roman" w:hAnsi="Aptos Narrow" w:cs="Times New Roman"/>
                <w:sz w:val="18"/>
                <w:szCs w:val="18"/>
                <w:lang w:val="es-MX" w:eastAsia="es-MX"/>
              </w:rPr>
              <w:t>Marzo</w:t>
            </w:r>
          </w:p>
        </w:tc>
        <w:tc>
          <w:tcPr>
            <w:tcW w:w="1459" w:type="dxa"/>
            <w:tcBorders>
              <w:top w:val="nil"/>
              <w:left w:val="nil"/>
              <w:bottom w:val="single" w:sz="4" w:space="0" w:color="auto"/>
              <w:right w:val="single" w:sz="8" w:space="0" w:color="auto"/>
            </w:tcBorders>
            <w:shd w:val="clear" w:color="auto" w:fill="auto"/>
            <w:noWrap/>
            <w:vAlign w:val="bottom"/>
            <w:hideMark/>
          </w:tcPr>
          <w:p w:rsidR="002021F3" w:rsidRPr="008E5B8E" w:rsidRDefault="002021F3" w:rsidP="00DC528E">
            <w:pPr>
              <w:rPr>
                <w:rFonts w:ascii="Aptos Narrow" w:eastAsia="Times New Roman" w:hAnsi="Aptos Narrow" w:cs="Times New Roman"/>
                <w:sz w:val="18"/>
                <w:szCs w:val="18"/>
                <w:lang w:val="es-MX" w:eastAsia="es-MX"/>
              </w:rPr>
            </w:pPr>
            <w:r w:rsidRPr="008E5B8E">
              <w:rPr>
                <w:rFonts w:ascii="Aptos Narrow" w:eastAsia="Times New Roman" w:hAnsi="Aptos Narrow" w:cs="Times New Roman"/>
                <w:sz w:val="18"/>
                <w:szCs w:val="18"/>
                <w:lang w:val="es-MX" w:eastAsia="es-MX"/>
              </w:rPr>
              <w:t>01,08</w:t>
            </w:r>
          </w:p>
        </w:tc>
      </w:tr>
      <w:tr w:rsidR="002021F3" w:rsidRPr="008E5B8E" w:rsidTr="00DC528E">
        <w:trPr>
          <w:trHeight w:val="315"/>
          <w:jc w:val="center"/>
        </w:trPr>
        <w:tc>
          <w:tcPr>
            <w:tcW w:w="941" w:type="dxa"/>
            <w:tcBorders>
              <w:top w:val="nil"/>
              <w:left w:val="single" w:sz="8" w:space="0" w:color="auto"/>
              <w:bottom w:val="single" w:sz="8" w:space="0" w:color="auto"/>
              <w:right w:val="single" w:sz="4" w:space="0" w:color="auto"/>
            </w:tcBorders>
            <w:shd w:val="clear" w:color="auto" w:fill="auto"/>
            <w:noWrap/>
            <w:vAlign w:val="bottom"/>
            <w:hideMark/>
          </w:tcPr>
          <w:p w:rsidR="002021F3" w:rsidRPr="008E5B8E" w:rsidRDefault="002021F3" w:rsidP="00DC528E">
            <w:pPr>
              <w:rPr>
                <w:rFonts w:ascii="Aptos Narrow" w:eastAsia="Times New Roman" w:hAnsi="Aptos Narrow" w:cs="Times New Roman"/>
                <w:sz w:val="18"/>
                <w:szCs w:val="18"/>
                <w:lang w:val="es-MX" w:eastAsia="es-MX"/>
              </w:rPr>
            </w:pPr>
            <w:r w:rsidRPr="008E5B8E">
              <w:rPr>
                <w:rFonts w:ascii="Aptos Narrow" w:eastAsia="Times New Roman" w:hAnsi="Aptos Narrow" w:cs="Times New Roman"/>
                <w:sz w:val="18"/>
                <w:szCs w:val="18"/>
                <w:lang w:val="es-MX" w:eastAsia="es-MX"/>
              </w:rPr>
              <w:t>Abril</w:t>
            </w:r>
          </w:p>
        </w:tc>
        <w:tc>
          <w:tcPr>
            <w:tcW w:w="1459" w:type="dxa"/>
            <w:tcBorders>
              <w:top w:val="nil"/>
              <w:left w:val="nil"/>
              <w:bottom w:val="single" w:sz="8" w:space="0" w:color="auto"/>
              <w:right w:val="single" w:sz="8" w:space="0" w:color="auto"/>
            </w:tcBorders>
            <w:shd w:val="clear" w:color="auto" w:fill="auto"/>
            <w:noWrap/>
            <w:vAlign w:val="bottom"/>
            <w:hideMark/>
          </w:tcPr>
          <w:p w:rsidR="002021F3" w:rsidRPr="008E5B8E" w:rsidRDefault="002021F3" w:rsidP="00DC528E">
            <w:pPr>
              <w:rPr>
                <w:rFonts w:ascii="Aptos Narrow" w:eastAsia="Times New Roman" w:hAnsi="Aptos Narrow" w:cs="Times New Roman"/>
                <w:sz w:val="18"/>
                <w:szCs w:val="18"/>
                <w:lang w:val="es-MX" w:eastAsia="es-MX"/>
              </w:rPr>
            </w:pPr>
            <w:r w:rsidRPr="008E5B8E">
              <w:rPr>
                <w:rFonts w:ascii="Aptos Narrow" w:eastAsia="Times New Roman" w:hAnsi="Aptos Narrow" w:cs="Times New Roman"/>
                <w:sz w:val="18"/>
                <w:szCs w:val="18"/>
                <w:lang w:val="es-MX" w:eastAsia="es-MX"/>
              </w:rPr>
              <w:t>12</w:t>
            </w:r>
          </w:p>
        </w:tc>
      </w:tr>
    </w:tbl>
    <w:p w:rsidR="002021F3" w:rsidRDefault="002021F3" w:rsidP="002021F3">
      <w:pPr>
        <w:rPr>
          <w:b/>
          <w:bCs/>
          <w:sz w:val="20"/>
          <w:szCs w:val="20"/>
          <w:lang w:val="es-MX"/>
        </w:rPr>
      </w:pPr>
    </w:p>
    <w:p w:rsidR="002021F3" w:rsidRDefault="002021F3" w:rsidP="002021F3">
      <w:pPr>
        <w:rPr>
          <w:b/>
          <w:bCs/>
          <w:sz w:val="20"/>
          <w:szCs w:val="20"/>
          <w:lang w:val="es-MX"/>
        </w:rPr>
      </w:pPr>
    </w:p>
    <w:p w:rsidR="002021F3" w:rsidRDefault="002021F3" w:rsidP="002021F3">
      <w:pPr>
        <w:rPr>
          <w:b/>
          <w:bCs/>
          <w:sz w:val="20"/>
          <w:szCs w:val="20"/>
          <w:lang w:val="es-MX"/>
        </w:rPr>
      </w:pPr>
    </w:p>
    <w:p w:rsidR="002021F3" w:rsidRDefault="002021F3" w:rsidP="002021F3">
      <w:pPr>
        <w:rPr>
          <w:b/>
          <w:bCs/>
          <w:sz w:val="20"/>
          <w:szCs w:val="20"/>
          <w:lang w:val="es-MX"/>
        </w:rPr>
      </w:pPr>
    </w:p>
    <w:p w:rsidR="002021F3" w:rsidRDefault="002021F3" w:rsidP="002021F3">
      <w:pPr>
        <w:rPr>
          <w:b/>
          <w:bCs/>
          <w:sz w:val="20"/>
          <w:szCs w:val="20"/>
          <w:lang w:val="es-MX"/>
        </w:rPr>
      </w:pPr>
    </w:p>
    <w:tbl>
      <w:tblPr>
        <w:tblW w:w="7512" w:type="dxa"/>
        <w:jc w:val="center"/>
        <w:tblCellMar>
          <w:left w:w="70" w:type="dxa"/>
          <w:right w:w="70" w:type="dxa"/>
        </w:tblCellMar>
        <w:tblLook w:val="04A0" w:firstRow="1" w:lastRow="0" w:firstColumn="1" w:lastColumn="0" w:noHBand="0" w:noVBand="1"/>
      </w:tblPr>
      <w:tblGrid>
        <w:gridCol w:w="3567"/>
        <w:gridCol w:w="520"/>
        <w:gridCol w:w="520"/>
        <w:gridCol w:w="521"/>
        <w:gridCol w:w="520"/>
        <w:gridCol w:w="867"/>
        <w:gridCol w:w="997"/>
      </w:tblGrid>
      <w:tr w:rsidR="002021F3" w:rsidRPr="000B4E8E" w:rsidTr="002021F3">
        <w:trPr>
          <w:trHeight w:val="308"/>
          <w:jc w:val="center"/>
        </w:trPr>
        <w:tc>
          <w:tcPr>
            <w:tcW w:w="7512" w:type="dxa"/>
            <w:gridSpan w:val="7"/>
            <w:tcBorders>
              <w:top w:val="single" w:sz="8" w:space="0" w:color="auto"/>
              <w:left w:val="single" w:sz="8" w:space="0" w:color="auto"/>
              <w:bottom w:val="nil"/>
              <w:right w:val="single" w:sz="4" w:space="0" w:color="000000"/>
            </w:tcBorders>
            <w:shd w:val="clear" w:color="000000" w:fill="000000"/>
            <w:noWrap/>
            <w:vAlign w:val="center"/>
            <w:hideMark/>
          </w:tcPr>
          <w:p w:rsidR="002021F3" w:rsidRPr="000B4E8E" w:rsidRDefault="002021F3" w:rsidP="00DC528E">
            <w:pPr>
              <w:jc w:val="center"/>
              <w:rPr>
                <w:rFonts w:ascii="Aptos Narrow" w:eastAsia="Times New Roman" w:hAnsi="Aptos Narrow" w:cs="Times New Roman"/>
                <w:b/>
                <w:bCs/>
                <w:color w:val="FFFFFF"/>
                <w:sz w:val="18"/>
                <w:szCs w:val="18"/>
                <w:lang w:val="es-MX" w:eastAsia="es-MX"/>
              </w:rPr>
            </w:pPr>
            <w:r w:rsidRPr="000B4E8E">
              <w:rPr>
                <w:rFonts w:ascii="Aptos Narrow" w:eastAsia="Times New Roman" w:hAnsi="Aptos Narrow" w:cs="Times New Roman"/>
                <w:b/>
                <w:bCs/>
                <w:color w:val="FFFFFF"/>
                <w:sz w:val="18"/>
                <w:szCs w:val="18"/>
                <w:lang w:val="es-MX" w:eastAsia="es-MX"/>
              </w:rPr>
              <w:t xml:space="preserve">TARIFAS EN USD POR PERSONA </w:t>
            </w:r>
          </w:p>
        </w:tc>
      </w:tr>
      <w:tr w:rsidR="002021F3" w:rsidRPr="000B4E8E" w:rsidTr="002021F3">
        <w:trPr>
          <w:trHeight w:val="308"/>
          <w:jc w:val="center"/>
        </w:trPr>
        <w:tc>
          <w:tcPr>
            <w:tcW w:w="5128"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color w:val="000000"/>
                <w:sz w:val="18"/>
                <w:szCs w:val="18"/>
                <w:lang w:val="es-MX" w:eastAsia="es-MX"/>
              </w:rPr>
            </w:pPr>
            <w:r w:rsidRPr="000B4E8E">
              <w:rPr>
                <w:rFonts w:ascii="Aptos Narrow" w:eastAsia="Times New Roman" w:hAnsi="Aptos Narrow" w:cs="Times New Roman"/>
                <w:b/>
                <w:bCs/>
                <w:color w:val="000000"/>
                <w:sz w:val="18"/>
                <w:szCs w:val="18"/>
                <w:lang w:val="es-MX" w:eastAsia="es-MX"/>
              </w:rPr>
              <w:t xml:space="preserve">SERVICIOS TERRESTRES EXCLUSIVAMENTE </w:t>
            </w:r>
          </w:p>
        </w:tc>
        <w:tc>
          <w:tcPr>
            <w:tcW w:w="238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color w:val="000000"/>
                <w:sz w:val="18"/>
                <w:szCs w:val="18"/>
                <w:lang w:val="es-MX" w:eastAsia="es-MX"/>
              </w:rPr>
            </w:pPr>
            <w:r w:rsidRPr="000B4E8E">
              <w:rPr>
                <w:rFonts w:ascii="Aptos Narrow" w:eastAsia="Times New Roman" w:hAnsi="Aptos Narrow" w:cs="Times New Roman"/>
                <w:b/>
                <w:bCs/>
                <w:color w:val="000000"/>
                <w:sz w:val="18"/>
                <w:szCs w:val="18"/>
                <w:lang w:val="es-MX" w:eastAsia="es-MX"/>
              </w:rPr>
              <w:t>MÍNIMO DOS PASAJEROS</w:t>
            </w:r>
          </w:p>
        </w:tc>
      </w:tr>
      <w:tr w:rsidR="002021F3" w:rsidRPr="000B4E8E" w:rsidTr="002021F3">
        <w:trPr>
          <w:trHeight w:val="296"/>
          <w:jc w:val="center"/>
        </w:trPr>
        <w:tc>
          <w:tcPr>
            <w:tcW w:w="7512" w:type="dxa"/>
            <w:gridSpan w:val="7"/>
            <w:tcBorders>
              <w:top w:val="nil"/>
              <w:left w:val="single" w:sz="8" w:space="0" w:color="auto"/>
              <w:bottom w:val="single" w:sz="4" w:space="0" w:color="auto"/>
              <w:right w:val="single" w:sz="4" w:space="0" w:color="000000"/>
            </w:tcBorders>
            <w:shd w:val="clear" w:color="000000" w:fill="000000"/>
            <w:noWrap/>
            <w:vAlign w:val="center"/>
            <w:hideMark/>
          </w:tcPr>
          <w:p w:rsidR="002021F3" w:rsidRPr="000B4E8E" w:rsidRDefault="002021F3" w:rsidP="00DC528E">
            <w:pPr>
              <w:jc w:val="center"/>
              <w:rPr>
                <w:rFonts w:ascii="Aptos Narrow" w:eastAsia="Times New Roman" w:hAnsi="Aptos Narrow" w:cs="Times New Roman"/>
                <w:b/>
                <w:bCs/>
                <w:color w:val="FFFFFF"/>
                <w:sz w:val="18"/>
                <w:szCs w:val="18"/>
                <w:lang w:val="es-MX" w:eastAsia="es-MX"/>
              </w:rPr>
            </w:pPr>
            <w:r w:rsidRPr="000B4E8E">
              <w:rPr>
                <w:rFonts w:ascii="Aptos Narrow" w:eastAsia="Times New Roman" w:hAnsi="Aptos Narrow" w:cs="Times New Roman"/>
                <w:b/>
                <w:bCs/>
                <w:color w:val="FFFFFF"/>
                <w:sz w:val="18"/>
                <w:szCs w:val="18"/>
                <w:lang w:val="es-MX" w:eastAsia="es-MX"/>
              </w:rPr>
              <w:t>04 ENERO - 12 ABRIL 2025</w:t>
            </w:r>
          </w:p>
        </w:tc>
      </w:tr>
      <w:tr w:rsidR="002021F3" w:rsidRPr="000B4E8E" w:rsidTr="002021F3">
        <w:trPr>
          <w:trHeight w:val="493"/>
          <w:jc w:val="center"/>
        </w:trPr>
        <w:tc>
          <w:tcPr>
            <w:tcW w:w="356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021F3" w:rsidRPr="000B4E8E" w:rsidRDefault="002021F3" w:rsidP="00DC528E">
            <w:pPr>
              <w:rPr>
                <w:rFonts w:ascii="Aptos Narrow" w:eastAsia="Times New Roman" w:hAnsi="Aptos Narrow" w:cs="Times New Roman"/>
                <w:b/>
                <w:bCs/>
                <w:color w:val="FFFFFF"/>
                <w:sz w:val="18"/>
                <w:szCs w:val="18"/>
                <w:lang w:val="es-MX" w:eastAsia="es-MX"/>
              </w:rPr>
            </w:pPr>
            <w:r w:rsidRPr="000B4E8E">
              <w:rPr>
                <w:rFonts w:ascii="Aptos Narrow" w:eastAsia="Times New Roman" w:hAnsi="Aptos Narrow" w:cs="Times New Roman"/>
                <w:b/>
                <w:bCs/>
                <w:color w:val="FFFFFF"/>
                <w:sz w:val="18"/>
                <w:szCs w:val="18"/>
                <w:lang w:val="es-MX" w:eastAsia="es-MX"/>
              </w:rPr>
              <w:t xml:space="preserve">CATEGORÍA </w:t>
            </w:r>
          </w:p>
        </w:tc>
        <w:tc>
          <w:tcPr>
            <w:tcW w:w="520" w:type="dxa"/>
            <w:tcBorders>
              <w:top w:val="nil"/>
              <w:left w:val="nil"/>
              <w:bottom w:val="single" w:sz="4" w:space="0" w:color="auto"/>
              <w:right w:val="single" w:sz="4" w:space="0" w:color="auto"/>
            </w:tcBorders>
            <w:shd w:val="clear" w:color="000000" w:fill="000000"/>
            <w:noWrap/>
            <w:vAlign w:val="center"/>
            <w:hideMark/>
          </w:tcPr>
          <w:p w:rsidR="002021F3" w:rsidRPr="000B4E8E" w:rsidRDefault="002021F3" w:rsidP="00DC528E">
            <w:pPr>
              <w:jc w:val="center"/>
              <w:rPr>
                <w:rFonts w:ascii="Aptos Narrow" w:eastAsia="Times New Roman" w:hAnsi="Aptos Narrow" w:cs="Times New Roman"/>
                <w:b/>
                <w:bCs/>
                <w:color w:val="FFFFFF"/>
                <w:sz w:val="18"/>
                <w:szCs w:val="18"/>
                <w:lang w:val="es-MX" w:eastAsia="es-MX"/>
              </w:rPr>
            </w:pPr>
            <w:r w:rsidRPr="000B4E8E">
              <w:rPr>
                <w:rFonts w:ascii="Aptos Narrow" w:eastAsia="Times New Roman" w:hAnsi="Aptos Narrow" w:cs="Times New Roman"/>
                <w:b/>
                <w:bCs/>
                <w:color w:val="FFFFFF"/>
                <w:sz w:val="18"/>
                <w:szCs w:val="18"/>
                <w:lang w:val="es-MX" w:eastAsia="es-MX"/>
              </w:rPr>
              <w:t xml:space="preserve">DBL </w:t>
            </w:r>
          </w:p>
        </w:tc>
        <w:tc>
          <w:tcPr>
            <w:tcW w:w="520" w:type="dxa"/>
            <w:tcBorders>
              <w:top w:val="nil"/>
              <w:left w:val="nil"/>
              <w:bottom w:val="single" w:sz="4" w:space="0" w:color="auto"/>
              <w:right w:val="single" w:sz="4" w:space="0" w:color="auto"/>
            </w:tcBorders>
            <w:shd w:val="clear" w:color="000000" w:fill="000000"/>
            <w:noWrap/>
            <w:vAlign w:val="center"/>
            <w:hideMark/>
          </w:tcPr>
          <w:p w:rsidR="002021F3" w:rsidRPr="000B4E8E" w:rsidRDefault="002021F3" w:rsidP="00DC528E">
            <w:pPr>
              <w:jc w:val="center"/>
              <w:rPr>
                <w:rFonts w:ascii="Aptos Narrow" w:eastAsia="Times New Roman" w:hAnsi="Aptos Narrow" w:cs="Times New Roman"/>
                <w:b/>
                <w:bCs/>
                <w:color w:val="FFFFFF"/>
                <w:sz w:val="18"/>
                <w:szCs w:val="18"/>
                <w:lang w:val="es-MX" w:eastAsia="es-MX"/>
              </w:rPr>
            </w:pPr>
            <w:r w:rsidRPr="000B4E8E">
              <w:rPr>
                <w:rFonts w:ascii="Aptos Narrow" w:eastAsia="Times New Roman" w:hAnsi="Aptos Narrow" w:cs="Times New Roman"/>
                <w:b/>
                <w:bCs/>
                <w:color w:val="FFFFFF"/>
                <w:sz w:val="18"/>
                <w:szCs w:val="18"/>
                <w:lang w:val="es-MX" w:eastAsia="es-MX"/>
              </w:rPr>
              <w:t>TPL</w:t>
            </w:r>
          </w:p>
        </w:tc>
        <w:tc>
          <w:tcPr>
            <w:tcW w:w="520" w:type="dxa"/>
            <w:tcBorders>
              <w:top w:val="nil"/>
              <w:left w:val="nil"/>
              <w:bottom w:val="single" w:sz="4" w:space="0" w:color="auto"/>
              <w:right w:val="single" w:sz="4" w:space="0" w:color="auto"/>
            </w:tcBorders>
            <w:shd w:val="clear" w:color="000000" w:fill="000000"/>
            <w:noWrap/>
            <w:vAlign w:val="center"/>
            <w:hideMark/>
          </w:tcPr>
          <w:p w:rsidR="002021F3" w:rsidRPr="000B4E8E" w:rsidRDefault="002021F3" w:rsidP="00DC528E">
            <w:pPr>
              <w:jc w:val="center"/>
              <w:rPr>
                <w:rFonts w:ascii="Aptos Narrow" w:eastAsia="Times New Roman" w:hAnsi="Aptos Narrow" w:cs="Times New Roman"/>
                <w:b/>
                <w:bCs/>
                <w:color w:val="FFFFFF"/>
                <w:sz w:val="18"/>
                <w:szCs w:val="18"/>
                <w:lang w:val="es-MX" w:eastAsia="es-MX"/>
              </w:rPr>
            </w:pPr>
            <w:r w:rsidRPr="000B4E8E">
              <w:rPr>
                <w:rFonts w:ascii="Aptos Narrow" w:eastAsia="Times New Roman" w:hAnsi="Aptos Narrow" w:cs="Times New Roman"/>
                <w:b/>
                <w:bCs/>
                <w:color w:val="FFFFFF"/>
                <w:sz w:val="18"/>
                <w:szCs w:val="18"/>
                <w:lang w:val="es-MX" w:eastAsia="es-MX"/>
              </w:rPr>
              <w:t>CPL</w:t>
            </w:r>
          </w:p>
        </w:tc>
        <w:tc>
          <w:tcPr>
            <w:tcW w:w="520" w:type="dxa"/>
            <w:tcBorders>
              <w:top w:val="nil"/>
              <w:left w:val="nil"/>
              <w:bottom w:val="single" w:sz="4" w:space="0" w:color="auto"/>
              <w:right w:val="single" w:sz="4" w:space="0" w:color="auto"/>
            </w:tcBorders>
            <w:shd w:val="clear" w:color="000000" w:fill="000000"/>
            <w:noWrap/>
            <w:vAlign w:val="center"/>
            <w:hideMark/>
          </w:tcPr>
          <w:p w:rsidR="002021F3" w:rsidRPr="000B4E8E" w:rsidRDefault="002021F3" w:rsidP="00DC528E">
            <w:pPr>
              <w:jc w:val="center"/>
              <w:rPr>
                <w:rFonts w:ascii="Aptos Narrow" w:eastAsia="Times New Roman" w:hAnsi="Aptos Narrow" w:cs="Times New Roman"/>
                <w:b/>
                <w:bCs/>
                <w:color w:val="FFFFFF"/>
                <w:sz w:val="18"/>
                <w:szCs w:val="18"/>
                <w:lang w:val="es-MX" w:eastAsia="es-MX"/>
              </w:rPr>
            </w:pPr>
            <w:r w:rsidRPr="000B4E8E">
              <w:rPr>
                <w:rFonts w:ascii="Aptos Narrow" w:eastAsia="Times New Roman" w:hAnsi="Aptos Narrow" w:cs="Times New Roman"/>
                <w:b/>
                <w:bCs/>
                <w:color w:val="FFFFFF"/>
                <w:sz w:val="18"/>
                <w:szCs w:val="18"/>
                <w:lang w:val="es-MX" w:eastAsia="es-MX"/>
              </w:rPr>
              <w:t>SGL</w:t>
            </w:r>
          </w:p>
        </w:tc>
        <w:tc>
          <w:tcPr>
            <w:tcW w:w="867" w:type="dxa"/>
            <w:tcBorders>
              <w:top w:val="nil"/>
              <w:left w:val="nil"/>
              <w:bottom w:val="single" w:sz="4" w:space="0" w:color="auto"/>
              <w:right w:val="single" w:sz="4" w:space="0" w:color="auto"/>
            </w:tcBorders>
            <w:shd w:val="clear" w:color="000000" w:fill="000000"/>
            <w:noWrap/>
            <w:vAlign w:val="center"/>
            <w:hideMark/>
          </w:tcPr>
          <w:p w:rsidR="002021F3" w:rsidRPr="000B4E8E" w:rsidRDefault="002021F3" w:rsidP="00DC528E">
            <w:pPr>
              <w:jc w:val="center"/>
              <w:rPr>
                <w:rFonts w:ascii="Aptos Narrow" w:eastAsia="Times New Roman" w:hAnsi="Aptos Narrow" w:cs="Times New Roman"/>
                <w:b/>
                <w:bCs/>
                <w:color w:val="FFFFFF"/>
                <w:sz w:val="18"/>
                <w:szCs w:val="18"/>
                <w:lang w:val="es-MX" w:eastAsia="es-MX"/>
              </w:rPr>
            </w:pPr>
            <w:r w:rsidRPr="000B4E8E">
              <w:rPr>
                <w:rFonts w:ascii="Aptos Narrow" w:eastAsia="Times New Roman" w:hAnsi="Aptos Narrow" w:cs="Times New Roman"/>
                <w:b/>
                <w:bCs/>
                <w:color w:val="FFFFFF"/>
                <w:sz w:val="18"/>
                <w:szCs w:val="18"/>
                <w:lang w:val="es-MX" w:eastAsia="es-MX"/>
              </w:rPr>
              <w:t>JR 12-17</w:t>
            </w:r>
          </w:p>
        </w:tc>
        <w:tc>
          <w:tcPr>
            <w:tcW w:w="995" w:type="dxa"/>
            <w:tcBorders>
              <w:top w:val="nil"/>
              <w:left w:val="nil"/>
              <w:bottom w:val="single" w:sz="4" w:space="0" w:color="auto"/>
              <w:right w:val="single" w:sz="4" w:space="0" w:color="auto"/>
            </w:tcBorders>
            <w:shd w:val="clear" w:color="000000" w:fill="000000"/>
            <w:vAlign w:val="center"/>
            <w:hideMark/>
          </w:tcPr>
          <w:p w:rsidR="002021F3" w:rsidRPr="000B4E8E" w:rsidRDefault="002021F3" w:rsidP="00DC528E">
            <w:pPr>
              <w:jc w:val="center"/>
              <w:rPr>
                <w:rFonts w:ascii="Aptos Narrow" w:eastAsia="Times New Roman" w:hAnsi="Aptos Narrow" w:cs="Times New Roman"/>
                <w:b/>
                <w:bCs/>
                <w:color w:val="FFFFFF"/>
                <w:sz w:val="18"/>
                <w:szCs w:val="18"/>
                <w:lang w:val="es-MX" w:eastAsia="es-MX"/>
              </w:rPr>
            </w:pPr>
            <w:r w:rsidRPr="000B4E8E">
              <w:rPr>
                <w:rFonts w:ascii="Aptos Narrow" w:eastAsia="Times New Roman" w:hAnsi="Aptos Narrow" w:cs="Times New Roman"/>
                <w:b/>
                <w:bCs/>
                <w:color w:val="FFFFFF"/>
                <w:sz w:val="18"/>
                <w:szCs w:val="18"/>
                <w:lang w:val="es-MX" w:eastAsia="es-MX"/>
              </w:rPr>
              <w:t>MNR</w:t>
            </w:r>
            <w:r w:rsidRPr="000B4E8E">
              <w:rPr>
                <w:rFonts w:ascii="Aptos Narrow" w:eastAsia="Times New Roman" w:hAnsi="Aptos Narrow" w:cs="Times New Roman"/>
                <w:b/>
                <w:bCs/>
                <w:color w:val="FFFFFF"/>
                <w:sz w:val="18"/>
                <w:szCs w:val="18"/>
                <w:lang w:val="es-MX" w:eastAsia="es-MX"/>
              </w:rPr>
              <w:br/>
              <w:t>0- 11</w:t>
            </w:r>
          </w:p>
        </w:tc>
      </w:tr>
      <w:tr w:rsidR="002021F3" w:rsidRPr="000B4E8E" w:rsidTr="002021F3">
        <w:trPr>
          <w:trHeight w:val="296"/>
          <w:jc w:val="center"/>
        </w:trPr>
        <w:tc>
          <w:tcPr>
            <w:tcW w:w="3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021F3" w:rsidRPr="000B4E8E" w:rsidRDefault="002021F3" w:rsidP="00DC528E">
            <w:pPr>
              <w:rPr>
                <w:rFonts w:ascii="Aptos Narrow" w:eastAsia="Times New Roman" w:hAnsi="Aptos Narrow" w:cs="Times New Roman"/>
                <w:color w:val="000000"/>
                <w:sz w:val="18"/>
                <w:szCs w:val="18"/>
                <w:lang w:val="es-MX" w:eastAsia="es-MX"/>
              </w:rPr>
            </w:pPr>
            <w:r w:rsidRPr="000B4E8E">
              <w:rPr>
                <w:rFonts w:ascii="Aptos Narrow" w:eastAsia="Times New Roman" w:hAnsi="Aptos Narrow" w:cs="Times New Roman"/>
                <w:color w:val="000000"/>
                <w:sz w:val="18"/>
                <w:szCs w:val="18"/>
                <w:lang w:val="es-MX" w:eastAsia="es-MX"/>
              </w:rPr>
              <w:t>PRIMERA</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color w:val="000000"/>
                <w:sz w:val="18"/>
                <w:szCs w:val="18"/>
                <w:lang w:val="es-MX" w:eastAsia="es-MX"/>
              </w:rPr>
            </w:pPr>
            <w:r w:rsidRPr="000B4E8E">
              <w:rPr>
                <w:rFonts w:ascii="Aptos Narrow" w:eastAsia="Times New Roman" w:hAnsi="Aptos Narrow" w:cs="Times New Roman"/>
                <w:color w:val="000000"/>
                <w:sz w:val="18"/>
                <w:szCs w:val="18"/>
                <w:lang w:val="es-MX" w:eastAsia="es-MX"/>
              </w:rPr>
              <w:t>2167</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color w:val="000000"/>
                <w:sz w:val="18"/>
                <w:szCs w:val="18"/>
                <w:lang w:val="es-MX" w:eastAsia="es-MX"/>
              </w:rPr>
            </w:pPr>
            <w:r w:rsidRPr="000B4E8E">
              <w:rPr>
                <w:rFonts w:ascii="Aptos Narrow" w:eastAsia="Times New Roman" w:hAnsi="Aptos Narrow" w:cs="Times New Roman"/>
                <w:color w:val="000000"/>
                <w:sz w:val="18"/>
                <w:szCs w:val="18"/>
                <w:lang w:val="es-MX" w:eastAsia="es-MX"/>
              </w:rPr>
              <w:t>1952</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color w:val="000000"/>
                <w:sz w:val="18"/>
                <w:szCs w:val="18"/>
                <w:lang w:val="es-MX" w:eastAsia="es-MX"/>
              </w:rPr>
            </w:pPr>
            <w:r w:rsidRPr="000B4E8E">
              <w:rPr>
                <w:rFonts w:ascii="Aptos Narrow" w:eastAsia="Times New Roman" w:hAnsi="Aptos Narrow" w:cs="Times New Roman"/>
                <w:color w:val="000000"/>
                <w:sz w:val="18"/>
                <w:szCs w:val="18"/>
                <w:lang w:val="es-MX" w:eastAsia="es-MX"/>
              </w:rPr>
              <w:t>1844</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color w:val="000000"/>
                <w:sz w:val="18"/>
                <w:szCs w:val="18"/>
                <w:lang w:val="es-MX" w:eastAsia="es-MX"/>
              </w:rPr>
            </w:pPr>
            <w:r w:rsidRPr="000B4E8E">
              <w:rPr>
                <w:rFonts w:ascii="Aptos Narrow" w:eastAsia="Times New Roman" w:hAnsi="Aptos Narrow" w:cs="Times New Roman"/>
                <w:color w:val="000000"/>
                <w:sz w:val="18"/>
                <w:szCs w:val="18"/>
                <w:lang w:val="es-MX" w:eastAsia="es-MX"/>
              </w:rPr>
              <w:t>3042</w:t>
            </w:r>
          </w:p>
        </w:tc>
        <w:tc>
          <w:tcPr>
            <w:tcW w:w="867"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color w:val="000000"/>
                <w:sz w:val="18"/>
                <w:szCs w:val="18"/>
                <w:lang w:val="es-MX" w:eastAsia="es-MX"/>
              </w:rPr>
            </w:pPr>
            <w:r w:rsidRPr="000B4E8E">
              <w:rPr>
                <w:rFonts w:ascii="Aptos Narrow" w:eastAsia="Times New Roman" w:hAnsi="Aptos Narrow" w:cs="Times New Roman"/>
                <w:color w:val="000000"/>
                <w:sz w:val="18"/>
                <w:szCs w:val="18"/>
                <w:lang w:val="es-MX" w:eastAsia="es-MX"/>
              </w:rPr>
              <w:t>1322</w:t>
            </w:r>
          </w:p>
        </w:tc>
        <w:tc>
          <w:tcPr>
            <w:tcW w:w="995"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color w:val="000000"/>
                <w:sz w:val="18"/>
                <w:szCs w:val="18"/>
                <w:lang w:val="es-MX" w:eastAsia="es-MX"/>
              </w:rPr>
            </w:pPr>
            <w:r w:rsidRPr="000B4E8E">
              <w:rPr>
                <w:rFonts w:ascii="Aptos Narrow" w:eastAsia="Times New Roman" w:hAnsi="Aptos Narrow" w:cs="Times New Roman"/>
                <w:color w:val="000000"/>
                <w:sz w:val="18"/>
                <w:szCs w:val="18"/>
                <w:lang w:val="es-MX" w:eastAsia="es-MX"/>
              </w:rPr>
              <w:t>900</w:t>
            </w:r>
          </w:p>
        </w:tc>
      </w:tr>
      <w:tr w:rsidR="002021F3" w:rsidRPr="000B4E8E" w:rsidTr="002021F3">
        <w:trPr>
          <w:trHeight w:val="308"/>
          <w:jc w:val="center"/>
        </w:trPr>
        <w:tc>
          <w:tcPr>
            <w:tcW w:w="3567"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021F3" w:rsidRPr="000B4E8E" w:rsidRDefault="002021F3" w:rsidP="00DC528E">
            <w:pP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Sup Salida 12,22 Feb/01,08 Mar</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74</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50</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39</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142</w:t>
            </w:r>
          </w:p>
        </w:tc>
        <w:tc>
          <w:tcPr>
            <w:tcW w:w="867"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N/A</w:t>
            </w:r>
          </w:p>
        </w:tc>
        <w:tc>
          <w:tcPr>
            <w:tcW w:w="995"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N/A</w:t>
            </w:r>
          </w:p>
        </w:tc>
      </w:tr>
      <w:tr w:rsidR="002021F3" w:rsidRPr="000B4E8E" w:rsidTr="002021F3">
        <w:trPr>
          <w:trHeight w:val="323"/>
          <w:jc w:val="center"/>
        </w:trPr>
        <w:tc>
          <w:tcPr>
            <w:tcW w:w="3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1F3" w:rsidRPr="000B4E8E" w:rsidRDefault="002021F3" w:rsidP="00DC528E">
            <w:pP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Sup Hotel del Hielo</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213</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190</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132</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467</w:t>
            </w:r>
          </w:p>
        </w:tc>
        <w:tc>
          <w:tcPr>
            <w:tcW w:w="867"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N/A</w:t>
            </w:r>
          </w:p>
        </w:tc>
        <w:tc>
          <w:tcPr>
            <w:tcW w:w="995"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N/A</w:t>
            </w:r>
          </w:p>
        </w:tc>
      </w:tr>
      <w:tr w:rsidR="002021F3" w:rsidRPr="000B4E8E" w:rsidTr="002021F3">
        <w:trPr>
          <w:trHeight w:val="296"/>
          <w:jc w:val="center"/>
        </w:trPr>
        <w:tc>
          <w:tcPr>
            <w:tcW w:w="3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1F3" w:rsidRPr="000B4E8E" w:rsidRDefault="002021F3" w:rsidP="00DC528E">
            <w:pPr>
              <w:rPr>
                <w:rFonts w:ascii="Aptos Narrow" w:eastAsia="Times New Roman" w:hAnsi="Aptos Narrow" w:cs="Times New Roman"/>
                <w:sz w:val="18"/>
                <w:szCs w:val="18"/>
                <w:lang w:val="es-MX" w:eastAsia="es-MX"/>
              </w:rPr>
            </w:pPr>
            <w:r w:rsidRPr="000B4E8E">
              <w:rPr>
                <w:rFonts w:ascii="Aptos Narrow" w:eastAsia="Times New Roman" w:hAnsi="Aptos Narrow" w:cs="Times New Roman"/>
                <w:sz w:val="18"/>
                <w:szCs w:val="18"/>
                <w:lang w:val="es-MX" w:eastAsia="es-MX"/>
              </w:rPr>
              <w:t>LUJO</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sz w:val="18"/>
                <w:szCs w:val="18"/>
                <w:lang w:val="es-MX" w:eastAsia="es-MX"/>
              </w:rPr>
            </w:pPr>
            <w:r w:rsidRPr="000B4E8E">
              <w:rPr>
                <w:rFonts w:ascii="Aptos Narrow" w:eastAsia="Times New Roman" w:hAnsi="Aptos Narrow" w:cs="Times New Roman"/>
                <w:sz w:val="18"/>
                <w:szCs w:val="18"/>
                <w:lang w:val="es-MX" w:eastAsia="es-MX"/>
              </w:rPr>
              <w:t>2920</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sz w:val="18"/>
                <w:szCs w:val="18"/>
                <w:lang w:val="es-MX" w:eastAsia="es-MX"/>
              </w:rPr>
            </w:pPr>
            <w:r w:rsidRPr="000B4E8E">
              <w:rPr>
                <w:rFonts w:ascii="Aptos Narrow" w:eastAsia="Times New Roman" w:hAnsi="Aptos Narrow" w:cs="Times New Roman"/>
                <w:sz w:val="18"/>
                <w:szCs w:val="18"/>
                <w:lang w:val="es-MX" w:eastAsia="es-MX"/>
              </w:rPr>
              <w:t>2665</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sz w:val="18"/>
                <w:szCs w:val="18"/>
                <w:lang w:val="es-MX" w:eastAsia="es-MX"/>
              </w:rPr>
            </w:pPr>
            <w:r w:rsidRPr="000B4E8E">
              <w:rPr>
                <w:rFonts w:ascii="Aptos Narrow" w:eastAsia="Times New Roman" w:hAnsi="Aptos Narrow" w:cs="Times New Roman"/>
                <w:sz w:val="18"/>
                <w:szCs w:val="18"/>
                <w:lang w:val="es-MX" w:eastAsia="es-MX"/>
              </w:rPr>
              <w:t>2460</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sz w:val="18"/>
                <w:szCs w:val="18"/>
                <w:lang w:val="es-MX" w:eastAsia="es-MX"/>
              </w:rPr>
            </w:pPr>
            <w:r w:rsidRPr="000B4E8E">
              <w:rPr>
                <w:rFonts w:ascii="Aptos Narrow" w:eastAsia="Times New Roman" w:hAnsi="Aptos Narrow" w:cs="Times New Roman"/>
                <w:sz w:val="18"/>
                <w:szCs w:val="18"/>
                <w:lang w:val="es-MX" w:eastAsia="es-MX"/>
              </w:rPr>
              <w:t>4359</w:t>
            </w:r>
          </w:p>
        </w:tc>
        <w:tc>
          <w:tcPr>
            <w:tcW w:w="867"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sz w:val="18"/>
                <w:szCs w:val="18"/>
                <w:lang w:val="es-MX" w:eastAsia="es-MX"/>
              </w:rPr>
            </w:pPr>
            <w:r w:rsidRPr="000B4E8E">
              <w:rPr>
                <w:rFonts w:ascii="Aptos Narrow" w:eastAsia="Times New Roman" w:hAnsi="Aptos Narrow" w:cs="Times New Roman"/>
                <w:sz w:val="18"/>
                <w:szCs w:val="18"/>
                <w:lang w:val="es-MX" w:eastAsia="es-MX"/>
              </w:rPr>
              <w:t>1774</w:t>
            </w:r>
          </w:p>
        </w:tc>
        <w:tc>
          <w:tcPr>
            <w:tcW w:w="995"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sz w:val="18"/>
                <w:szCs w:val="18"/>
                <w:lang w:val="es-MX" w:eastAsia="es-MX"/>
              </w:rPr>
            </w:pPr>
            <w:r w:rsidRPr="000B4E8E">
              <w:rPr>
                <w:rFonts w:ascii="Aptos Narrow" w:eastAsia="Times New Roman" w:hAnsi="Aptos Narrow" w:cs="Times New Roman"/>
                <w:sz w:val="18"/>
                <w:szCs w:val="18"/>
                <w:lang w:val="es-MX" w:eastAsia="es-MX"/>
              </w:rPr>
              <w:t>1201</w:t>
            </w:r>
          </w:p>
        </w:tc>
      </w:tr>
      <w:tr w:rsidR="002021F3" w:rsidRPr="000B4E8E" w:rsidTr="002021F3">
        <w:trPr>
          <w:trHeight w:val="296"/>
          <w:jc w:val="center"/>
        </w:trPr>
        <w:tc>
          <w:tcPr>
            <w:tcW w:w="35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21F3" w:rsidRPr="000B4E8E" w:rsidRDefault="002021F3" w:rsidP="00DC528E">
            <w:pP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Sup Salida 15 Feb/01,08 Mar/12 Abr</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128</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88</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68</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248</w:t>
            </w:r>
          </w:p>
        </w:tc>
        <w:tc>
          <w:tcPr>
            <w:tcW w:w="867"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N/A</w:t>
            </w:r>
          </w:p>
        </w:tc>
        <w:tc>
          <w:tcPr>
            <w:tcW w:w="995"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i/>
                <w:iCs/>
                <w:color w:val="FF0000"/>
                <w:sz w:val="18"/>
                <w:szCs w:val="18"/>
                <w:lang w:val="es-MX" w:eastAsia="es-MX"/>
              </w:rPr>
            </w:pPr>
            <w:r w:rsidRPr="000B4E8E">
              <w:rPr>
                <w:rFonts w:ascii="Aptos Narrow" w:eastAsia="Times New Roman" w:hAnsi="Aptos Narrow" w:cs="Times New Roman"/>
                <w:i/>
                <w:iCs/>
                <w:color w:val="FF0000"/>
                <w:sz w:val="18"/>
                <w:szCs w:val="18"/>
                <w:lang w:val="es-MX" w:eastAsia="es-MX"/>
              </w:rPr>
              <w:t>N/A</w:t>
            </w:r>
          </w:p>
        </w:tc>
      </w:tr>
      <w:tr w:rsidR="002021F3" w:rsidRPr="000B4E8E" w:rsidTr="002021F3">
        <w:trPr>
          <w:trHeight w:val="296"/>
          <w:jc w:val="center"/>
        </w:trPr>
        <w:tc>
          <w:tcPr>
            <w:tcW w:w="35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21F3" w:rsidRPr="000B4E8E" w:rsidRDefault="002021F3" w:rsidP="00DC528E">
            <w:pP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Sup Hotel del Hielo</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127</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130</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85</w:t>
            </w:r>
          </w:p>
        </w:tc>
        <w:tc>
          <w:tcPr>
            <w:tcW w:w="520"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300</w:t>
            </w:r>
          </w:p>
        </w:tc>
        <w:tc>
          <w:tcPr>
            <w:tcW w:w="867"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N/A</w:t>
            </w:r>
          </w:p>
        </w:tc>
        <w:tc>
          <w:tcPr>
            <w:tcW w:w="995" w:type="dxa"/>
            <w:tcBorders>
              <w:top w:val="nil"/>
              <w:left w:val="nil"/>
              <w:bottom w:val="single" w:sz="4" w:space="0" w:color="auto"/>
              <w:right w:val="single" w:sz="4" w:space="0" w:color="auto"/>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i/>
                <w:iCs/>
                <w:color w:val="4D93D9"/>
                <w:sz w:val="18"/>
                <w:szCs w:val="18"/>
                <w:lang w:val="es-MX" w:eastAsia="es-MX"/>
              </w:rPr>
            </w:pPr>
            <w:r w:rsidRPr="000B4E8E">
              <w:rPr>
                <w:rFonts w:ascii="Aptos Narrow" w:eastAsia="Times New Roman" w:hAnsi="Aptos Narrow" w:cs="Times New Roman"/>
                <w:b/>
                <w:bCs/>
                <w:i/>
                <w:iCs/>
                <w:color w:val="4D93D9"/>
                <w:sz w:val="18"/>
                <w:szCs w:val="18"/>
                <w:lang w:val="es-MX" w:eastAsia="es-MX"/>
              </w:rPr>
              <w:t>N/A</w:t>
            </w:r>
          </w:p>
        </w:tc>
      </w:tr>
      <w:tr w:rsidR="002021F3" w:rsidRPr="000B4E8E" w:rsidTr="002021F3">
        <w:trPr>
          <w:trHeight w:val="308"/>
          <w:jc w:val="center"/>
        </w:trPr>
        <w:tc>
          <w:tcPr>
            <w:tcW w:w="7512" w:type="dxa"/>
            <w:gridSpan w:val="7"/>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sz w:val="18"/>
                <w:szCs w:val="18"/>
                <w:lang w:val="es-MX" w:eastAsia="es-MX"/>
              </w:rPr>
            </w:pPr>
            <w:r w:rsidRPr="000B4E8E">
              <w:rPr>
                <w:rFonts w:ascii="Aptos Narrow" w:eastAsia="Times New Roman" w:hAnsi="Aptos Narrow" w:cs="Times New Roman"/>
                <w:b/>
                <w:bCs/>
                <w:sz w:val="18"/>
                <w:szCs w:val="18"/>
                <w:lang w:val="es-MX" w:eastAsia="es-MX"/>
              </w:rPr>
              <w:t>MNR 0 a 11 AÑOS, JR 12 a 17 AÑOS MAXIMO 02 MENORES POR HABITACION</w:t>
            </w:r>
          </w:p>
        </w:tc>
      </w:tr>
      <w:tr w:rsidR="002021F3" w:rsidRPr="000B4E8E" w:rsidTr="002021F3">
        <w:trPr>
          <w:trHeight w:val="308"/>
          <w:jc w:val="center"/>
        </w:trPr>
        <w:tc>
          <w:tcPr>
            <w:tcW w:w="7512"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sz w:val="18"/>
                <w:szCs w:val="18"/>
                <w:lang w:val="es-MX" w:eastAsia="es-MX"/>
              </w:rPr>
            </w:pPr>
            <w:r w:rsidRPr="000B4E8E">
              <w:rPr>
                <w:rFonts w:ascii="Aptos Narrow" w:eastAsia="Times New Roman" w:hAnsi="Aptos Narrow" w:cs="Times New Roman"/>
                <w:b/>
                <w:bCs/>
                <w:sz w:val="18"/>
                <w:szCs w:val="18"/>
                <w:lang w:val="es-MX" w:eastAsia="es-MX"/>
              </w:rPr>
              <w:t>NO APLICA EN FERIAS, CARNAVAL, SEMANA SANTA, NAVIDAD Y FIN DE AÑO</w:t>
            </w:r>
          </w:p>
        </w:tc>
      </w:tr>
      <w:tr w:rsidR="002021F3" w:rsidRPr="000B4E8E" w:rsidTr="002021F3">
        <w:trPr>
          <w:trHeight w:val="308"/>
          <w:jc w:val="center"/>
        </w:trPr>
        <w:tc>
          <w:tcPr>
            <w:tcW w:w="7512"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021F3" w:rsidRPr="000B4E8E" w:rsidRDefault="002021F3" w:rsidP="00DC528E">
            <w:pPr>
              <w:jc w:val="center"/>
              <w:rPr>
                <w:rFonts w:ascii="Aptos Narrow" w:eastAsia="Times New Roman" w:hAnsi="Aptos Narrow" w:cs="Times New Roman"/>
                <w:b/>
                <w:bCs/>
                <w:color w:val="000000"/>
                <w:sz w:val="18"/>
                <w:szCs w:val="18"/>
                <w:lang w:val="es-MX" w:eastAsia="es-MX"/>
              </w:rPr>
            </w:pPr>
            <w:r w:rsidRPr="000B4E8E">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2021F3" w:rsidRDefault="002021F3" w:rsidP="002021F3">
      <w:pPr>
        <w:rPr>
          <w:b/>
          <w:bCs/>
          <w:sz w:val="20"/>
          <w:szCs w:val="20"/>
          <w:lang w:val="es-MX"/>
        </w:rPr>
      </w:pPr>
    </w:p>
    <w:p w:rsidR="002021F3" w:rsidRDefault="002021F3" w:rsidP="002021F3">
      <w:pPr>
        <w:rPr>
          <w:b/>
          <w:bCs/>
          <w:sz w:val="20"/>
          <w:szCs w:val="20"/>
          <w:lang w:val="es-MX"/>
        </w:rPr>
      </w:pPr>
    </w:p>
    <w:p w:rsidR="002021F3" w:rsidRDefault="002021F3" w:rsidP="002021F3">
      <w:pPr>
        <w:rPr>
          <w:b/>
          <w:bCs/>
          <w:sz w:val="20"/>
          <w:szCs w:val="20"/>
          <w:lang w:val="es-MX"/>
        </w:rPr>
      </w:pPr>
    </w:p>
    <w:p w:rsidR="002021F3" w:rsidRDefault="002021F3" w:rsidP="002021F3">
      <w:pPr>
        <w:rPr>
          <w:b/>
          <w:bCs/>
          <w:sz w:val="20"/>
          <w:szCs w:val="20"/>
          <w:lang w:val="es-MX"/>
        </w:rPr>
      </w:pPr>
    </w:p>
    <w:p w:rsidR="002021F3" w:rsidRDefault="002021F3" w:rsidP="002021F3">
      <w:pPr>
        <w:rPr>
          <w:b/>
          <w:bCs/>
          <w:sz w:val="20"/>
          <w:szCs w:val="20"/>
          <w:lang w:val="es-MX"/>
        </w:rPr>
      </w:pPr>
    </w:p>
    <w:p w:rsidR="002021F3" w:rsidRDefault="002021F3" w:rsidP="002021F3">
      <w:pPr>
        <w:rPr>
          <w:b/>
          <w:bCs/>
          <w:sz w:val="20"/>
          <w:szCs w:val="20"/>
          <w:lang w:val="es-MX"/>
        </w:rPr>
      </w:pPr>
    </w:p>
    <w:tbl>
      <w:tblPr>
        <w:tblW w:w="5600" w:type="dxa"/>
        <w:jc w:val="center"/>
        <w:tblCellMar>
          <w:left w:w="70" w:type="dxa"/>
          <w:right w:w="70" w:type="dxa"/>
        </w:tblCellMar>
        <w:tblLook w:val="04A0" w:firstRow="1" w:lastRow="0" w:firstColumn="1" w:lastColumn="0" w:noHBand="0" w:noVBand="1"/>
      </w:tblPr>
      <w:tblGrid>
        <w:gridCol w:w="1242"/>
        <w:gridCol w:w="950"/>
        <w:gridCol w:w="3408"/>
      </w:tblGrid>
      <w:tr w:rsidR="002021F3" w:rsidRPr="008E5B8E" w:rsidTr="00DC528E">
        <w:trPr>
          <w:trHeight w:val="315"/>
          <w:jc w:val="center"/>
        </w:trPr>
        <w:tc>
          <w:tcPr>
            <w:tcW w:w="56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021F3" w:rsidRPr="008E5B8E" w:rsidRDefault="002021F3" w:rsidP="00DC528E">
            <w:pPr>
              <w:jc w:val="center"/>
              <w:rPr>
                <w:rFonts w:ascii="Aptos Narrow" w:eastAsia="Times New Roman" w:hAnsi="Aptos Narrow" w:cs="Times New Roman"/>
                <w:b/>
                <w:bCs/>
                <w:color w:val="FFFFFF"/>
                <w:sz w:val="18"/>
                <w:szCs w:val="18"/>
                <w:lang w:val="es-MX" w:eastAsia="es-MX"/>
              </w:rPr>
            </w:pPr>
            <w:r w:rsidRPr="008E5B8E">
              <w:rPr>
                <w:rFonts w:ascii="Aptos Narrow" w:eastAsia="Times New Roman" w:hAnsi="Aptos Narrow" w:cs="Times New Roman"/>
                <w:b/>
                <w:bCs/>
                <w:color w:val="FFFFFF"/>
                <w:sz w:val="18"/>
                <w:szCs w:val="18"/>
                <w:lang w:val="es-MX" w:eastAsia="es-MX"/>
              </w:rPr>
              <w:lastRenderedPageBreak/>
              <w:t xml:space="preserve">HOTELES PREVISTOS O SIMILARES </w:t>
            </w:r>
          </w:p>
        </w:tc>
      </w:tr>
      <w:tr w:rsidR="002021F3" w:rsidRPr="008E5B8E" w:rsidTr="00DC528E">
        <w:trPr>
          <w:trHeight w:val="315"/>
          <w:jc w:val="center"/>
        </w:trPr>
        <w:tc>
          <w:tcPr>
            <w:tcW w:w="1242" w:type="dxa"/>
            <w:tcBorders>
              <w:top w:val="nil"/>
              <w:left w:val="single" w:sz="8" w:space="0" w:color="auto"/>
              <w:bottom w:val="single" w:sz="4" w:space="0" w:color="auto"/>
              <w:right w:val="single" w:sz="4" w:space="0" w:color="auto"/>
            </w:tcBorders>
            <w:shd w:val="clear" w:color="000000" w:fill="000000"/>
            <w:noWrap/>
            <w:vAlign w:val="center"/>
            <w:hideMark/>
          </w:tcPr>
          <w:p w:rsidR="002021F3" w:rsidRPr="008E5B8E" w:rsidRDefault="002021F3" w:rsidP="00DC528E">
            <w:pPr>
              <w:rPr>
                <w:rFonts w:ascii="Aptos Narrow" w:eastAsia="Times New Roman" w:hAnsi="Aptos Narrow" w:cs="Times New Roman"/>
                <w:b/>
                <w:bCs/>
                <w:color w:val="FFFFFF"/>
                <w:sz w:val="18"/>
                <w:szCs w:val="18"/>
                <w:lang w:val="es-MX" w:eastAsia="es-MX"/>
              </w:rPr>
            </w:pPr>
            <w:r w:rsidRPr="008E5B8E">
              <w:rPr>
                <w:rFonts w:ascii="Aptos Narrow" w:eastAsia="Times New Roman" w:hAnsi="Aptos Narrow" w:cs="Times New Roman"/>
                <w:b/>
                <w:bCs/>
                <w:color w:val="FFFFFF"/>
                <w:sz w:val="18"/>
                <w:szCs w:val="18"/>
                <w:lang w:val="es-MX" w:eastAsia="es-MX"/>
              </w:rPr>
              <w:t>Categoría</w:t>
            </w:r>
          </w:p>
        </w:tc>
        <w:tc>
          <w:tcPr>
            <w:tcW w:w="950" w:type="dxa"/>
            <w:tcBorders>
              <w:top w:val="nil"/>
              <w:left w:val="nil"/>
              <w:bottom w:val="single" w:sz="4" w:space="0" w:color="auto"/>
              <w:right w:val="single" w:sz="4" w:space="0" w:color="auto"/>
            </w:tcBorders>
            <w:shd w:val="clear" w:color="000000" w:fill="000000"/>
            <w:noWrap/>
            <w:vAlign w:val="center"/>
            <w:hideMark/>
          </w:tcPr>
          <w:p w:rsidR="002021F3" w:rsidRPr="008E5B8E" w:rsidRDefault="002021F3" w:rsidP="00DC528E">
            <w:pPr>
              <w:rPr>
                <w:rFonts w:ascii="Aptos Narrow" w:eastAsia="Times New Roman" w:hAnsi="Aptos Narrow" w:cs="Times New Roman"/>
                <w:b/>
                <w:bCs/>
                <w:color w:val="FFFFFF"/>
                <w:sz w:val="18"/>
                <w:szCs w:val="18"/>
                <w:lang w:val="es-MX" w:eastAsia="es-MX"/>
              </w:rPr>
            </w:pPr>
            <w:r w:rsidRPr="008E5B8E">
              <w:rPr>
                <w:rFonts w:ascii="Aptos Narrow" w:eastAsia="Times New Roman" w:hAnsi="Aptos Narrow" w:cs="Times New Roman"/>
                <w:b/>
                <w:bCs/>
                <w:color w:val="FFFFFF"/>
                <w:sz w:val="18"/>
                <w:szCs w:val="18"/>
                <w:lang w:val="es-MX" w:eastAsia="es-MX"/>
              </w:rPr>
              <w:t>Ciudad</w:t>
            </w:r>
          </w:p>
        </w:tc>
        <w:tc>
          <w:tcPr>
            <w:tcW w:w="3408" w:type="dxa"/>
            <w:tcBorders>
              <w:top w:val="nil"/>
              <w:left w:val="nil"/>
              <w:bottom w:val="single" w:sz="4" w:space="0" w:color="auto"/>
              <w:right w:val="single" w:sz="8" w:space="0" w:color="auto"/>
            </w:tcBorders>
            <w:shd w:val="clear" w:color="000000" w:fill="000000"/>
            <w:noWrap/>
            <w:vAlign w:val="center"/>
            <w:hideMark/>
          </w:tcPr>
          <w:p w:rsidR="002021F3" w:rsidRPr="008E5B8E" w:rsidRDefault="002021F3" w:rsidP="00DC528E">
            <w:pPr>
              <w:rPr>
                <w:rFonts w:ascii="Aptos Narrow" w:eastAsia="Times New Roman" w:hAnsi="Aptos Narrow" w:cs="Times New Roman"/>
                <w:b/>
                <w:bCs/>
                <w:color w:val="FFFFFF"/>
                <w:sz w:val="18"/>
                <w:szCs w:val="18"/>
                <w:lang w:val="es-MX" w:eastAsia="es-MX"/>
              </w:rPr>
            </w:pPr>
            <w:r w:rsidRPr="008E5B8E">
              <w:rPr>
                <w:rFonts w:ascii="Aptos Narrow" w:eastAsia="Times New Roman" w:hAnsi="Aptos Narrow" w:cs="Times New Roman"/>
                <w:b/>
                <w:bCs/>
                <w:color w:val="FFFFFF"/>
                <w:sz w:val="18"/>
                <w:szCs w:val="18"/>
                <w:lang w:val="es-MX" w:eastAsia="es-MX"/>
              </w:rPr>
              <w:t>Hotel</w:t>
            </w:r>
          </w:p>
        </w:tc>
      </w:tr>
      <w:tr w:rsidR="002021F3" w:rsidRPr="008E5B8E" w:rsidTr="00DC528E">
        <w:trPr>
          <w:trHeight w:val="300"/>
          <w:jc w:val="center"/>
        </w:trPr>
        <w:tc>
          <w:tcPr>
            <w:tcW w:w="124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021F3" w:rsidRPr="008E5B8E" w:rsidRDefault="002021F3" w:rsidP="00DC528E">
            <w:pPr>
              <w:jc w:val="cente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 xml:space="preserve">PRIMERA </w:t>
            </w:r>
          </w:p>
        </w:tc>
        <w:tc>
          <w:tcPr>
            <w:tcW w:w="950" w:type="dxa"/>
            <w:tcBorders>
              <w:top w:val="nil"/>
              <w:left w:val="nil"/>
              <w:bottom w:val="single" w:sz="4"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Toronto</w:t>
            </w:r>
          </w:p>
        </w:tc>
        <w:tc>
          <w:tcPr>
            <w:tcW w:w="3408" w:type="dxa"/>
            <w:tcBorders>
              <w:top w:val="nil"/>
              <w:left w:val="nil"/>
              <w:bottom w:val="single" w:sz="4"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Chelsea Hotel</w:t>
            </w:r>
          </w:p>
        </w:tc>
      </w:tr>
      <w:tr w:rsidR="002021F3" w:rsidRPr="008E5B8E" w:rsidTr="00DC528E">
        <w:trPr>
          <w:trHeight w:val="480"/>
          <w:jc w:val="center"/>
        </w:trPr>
        <w:tc>
          <w:tcPr>
            <w:tcW w:w="1242" w:type="dxa"/>
            <w:vMerge/>
            <w:tcBorders>
              <w:top w:val="nil"/>
              <w:left w:val="single" w:sz="8" w:space="0" w:color="auto"/>
              <w:bottom w:val="single" w:sz="4" w:space="0" w:color="auto"/>
              <w:right w:val="single" w:sz="4" w:space="0" w:color="auto"/>
            </w:tcBorders>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p>
        </w:tc>
        <w:tc>
          <w:tcPr>
            <w:tcW w:w="950" w:type="dxa"/>
            <w:tcBorders>
              <w:top w:val="nil"/>
              <w:left w:val="nil"/>
              <w:bottom w:val="single" w:sz="4"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Ottawa</w:t>
            </w:r>
          </w:p>
        </w:tc>
        <w:tc>
          <w:tcPr>
            <w:tcW w:w="3408" w:type="dxa"/>
            <w:tcBorders>
              <w:top w:val="nil"/>
              <w:left w:val="nil"/>
              <w:bottom w:val="single" w:sz="4"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 xml:space="preserve">Andaz Otawa Byward Market </w:t>
            </w:r>
          </w:p>
        </w:tc>
      </w:tr>
      <w:tr w:rsidR="002021F3" w:rsidRPr="008E5B8E" w:rsidTr="00DC528E">
        <w:trPr>
          <w:trHeight w:val="300"/>
          <w:jc w:val="center"/>
        </w:trPr>
        <w:tc>
          <w:tcPr>
            <w:tcW w:w="1242" w:type="dxa"/>
            <w:vMerge/>
            <w:tcBorders>
              <w:top w:val="nil"/>
              <w:left w:val="single" w:sz="8" w:space="0" w:color="auto"/>
              <w:bottom w:val="single" w:sz="4" w:space="0" w:color="auto"/>
              <w:right w:val="single" w:sz="4" w:space="0" w:color="auto"/>
            </w:tcBorders>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p>
        </w:tc>
        <w:tc>
          <w:tcPr>
            <w:tcW w:w="950" w:type="dxa"/>
            <w:tcBorders>
              <w:top w:val="nil"/>
              <w:left w:val="nil"/>
              <w:bottom w:val="single" w:sz="4"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Tremblant</w:t>
            </w:r>
          </w:p>
        </w:tc>
        <w:tc>
          <w:tcPr>
            <w:tcW w:w="3408" w:type="dxa"/>
            <w:tcBorders>
              <w:top w:val="nil"/>
              <w:left w:val="nil"/>
              <w:bottom w:val="single" w:sz="4"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Marriot Residence Inn Manoir Labelle</w:t>
            </w:r>
          </w:p>
        </w:tc>
      </w:tr>
      <w:tr w:rsidR="002021F3" w:rsidRPr="008E5B8E" w:rsidTr="00DC528E">
        <w:trPr>
          <w:trHeight w:val="315"/>
          <w:jc w:val="center"/>
        </w:trPr>
        <w:tc>
          <w:tcPr>
            <w:tcW w:w="1242" w:type="dxa"/>
            <w:vMerge/>
            <w:tcBorders>
              <w:top w:val="nil"/>
              <w:left w:val="single" w:sz="8" w:space="0" w:color="auto"/>
              <w:bottom w:val="single" w:sz="4" w:space="0" w:color="auto"/>
              <w:right w:val="single" w:sz="4" w:space="0" w:color="auto"/>
            </w:tcBorders>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p>
        </w:tc>
        <w:tc>
          <w:tcPr>
            <w:tcW w:w="950" w:type="dxa"/>
            <w:tcBorders>
              <w:top w:val="nil"/>
              <w:left w:val="nil"/>
              <w:bottom w:val="single" w:sz="4"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 xml:space="preserve">Quebec </w:t>
            </w:r>
          </w:p>
        </w:tc>
        <w:tc>
          <w:tcPr>
            <w:tcW w:w="3408" w:type="dxa"/>
            <w:tcBorders>
              <w:top w:val="nil"/>
              <w:left w:val="nil"/>
              <w:bottom w:val="single" w:sz="4"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Hilton Quebec</w:t>
            </w:r>
          </w:p>
        </w:tc>
      </w:tr>
      <w:tr w:rsidR="002021F3" w:rsidRPr="008E5B8E" w:rsidTr="00DC528E">
        <w:trPr>
          <w:trHeight w:val="315"/>
          <w:jc w:val="center"/>
        </w:trPr>
        <w:tc>
          <w:tcPr>
            <w:tcW w:w="1242" w:type="dxa"/>
            <w:vMerge/>
            <w:tcBorders>
              <w:top w:val="nil"/>
              <w:left w:val="single" w:sz="8" w:space="0" w:color="auto"/>
              <w:bottom w:val="single" w:sz="4" w:space="0" w:color="auto"/>
              <w:right w:val="single" w:sz="4" w:space="0" w:color="auto"/>
            </w:tcBorders>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p>
        </w:tc>
        <w:tc>
          <w:tcPr>
            <w:tcW w:w="950" w:type="dxa"/>
            <w:tcBorders>
              <w:top w:val="nil"/>
              <w:left w:val="nil"/>
              <w:bottom w:val="single" w:sz="4"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 xml:space="preserve">Montreal </w:t>
            </w:r>
          </w:p>
        </w:tc>
        <w:tc>
          <w:tcPr>
            <w:tcW w:w="3408" w:type="dxa"/>
            <w:tcBorders>
              <w:top w:val="nil"/>
              <w:left w:val="nil"/>
              <w:bottom w:val="single" w:sz="4"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Centre Sheraton Montreal</w:t>
            </w:r>
          </w:p>
        </w:tc>
      </w:tr>
      <w:tr w:rsidR="002021F3" w:rsidRPr="008E5B8E" w:rsidTr="00DC528E">
        <w:trPr>
          <w:trHeight w:val="300"/>
          <w:jc w:val="center"/>
        </w:trPr>
        <w:tc>
          <w:tcPr>
            <w:tcW w:w="1242" w:type="dxa"/>
            <w:vMerge w:val="restart"/>
            <w:tcBorders>
              <w:top w:val="nil"/>
              <w:left w:val="single" w:sz="8" w:space="0" w:color="auto"/>
              <w:bottom w:val="single" w:sz="8" w:space="0" w:color="000000"/>
              <w:right w:val="single" w:sz="4" w:space="0" w:color="auto"/>
            </w:tcBorders>
            <w:shd w:val="clear" w:color="auto" w:fill="auto"/>
            <w:vAlign w:val="center"/>
            <w:hideMark/>
          </w:tcPr>
          <w:p w:rsidR="002021F3" w:rsidRPr="008E5B8E" w:rsidRDefault="002021F3" w:rsidP="00DC528E">
            <w:pPr>
              <w:jc w:val="cente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LUJO</w:t>
            </w:r>
          </w:p>
        </w:tc>
        <w:tc>
          <w:tcPr>
            <w:tcW w:w="950" w:type="dxa"/>
            <w:tcBorders>
              <w:top w:val="nil"/>
              <w:left w:val="nil"/>
              <w:bottom w:val="single" w:sz="4"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Toronto</w:t>
            </w:r>
          </w:p>
        </w:tc>
        <w:tc>
          <w:tcPr>
            <w:tcW w:w="3408" w:type="dxa"/>
            <w:tcBorders>
              <w:top w:val="nil"/>
              <w:left w:val="nil"/>
              <w:bottom w:val="single" w:sz="4"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Fairmont Royal York</w:t>
            </w:r>
          </w:p>
        </w:tc>
      </w:tr>
      <w:tr w:rsidR="002021F3" w:rsidRPr="008E5B8E" w:rsidTr="00DC528E">
        <w:trPr>
          <w:trHeight w:val="300"/>
          <w:jc w:val="center"/>
        </w:trPr>
        <w:tc>
          <w:tcPr>
            <w:tcW w:w="1242" w:type="dxa"/>
            <w:vMerge/>
            <w:tcBorders>
              <w:top w:val="nil"/>
              <w:left w:val="single" w:sz="8" w:space="0" w:color="auto"/>
              <w:bottom w:val="single" w:sz="8" w:space="0" w:color="000000"/>
              <w:right w:val="single" w:sz="4" w:space="0" w:color="auto"/>
            </w:tcBorders>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p>
        </w:tc>
        <w:tc>
          <w:tcPr>
            <w:tcW w:w="950" w:type="dxa"/>
            <w:tcBorders>
              <w:top w:val="nil"/>
              <w:left w:val="nil"/>
              <w:bottom w:val="single" w:sz="4"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Ottawa</w:t>
            </w:r>
          </w:p>
        </w:tc>
        <w:tc>
          <w:tcPr>
            <w:tcW w:w="3408" w:type="dxa"/>
            <w:tcBorders>
              <w:top w:val="nil"/>
              <w:left w:val="nil"/>
              <w:bottom w:val="single" w:sz="4"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Fairmont Chateau Laurier</w:t>
            </w:r>
          </w:p>
        </w:tc>
      </w:tr>
      <w:tr w:rsidR="002021F3" w:rsidRPr="008E5B8E" w:rsidTr="00DC528E">
        <w:trPr>
          <w:trHeight w:val="300"/>
          <w:jc w:val="center"/>
        </w:trPr>
        <w:tc>
          <w:tcPr>
            <w:tcW w:w="1242" w:type="dxa"/>
            <w:vMerge/>
            <w:tcBorders>
              <w:top w:val="nil"/>
              <w:left w:val="single" w:sz="8" w:space="0" w:color="auto"/>
              <w:bottom w:val="single" w:sz="8" w:space="0" w:color="000000"/>
              <w:right w:val="single" w:sz="4" w:space="0" w:color="auto"/>
            </w:tcBorders>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p>
        </w:tc>
        <w:tc>
          <w:tcPr>
            <w:tcW w:w="950" w:type="dxa"/>
            <w:tcBorders>
              <w:top w:val="nil"/>
              <w:left w:val="nil"/>
              <w:bottom w:val="single" w:sz="4"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Tremblant</w:t>
            </w:r>
          </w:p>
        </w:tc>
        <w:tc>
          <w:tcPr>
            <w:tcW w:w="3408" w:type="dxa"/>
            <w:tcBorders>
              <w:top w:val="nil"/>
              <w:left w:val="nil"/>
              <w:bottom w:val="single" w:sz="4"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Fairmont Tremblant</w:t>
            </w:r>
          </w:p>
        </w:tc>
      </w:tr>
      <w:tr w:rsidR="002021F3" w:rsidRPr="008E5B8E" w:rsidTr="00DC528E">
        <w:trPr>
          <w:trHeight w:val="315"/>
          <w:jc w:val="center"/>
        </w:trPr>
        <w:tc>
          <w:tcPr>
            <w:tcW w:w="1242" w:type="dxa"/>
            <w:vMerge/>
            <w:tcBorders>
              <w:top w:val="nil"/>
              <w:left w:val="single" w:sz="8" w:space="0" w:color="auto"/>
              <w:bottom w:val="single" w:sz="8" w:space="0" w:color="000000"/>
              <w:right w:val="single" w:sz="4" w:space="0" w:color="auto"/>
            </w:tcBorders>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p>
        </w:tc>
        <w:tc>
          <w:tcPr>
            <w:tcW w:w="950" w:type="dxa"/>
            <w:tcBorders>
              <w:top w:val="nil"/>
              <w:left w:val="nil"/>
              <w:bottom w:val="single" w:sz="4"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 xml:space="preserve">Quebec </w:t>
            </w:r>
          </w:p>
        </w:tc>
        <w:tc>
          <w:tcPr>
            <w:tcW w:w="3408" w:type="dxa"/>
            <w:tcBorders>
              <w:top w:val="nil"/>
              <w:left w:val="nil"/>
              <w:bottom w:val="single" w:sz="4"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Fairmont Le Chateau Frontenac</w:t>
            </w:r>
          </w:p>
        </w:tc>
      </w:tr>
      <w:tr w:rsidR="002021F3" w:rsidRPr="008E5B8E" w:rsidTr="00DC528E">
        <w:trPr>
          <w:trHeight w:val="315"/>
          <w:jc w:val="center"/>
        </w:trPr>
        <w:tc>
          <w:tcPr>
            <w:tcW w:w="1242" w:type="dxa"/>
            <w:vMerge/>
            <w:tcBorders>
              <w:top w:val="nil"/>
              <w:left w:val="single" w:sz="8" w:space="0" w:color="auto"/>
              <w:bottom w:val="single" w:sz="8" w:space="0" w:color="000000"/>
              <w:right w:val="single" w:sz="4" w:space="0" w:color="auto"/>
            </w:tcBorders>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p>
        </w:tc>
        <w:tc>
          <w:tcPr>
            <w:tcW w:w="950" w:type="dxa"/>
            <w:tcBorders>
              <w:top w:val="nil"/>
              <w:left w:val="nil"/>
              <w:bottom w:val="single" w:sz="8" w:space="0" w:color="auto"/>
              <w:right w:val="single" w:sz="4"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 xml:space="preserve">Montreal </w:t>
            </w:r>
          </w:p>
        </w:tc>
        <w:tc>
          <w:tcPr>
            <w:tcW w:w="3408" w:type="dxa"/>
            <w:tcBorders>
              <w:top w:val="nil"/>
              <w:left w:val="nil"/>
              <w:bottom w:val="single" w:sz="8" w:space="0" w:color="auto"/>
              <w:right w:val="single" w:sz="8" w:space="0" w:color="auto"/>
            </w:tcBorders>
            <w:shd w:val="clear" w:color="auto" w:fill="auto"/>
            <w:noWrap/>
            <w:vAlign w:val="center"/>
            <w:hideMark/>
          </w:tcPr>
          <w:p w:rsidR="002021F3" w:rsidRPr="008E5B8E" w:rsidRDefault="002021F3" w:rsidP="00DC528E">
            <w:pPr>
              <w:rPr>
                <w:rFonts w:ascii="Aptos Narrow" w:eastAsia="Times New Roman" w:hAnsi="Aptos Narrow" w:cs="Times New Roman"/>
                <w:color w:val="000000"/>
                <w:sz w:val="18"/>
                <w:szCs w:val="18"/>
                <w:lang w:val="es-MX" w:eastAsia="es-MX"/>
              </w:rPr>
            </w:pPr>
            <w:r w:rsidRPr="008E5B8E">
              <w:rPr>
                <w:rFonts w:ascii="Aptos Narrow" w:eastAsia="Times New Roman" w:hAnsi="Aptos Narrow" w:cs="Times New Roman"/>
                <w:color w:val="000000"/>
                <w:sz w:val="18"/>
                <w:szCs w:val="18"/>
                <w:lang w:val="es-MX" w:eastAsia="es-MX"/>
              </w:rPr>
              <w:t>Fairmont The Queen Elizabeth</w:t>
            </w:r>
          </w:p>
        </w:tc>
      </w:tr>
    </w:tbl>
    <w:p w:rsidR="002021F3" w:rsidRDefault="002021F3" w:rsidP="002021F3">
      <w:pPr>
        <w:rPr>
          <w:rFonts w:eastAsia="Calibri" w:cs="Tahoma"/>
          <w:b/>
          <w:color w:val="000000" w:themeColor="text1"/>
        </w:rPr>
      </w:pPr>
    </w:p>
    <w:p w:rsidR="002021F3" w:rsidRDefault="002021F3" w:rsidP="002021F3">
      <w:pPr>
        <w:rPr>
          <w:rFonts w:eastAsia="Calibri" w:cs="Tahoma"/>
          <w:b/>
          <w:color w:val="000000" w:themeColor="text1"/>
        </w:rPr>
      </w:pPr>
    </w:p>
    <w:p w:rsidR="002021F3" w:rsidRDefault="002021F3" w:rsidP="002021F3">
      <w:pPr>
        <w:rPr>
          <w:rFonts w:eastAsia="Calibri" w:cs="Tahoma"/>
          <w:b/>
          <w:color w:val="000000" w:themeColor="text1"/>
        </w:rPr>
      </w:pPr>
    </w:p>
    <w:p w:rsidR="002021F3" w:rsidRPr="00173D5B" w:rsidRDefault="002021F3" w:rsidP="002021F3">
      <w:pPr>
        <w:rPr>
          <w:rFonts w:eastAsia="Calibri" w:cs="Tahoma"/>
          <w:color w:val="000000" w:themeColor="text1"/>
        </w:rPr>
      </w:pPr>
      <w:r w:rsidRPr="00173D5B">
        <w:rPr>
          <w:rFonts w:eastAsia="Calibri" w:cs="Tahoma"/>
          <w:b/>
          <w:color w:val="000000" w:themeColor="text1"/>
        </w:rPr>
        <w:t>NOTAS IMPORTANTES:</w:t>
      </w:r>
    </w:p>
    <w:p w:rsidR="002021F3" w:rsidRPr="007C5836" w:rsidRDefault="002021F3" w:rsidP="002021F3">
      <w:pPr>
        <w:pStyle w:val="Prrafodelista"/>
        <w:numPr>
          <w:ilvl w:val="0"/>
          <w:numId w:val="9"/>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2021F3" w:rsidRPr="007C5836" w:rsidRDefault="002021F3" w:rsidP="002021F3">
      <w:pPr>
        <w:pStyle w:val="Prrafodelista"/>
        <w:numPr>
          <w:ilvl w:val="0"/>
          <w:numId w:val="9"/>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2021F3" w:rsidRPr="007C5836" w:rsidRDefault="002021F3" w:rsidP="002021F3">
      <w:pPr>
        <w:pStyle w:val="Prrafodelista"/>
        <w:numPr>
          <w:ilvl w:val="0"/>
          <w:numId w:val="9"/>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2021F3" w:rsidRPr="003C6B80" w:rsidRDefault="002021F3" w:rsidP="002021F3">
      <w:pPr>
        <w:pStyle w:val="Prrafodelista"/>
        <w:numPr>
          <w:ilvl w:val="0"/>
          <w:numId w:val="9"/>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2021F3" w:rsidRDefault="002021F3" w:rsidP="002021F3">
      <w:pPr>
        <w:pStyle w:val="Prrafodelista"/>
        <w:numPr>
          <w:ilvl w:val="0"/>
          <w:numId w:val="9"/>
        </w:numPr>
        <w:spacing w:after="160" w:line="259" w:lineRule="auto"/>
        <w:rPr>
          <w:rFonts w:cstheme="minorHAnsi"/>
          <w:sz w:val="20"/>
          <w:szCs w:val="20"/>
        </w:rPr>
      </w:pPr>
      <w:r w:rsidRPr="003C6B80">
        <w:rPr>
          <w:rFonts w:cstheme="minorHAnsi"/>
          <w:sz w:val="20"/>
          <w:szCs w:val="20"/>
        </w:rPr>
        <w:t>Los hoteles pueden cobrar Resort Fee al momento del check in.</w:t>
      </w:r>
    </w:p>
    <w:p w:rsidR="002021F3" w:rsidRDefault="002021F3" w:rsidP="002021F3">
      <w:pPr>
        <w:pStyle w:val="Prrafodelista"/>
        <w:numPr>
          <w:ilvl w:val="0"/>
          <w:numId w:val="9"/>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2021F3" w:rsidRPr="003C6B80" w:rsidRDefault="002021F3" w:rsidP="002021F3">
      <w:pPr>
        <w:pStyle w:val="Prrafodelista"/>
        <w:numPr>
          <w:ilvl w:val="0"/>
          <w:numId w:val="9"/>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2021F3" w:rsidRPr="00DD557E" w:rsidRDefault="002021F3" w:rsidP="002021F3">
      <w:pPr>
        <w:pStyle w:val="Prrafodelista"/>
        <w:numPr>
          <w:ilvl w:val="0"/>
          <w:numId w:val="9"/>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2021F3" w:rsidRPr="003C6B80" w:rsidRDefault="002021F3" w:rsidP="002021F3">
      <w:pPr>
        <w:rPr>
          <w:sz w:val="20"/>
          <w:szCs w:val="20"/>
        </w:rPr>
      </w:pPr>
    </w:p>
    <w:p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36CD8" w:rsidRDefault="00136CD8" w:rsidP="00F14741">
      <w:r>
        <w:separator/>
      </w:r>
    </w:p>
  </w:endnote>
  <w:endnote w:type="continuationSeparator" w:id="0">
    <w:p w:rsidR="00136CD8" w:rsidRDefault="00136CD8"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074A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36CD8" w:rsidRDefault="00136CD8" w:rsidP="00F14741">
      <w:r>
        <w:separator/>
      </w:r>
    </w:p>
  </w:footnote>
  <w:footnote w:type="continuationSeparator" w:id="0">
    <w:p w:rsidR="00136CD8" w:rsidRDefault="00136CD8"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11981D8A">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7C56FD" w:rsidP="007C56FD">
    <w:pPr>
      <w:pStyle w:val="Encabezado"/>
      <w:tabs>
        <w:tab w:val="clear" w:pos="4419"/>
        <w:tab w:val="clear" w:pos="8838"/>
        <w:tab w:val="left" w:pos="6795"/>
      </w:tabs>
      <w:rPr>
        <w:noProof/>
      </w:rPr>
    </w:pPr>
    <w:r>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C313B4A"/>
    <w:multiLevelType w:val="hybridMultilevel"/>
    <w:tmpl w:val="A936E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6"/>
  </w:num>
  <w:num w:numId="3" w16cid:durableId="754086582">
    <w:abstractNumId w:val="1"/>
  </w:num>
  <w:num w:numId="4" w16cid:durableId="31616707">
    <w:abstractNumId w:val="3"/>
  </w:num>
  <w:num w:numId="5" w16cid:durableId="760446562">
    <w:abstractNumId w:val="1"/>
  </w:num>
  <w:num w:numId="6" w16cid:durableId="261379418">
    <w:abstractNumId w:val="2"/>
  </w:num>
  <w:num w:numId="7" w16cid:durableId="1049450953">
    <w:abstractNumId w:val="7"/>
  </w:num>
  <w:num w:numId="8" w16cid:durableId="775901982">
    <w:abstractNumId w:val="0"/>
  </w:num>
  <w:num w:numId="9" w16cid:durableId="1805073367">
    <w:abstractNumId w:val="8"/>
  </w:num>
  <w:num w:numId="10" w16cid:durableId="19948689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B1"/>
    <w:rsid w:val="000008CE"/>
    <w:rsid w:val="00010A86"/>
    <w:rsid w:val="00020836"/>
    <w:rsid w:val="0002224C"/>
    <w:rsid w:val="000311CC"/>
    <w:rsid w:val="00041917"/>
    <w:rsid w:val="00042C5B"/>
    <w:rsid w:val="00043125"/>
    <w:rsid w:val="00043959"/>
    <w:rsid w:val="00045AA8"/>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36CD8"/>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21F3"/>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0FB5"/>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15EEF"/>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C56FD"/>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25AB1"/>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87811"/>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F4992BB-CA4D-4995-9AD6-88FB6ADA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inespaciado">
    <w:name w:val="No Spacing"/>
    <w:uiPriority w:val="1"/>
    <w:qFormat/>
    <w:rsid w:val="002021F3"/>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ariosp\Documents\P&#225;gina\Fantasia%20Invernal\Fantas&#237;a%20Invernal%20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Fantasía Invernal 2025</Template>
  <TotalTime>0</TotalTime>
  <Pages>5</Pages>
  <Words>1435</Words>
  <Characters>7896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2025-01-06T22:28:00Z</dcterms:created>
  <dcterms:modified xsi:type="dcterms:W3CDTF">2025-01-06T22:28:00Z</dcterms:modified>
</cp:coreProperties>
</file>