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3F33" w:rsidRPr="001D23C4" w:rsidRDefault="00093F33" w:rsidP="00093F33">
      <w:pPr>
        <w:jc w:val="center"/>
        <w:rPr>
          <w:rFonts w:ascii="Aptos" w:hAnsi="Aptos"/>
          <w:b/>
          <w:sz w:val="72"/>
          <w:szCs w:val="72"/>
          <w:lang w:val="es-ES"/>
        </w:rPr>
      </w:pPr>
      <w:r w:rsidRPr="001D23C4">
        <w:rPr>
          <w:rFonts w:ascii="Aptos" w:hAnsi="Aptos"/>
          <w:b/>
          <w:sz w:val="72"/>
          <w:szCs w:val="72"/>
          <w:lang w:val="es-ES"/>
        </w:rPr>
        <w:t>Triángulo de Oro</w:t>
      </w:r>
      <w:r w:rsidR="004B52ED">
        <w:rPr>
          <w:rFonts w:ascii="Aptos" w:hAnsi="Aptos"/>
          <w:b/>
          <w:sz w:val="72"/>
          <w:szCs w:val="72"/>
          <w:lang w:val="es-ES"/>
        </w:rPr>
        <w:t xml:space="preserve"> con Varanasi</w:t>
      </w:r>
    </w:p>
    <w:p w:rsidR="00093F33" w:rsidRPr="001D23C4" w:rsidRDefault="004B52ED" w:rsidP="00093F33">
      <w:pPr>
        <w:jc w:val="center"/>
        <w:rPr>
          <w:rFonts w:ascii="Aptos" w:hAnsi="Aptos"/>
          <w:b/>
          <w:sz w:val="36"/>
          <w:szCs w:val="36"/>
          <w:lang w:val="es-ES"/>
        </w:rPr>
      </w:pPr>
      <w:r>
        <w:rPr>
          <w:rFonts w:ascii="Aptos" w:hAnsi="Aptos"/>
          <w:b/>
          <w:sz w:val="36"/>
          <w:szCs w:val="36"/>
          <w:lang w:val="es-ES"/>
        </w:rPr>
        <w:t>8</w:t>
      </w:r>
      <w:r w:rsidR="00093F33" w:rsidRPr="001D23C4">
        <w:rPr>
          <w:rFonts w:ascii="Aptos" w:hAnsi="Aptos"/>
          <w:b/>
          <w:sz w:val="36"/>
          <w:szCs w:val="36"/>
          <w:lang w:val="es-ES"/>
        </w:rPr>
        <w:t xml:space="preserve"> días / </w:t>
      </w:r>
      <w:r>
        <w:rPr>
          <w:rFonts w:ascii="Aptos" w:hAnsi="Aptos"/>
          <w:b/>
          <w:sz w:val="36"/>
          <w:szCs w:val="36"/>
          <w:lang w:val="es-ES"/>
        </w:rPr>
        <w:t>7</w:t>
      </w:r>
      <w:r w:rsidR="00093F33" w:rsidRPr="001D23C4">
        <w:rPr>
          <w:rFonts w:ascii="Aptos" w:hAnsi="Aptos"/>
          <w:b/>
          <w:sz w:val="36"/>
          <w:szCs w:val="36"/>
          <w:lang w:val="es-ES"/>
        </w:rPr>
        <w:t xml:space="preserve"> noches</w:t>
      </w:r>
    </w:p>
    <w:p w:rsidR="00093F33" w:rsidRPr="001D23C4" w:rsidRDefault="00093F33" w:rsidP="00093F33">
      <w:pPr>
        <w:rPr>
          <w:rFonts w:ascii="Aptos" w:hAnsi="Aptos"/>
          <w:sz w:val="14"/>
          <w:szCs w:val="14"/>
          <w:lang w:val="es-ES"/>
        </w:rPr>
      </w:pPr>
    </w:p>
    <w:p w:rsidR="00093F33" w:rsidRPr="001D23C4" w:rsidRDefault="00093F33" w:rsidP="00093F33">
      <w:pPr>
        <w:rPr>
          <w:rFonts w:ascii="Aptos" w:hAnsi="Aptos"/>
          <w:sz w:val="20"/>
          <w:szCs w:val="20"/>
          <w:lang w:val="es-ES"/>
        </w:rPr>
      </w:pPr>
      <w:r w:rsidRPr="001D23C4">
        <w:rPr>
          <w:rFonts w:ascii="Aptos" w:hAnsi="Aptos"/>
          <w:sz w:val="20"/>
          <w:szCs w:val="20"/>
          <w:lang w:val="es-ES"/>
        </w:rPr>
        <w:t>Llegadas: Diarias</w:t>
      </w:r>
    </w:p>
    <w:p w:rsidR="00093F33" w:rsidRPr="001D23C4" w:rsidRDefault="00093F33" w:rsidP="00093F33">
      <w:pPr>
        <w:autoSpaceDE w:val="0"/>
        <w:autoSpaceDN w:val="0"/>
        <w:adjustRightInd w:val="0"/>
        <w:jc w:val="both"/>
        <w:rPr>
          <w:rFonts w:ascii="Aptos" w:hAnsi="Aptos" w:cstheme="minorHAnsi"/>
          <w:b/>
          <w:sz w:val="20"/>
          <w:szCs w:val="20"/>
          <w:lang w:val="es-ES"/>
        </w:rPr>
      </w:pPr>
    </w:p>
    <w:p w:rsidR="00093F33" w:rsidRPr="001D23C4" w:rsidRDefault="00093F33" w:rsidP="00093F33">
      <w:pPr>
        <w:autoSpaceDE w:val="0"/>
        <w:autoSpaceDN w:val="0"/>
        <w:adjustRightInd w:val="0"/>
        <w:jc w:val="both"/>
        <w:rPr>
          <w:rFonts w:ascii="Aptos" w:hAnsi="Aptos" w:cstheme="minorHAnsi"/>
          <w:b/>
          <w:sz w:val="20"/>
          <w:szCs w:val="20"/>
          <w:lang w:val="es-MX"/>
        </w:rPr>
      </w:pPr>
      <w:r w:rsidRPr="001D23C4">
        <w:rPr>
          <w:rFonts w:ascii="Aptos" w:hAnsi="Aptos" w:cstheme="minorHAnsi"/>
          <w:b/>
          <w:bCs/>
          <w:sz w:val="20"/>
          <w:szCs w:val="20"/>
          <w:lang w:val="es-MX"/>
        </w:rPr>
        <w:t xml:space="preserve">Día 1. </w:t>
      </w:r>
      <w:r w:rsidRPr="001D23C4">
        <w:rPr>
          <w:rFonts w:ascii="Aptos" w:hAnsi="Aptos" w:cstheme="minorHAnsi"/>
          <w:b/>
          <w:sz w:val="20"/>
          <w:szCs w:val="20"/>
          <w:lang w:val="es-MX"/>
        </w:rPr>
        <w:t>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2. Delhi</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de Vieja Delhi, pasando por el Fuerte Rojo, construido por el Emperador Mogol Shah Jahan y disfruta de un paseo en un </w:t>
      </w:r>
      <w:proofErr w:type="spellStart"/>
      <w:r w:rsidR="001D23C4" w:rsidRPr="001D23C4">
        <w:rPr>
          <w:rFonts w:ascii="Aptos" w:hAnsi="Aptos" w:cstheme="minorHAnsi"/>
          <w:sz w:val="20"/>
          <w:szCs w:val="20"/>
          <w:lang w:val="es-MX"/>
        </w:rPr>
        <w:t>rickshaw</w:t>
      </w:r>
      <w:proofErr w:type="spellEnd"/>
      <w:r w:rsidR="001D23C4" w:rsidRPr="001D23C4">
        <w:rPr>
          <w:rFonts w:ascii="Aptos" w:hAnsi="Aptos" w:cstheme="minorHAnsi"/>
          <w:sz w:val="20"/>
          <w:szCs w:val="20"/>
          <w:lang w:val="es-MX"/>
        </w:rPr>
        <w:t xml:space="preserve"> (Carrito bicicleta, tirado por hombre) en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uno de los bazares más antiguos y grandes en la India. Cruzado por calles estrechas con tiendas que luchan por el espacio,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1D23C4" w:rsidRPr="001D23C4">
        <w:rPr>
          <w:rFonts w:ascii="Aptos" w:hAnsi="Aptos" w:cstheme="minorHAnsi"/>
          <w:sz w:val="20"/>
          <w:szCs w:val="20"/>
          <w:lang w:val="es-MX"/>
        </w:rPr>
        <w:t>Chowk</w:t>
      </w:r>
      <w:proofErr w:type="spellEnd"/>
      <w:r w:rsidR="001D23C4" w:rsidRPr="001D23C4">
        <w:rPr>
          <w:rFonts w:ascii="Aptos" w:hAnsi="Aptos" w:cstheme="minorHAnsi"/>
          <w:sz w:val="20"/>
          <w:szCs w:val="20"/>
          <w:lang w:val="es-MX"/>
        </w:rPr>
        <w:t xml:space="preserve">" surgió, lo que significa "lugar de luz de luna". Luego, visitamos la Mezquita Jama, la mezquita más grande de la India. Por la tarde, visita de Nueva Delhi Paseo por los edificios gubernamentales, </w:t>
      </w:r>
      <w:proofErr w:type="spellStart"/>
      <w:r w:rsidR="001D23C4" w:rsidRPr="001D23C4">
        <w:rPr>
          <w:rFonts w:ascii="Aptos" w:hAnsi="Aptos" w:cstheme="minorHAnsi"/>
          <w:sz w:val="20"/>
          <w:szCs w:val="20"/>
          <w:lang w:val="es-MX"/>
        </w:rPr>
        <w:t>Rashtrapati</w:t>
      </w:r>
      <w:proofErr w:type="spellEnd"/>
      <w:r w:rsidR="001D23C4" w:rsidRPr="001D23C4">
        <w:rPr>
          <w:rFonts w:ascii="Aptos" w:hAnsi="Aptos" w:cstheme="minorHAnsi"/>
          <w:sz w:val="20"/>
          <w:szCs w:val="20"/>
          <w:lang w:val="es-MX"/>
        </w:rPr>
        <w:t xml:space="preserve"> Bhawan (residencia del presidente de la India), el Parlamento y la Puerta de la India (Arco del Triunfo). A continuación, visitaremos el Templo Sikh- </w:t>
      </w:r>
      <w:proofErr w:type="spellStart"/>
      <w:r w:rsidR="001D23C4" w:rsidRPr="001D23C4">
        <w:rPr>
          <w:rFonts w:ascii="Aptos" w:hAnsi="Aptos" w:cstheme="minorHAnsi"/>
          <w:sz w:val="20"/>
          <w:szCs w:val="20"/>
          <w:lang w:val="es-MX"/>
        </w:rPr>
        <w:t>Gurudwara</w:t>
      </w:r>
      <w:proofErr w:type="spellEnd"/>
      <w:r w:rsidR="001D23C4" w:rsidRPr="001D23C4">
        <w:rPr>
          <w:rFonts w:ascii="Aptos" w:hAnsi="Aptos" w:cstheme="minorHAnsi"/>
          <w:sz w:val="20"/>
          <w:szCs w:val="20"/>
          <w:lang w:val="es-MX"/>
        </w:rPr>
        <w:t xml:space="preserve"> </w:t>
      </w:r>
      <w:proofErr w:type="spellStart"/>
      <w:r w:rsidR="001D23C4" w:rsidRPr="001D23C4">
        <w:rPr>
          <w:rFonts w:ascii="Aptos" w:hAnsi="Aptos" w:cstheme="minorHAnsi"/>
          <w:sz w:val="20"/>
          <w:szCs w:val="20"/>
          <w:lang w:val="es-MX"/>
        </w:rPr>
        <w:t>Bangla</w:t>
      </w:r>
      <w:proofErr w:type="spellEnd"/>
      <w:r w:rsidR="001D23C4" w:rsidRPr="001D23C4">
        <w:rPr>
          <w:rFonts w:ascii="Aptos" w:hAnsi="Aptos" w:cstheme="minorHAnsi"/>
          <w:sz w:val="20"/>
          <w:szCs w:val="20"/>
          <w:lang w:val="es-MX"/>
        </w:rPr>
        <w:t xml:space="preserve"> Sahib nos permite adentrarnos en uno de los lugares más importantes de la religión Sikh o Sij y compartir sus tradiciones y costumbres, un imprescindible en una visita a Delhi. Luego visitaremos Gandhi Smriti (también llamada Birla House), es el lugar donde Mahatma Gandhi pasó los últimos 144 días de su vida y fue asesinado el 30 de enero de 1948. (Gandhi Smriti está cerrado los lunes y si está en Delhi el lunes, visitará </w:t>
      </w:r>
      <w:proofErr w:type="spellStart"/>
      <w:r w:rsidR="001D23C4" w:rsidRPr="001D23C4">
        <w:rPr>
          <w:rFonts w:ascii="Aptos" w:hAnsi="Aptos" w:cstheme="minorHAnsi"/>
          <w:sz w:val="20"/>
          <w:szCs w:val="20"/>
          <w:lang w:val="es-MX"/>
        </w:rPr>
        <w:t>Rajghat</w:t>
      </w:r>
      <w:proofErr w:type="spellEnd"/>
      <w:r w:rsidR="001D23C4" w:rsidRPr="001D23C4">
        <w:rPr>
          <w:rFonts w:ascii="Aptos" w:hAnsi="Aptos" w:cstheme="minorHAnsi"/>
          <w:sz w:val="20"/>
          <w:szCs w:val="20"/>
          <w:lang w:val="es-MX"/>
        </w:rPr>
        <w:t xml:space="preserve"> (el crematorio de Gandhi) en lugar de Gandhi Smriti). Siguiente en su recorrido es la visita a la Tumba de Humayun, el mausoleo del segundo emperador mogol Humayun. La tumba, situada perfectamente en un jardín persa, cuenta con una ingeniosa combinación de la arenisca roja y mármol blanco en el aspecto exterior del edificio</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Día 3. Delhi – Agra</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Por la mañana salida por carretera hacia Agra (Aprox. 210kms, 3-4horas), una ciudad antigua como se menciona en la gran epopeya '</w:t>
      </w:r>
      <w:proofErr w:type="spellStart"/>
      <w:r w:rsidR="001D23C4" w:rsidRPr="001D23C4">
        <w:rPr>
          <w:rFonts w:ascii="Aptos" w:hAnsi="Aptos" w:cstheme="minorHAnsi"/>
          <w:sz w:val="20"/>
          <w:szCs w:val="20"/>
          <w:lang w:val="es-MX"/>
        </w:rPr>
        <w:t>Mahabharata</w:t>
      </w:r>
      <w:proofErr w:type="spellEnd"/>
      <w:r w:rsidR="001D23C4" w:rsidRPr="001D23C4">
        <w:rPr>
          <w:rFonts w:ascii="Aptos" w:hAnsi="Aptos" w:cstheme="minorHAnsi"/>
          <w:sz w:val="20"/>
          <w:szCs w:val="20"/>
          <w:lang w:val="es-MX"/>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Akbar, en 1565 DC. Por la tarde libre para actividades independientes (Vehículo disponible para uso local)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 </w:t>
      </w:r>
    </w:p>
    <w:p w:rsidR="001D23C4" w:rsidRPr="001D23C4" w:rsidRDefault="001D23C4" w:rsidP="00093F33">
      <w:pPr>
        <w:jc w:val="both"/>
        <w:rPr>
          <w:rFonts w:ascii="Aptos" w:hAnsi="Aptos" w:cstheme="minorHAnsi"/>
          <w:i/>
          <w:iCs/>
          <w:color w:val="000000"/>
          <w:sz w:val="10"/>
          <w:szCs w:val="10"/>
          <w:lang w:val="es-ES"/>
        </w:rPr>
      </w:pPr>
    </w:p>
    <w:p w:rsidR="00093F33" w:rsidRPr="001D23C4" w:rsidRDefault="001D23C4" w:rsidP="00093F33">
      <w:pPr>
        <w:jc w:val="both"/>
        <w:rPr>
          <w:rFonts w:ascii="Aptos" w:hAnsi="Aptos" w:cstheme="minorHAnsi"/>
          <w:i/>
          <w:iCs/>
          <w:color w:val="000000"/>
          <w:sz w:val="18"/>
          <w:szCs w:val="18"/>
          <w:lang w:val="es-ES"/>
        </w:rPr>
      </w:pPr>
      <w:r w:rsidRPr="001D23C4">
        <w:rPr>
          <w:rFonts w:ascii="Aptos" w:hAnsi="Aptos" w:cstheme="minorHAnsi"/>
          <w:i/>
          <w:iCs/>
          <w:color w:val="000000"/>
          <w:sz w:val="18"/>
          <w:szCs w:val="18"/>
          <w:lang w:val="es-ES"/>
        </w:rPr>
        <w:t>*Los visitantes ahora tendrán solo tres horas para terminar su recorrido del Taj Mahal, desde el momento de la entrada hasta la salida. Ahora, El límite de tiempo de tres horas comienza después de pasar la barrera del boleto y la verificación de seguridad comienza después de eso. Si un turista permanece dentro del complejo por más de tres horas, deberá pagar una multa de INR 600 por persona, que es aproximadamente USD 10 por persona. Las reglas y regulaciones están sujetas a cambios en cualquier momento.</w:t>
      </w:r>
    </w:p>
    <w:p w:rsidR="001D23C4" w:rsidRDefault="001D23C4" w:rsidP="00093F33">
      <w:pPr>
        <w:jc w:val="both"/>
        <w:rPr>
          <w:rFonts w:ascii="Aptos" w:hAnsi="Aptos" w:cstheme="minorHAnsi"/>
          <w:b/>
          <w:sz w:val="20"/>
          <w:szCs w:val="20"/>
          <w:lang w:val="es-MX"/>
        </w:rPr>
      </w:pPr>
    </w:p>
    <w:p w:rsidR="004B52ED" w:rsidRDefault="004B52ED" w:rsidP="00093F33">
      <w:pPr>
        <w:jc w:val="both"/>
        <w:rPr>
          <w:rFonts w:ascii="Aptos" w:hAnsi="Aptos" w:cstheme="minorHAnsi"/>
          <w:b/>
          <w:sz w:val="20"/>
          <w:szCs w:val="20"/>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4. Agra –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Al amanecer visita del Taj Mahal* </w:t>
      </w:r>
      <w:r w:rsidR="001D23C4" w:rsidRPr="001D23C4">
        <w:rPr>
          <w:rFonts w:ascii="Aptos" w:hAnsi="Aptos" w:cstheme="minorHAnsi"/>
          <w:color w:val="EE0000"/>
          <w:sz w:val="20"/>
          <w:szCs w:val="20"/>
          <w:lang w:val="es-MX"/>
        </w:rPr>
        <w:t>(cerrado los viernes)</w:t>
      </w:r>
      <w:r w:rsidR="001D23C4" w:rsidRPr="001D23C4">
        <w:rPr>
          <w:rFonts w:ascii="Aptos" w:hAnsi="Aptos" w:cstheme="minorHAnsi"/>
          <w:sz w:val="20"/>
          <w:szCs w:val="20"/>
          <w:lang w:val="es-MX"/>
        </w:rPr>
        <w:t xml:space="preserve">,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desayuno. Mas tarde salida por carretera hacia Jaipur (Aprox. 240kms, 5-6horas), en ruta parada en </w:t>
      </w:r>
      <w:proofErr w:type="spellStart"/>
      <w:r w:rsidR="001D23C4" w:rsidRPr="001D23C4">
        <w:rPr>
          <w:rFonts w:ascii="Aptos" w:hAnsi="Aptos" w:cstheme="minorHAnsi"/>
          <w:sz w:val="20"/>
          <w:szCs w:val="20"/>
          <w:lang w:val="es-MX"/>
        </w:rPr>
        <w:t>Abhaneri</w:t>
      </w:r>
      <w:proofErr w:type="spellEnd"/>
      <w:r w:rsidR="001D23C4" w:rsidRPr="001D23C4">
        <w:rPr>
          <w:rFonts w:ascii="Aptos" w:hAnsi="Aptos" w:cstheme="minorHAnsi"/>
          <w:sz w:val="20"/>
          <w:szCs w:val="20"/>
          <w:lang w:val="es-MX"/>
        </w:rPr>
        <w:t xml:space="preserve"> (con guía habla español) para ver el pozo escalonado Chand </w:t>
      </w:r>
      <w:proofErr w:type="spellStart"/>
      <w:r w:rsidR="001D23C4" w:rsidRPr="001D23C4">
        <w:rPr>
          <w:rFonts w:ascii="Aptos" w:hAnsi="Aptos" w:cstheme="minorHAnsi"/>
          <w:sz w:val="20"/>
          <w:szCs w:val="20"/>
          <w:lang w:val="es-MX"/>
        </w:rPr>
        <w:t>Baori</w:t>
      </w:r>
      <w:proofErr w:type="spellEnd"/>
      <w:r w:rsidR="001D23C4" w:rsidRPr="001D23C4">
        <w:rPr>
          <w:rFonts w:ascii="Aptos" w:hAnsi="Apto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001D23C4" w:rsidRPr="001D23C4">
        <w:rPr>
          <w:rFonts w:ascii="Aptos" w:hAnsi="Aptos" w:cstheme="minorHAnsi"/>
          <w:sz w:val="20"/>
          <w:szCs w:val="20"/>
          <w:lang w:val="es-MX"/>
        </w:rPr>
        <w:t>Rajasthan</w:t>
      </w:r>
      <w:proofErr w:type="spellEnd"/>
      <w:r w:rsidR="001D23C4" w:rsidRPr="001D23C4">
        <w:rPr>
          <w:rFonts w:ascii="Aptos" w:hAnsi="Aptos" w:cstheme="minorHAnsi"/>
          <w:sz w:val="20"/>
          <w:szCs w:val="20"/>
          <w:lang w:val="es-MX"/>
        </w:rPr>
        <w:t xml:space="preserve">, también conocida como "La Ciudad Rosa" como la ciudad vieja se había convertido de color rosa de terracota en 1876 para dar la bienvenida al Príncipe Alberto. Traslado al </w:t>
      </w:r>
      <w:r w:rsidR="001D23C4">
        <w:rPr>
          <w:rFonts w:ascii="Aptos" w:hAnsi="Aptos" w:cstheme="minorHAnsi"/>
          <w:sz w:val="20"/>
          <w:szCs w:val="20"/>
          <w:lang w:val="es-MX"/>
        </w:rPr>
        <w:t>h</w:t>
      </w:r>
      <w:r w:rsidR="001D23C4" w:rsidRPr="001D23C4">
        <w:rPr>
          <w:rFonts w:ascii="Aptos" w:hAnsi="Aptos" w:cstheme="minorHAnsi"/>
          <w:sz w:val="20"/>
          <w:szCs w:val="20"/>
          <w:lang w:val="es-MX"/>
        </w:rPr>
        <w:t>otel</w:t>
      </w:r>
      <w:r w:rsidRPr="001D23C4">
        <w:rPr>
          <w:rFonts w:ascii="Aptos" w:hAnsi="Aptos" w:cstheme="minorHAnsi"/>
          <w:sz w:val="20"/>
          <w:szCs w:val="20"/>
          <w:lang w:val="es-MX"/>
        </w:rPr>
        <w:t>.</w:t>
      </w:r>
      <w:r w:rsidRPr="001D23C4">
        <w:rPr>
          <w:rFonts w:ascii="Aptos" w:hAnsi="Aptos" w:cstheme="minorHAnsi"/>
          <w:b/>
          <w:sz w:val="20"/>
          <w:szCs w:val="20"/>
          <w:lang w:val="es-MX"/>
        </w:rPr>
        <w:t xml:space="preserve"> Alojamiento.</w:t>
      </w:r>
    </w:p>
    <w:p w:rsidR="00093F33" w:rsidRPr="001D23C4" w:rsidRDefault="00093F33" w:rsidP="00093F33">
      <w:pPr>
        <w:jc w:val="both"/>
        <w:rPr>
          <w:rFonts w:ascii="Aptos" w:hAnsi="Aptos" w:cstheme="minorHAnsi"/>
          <w:b/>
          <w:sz w:val="18"/>
          <w:szCs w:val="18"/>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5.  Jaipur </w:t>
      </w: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Desayuno.</w:t>
      </w:r>
      <w:r w:rsidR="001D23C4">
        <w:rPr>
          <w:rFonts w:ascii="Aptos" w:hAnsi="Aptos" w:cstheme="minorHAnsi"/>
          <w:sz w:val="20"/>
          <w:szCs w:val="20"/>
          <w:lang w:val="es-MX"/>
        </w:rPr>
        <w:t xml:space="preserve"> </w:t>
      </w:r>
      <w:r w:rsidR="001D23C4" w:rsidRPr="001D23C4">
        <w:rPr>
          <w:rFonts w:ascii="Aptos" w:hAnsi="Aptos" w:cstheme="minorHAnsi"/>
          <w:sz w:val="20"/>
          <w:szCs w:val="20"/>
          <w:lang w:val="es-MX"/>
        </w:rPr>
        <w:t xml:space="preserve">Por la mañana visita al Fuerte Amber con la subida y vuelta al/del Fuerte por </w:t>
      </w:r>
      <w:proofErr w:type="gramStart"/>
      <w:r w:rsidR="001D23C4" w:rsidRPr="001D23C4">
        <w:rPr>
          <w:rFonts w:ascii="Aptos" w:hAnsi="Aptos" w:cstheme="minorHAnsi"/>
          <w:sz w:val="20"/>
          <w:szCs w:val="20"/>
          <w:lang w:val="es-MX"/>
        </w:rPr>
        <w:t>jeep</w:t>
      </w:r>
      <w:proofErr w:type="gramEnd"/>
      <w:r w:rsidR="001D23C4" w:rsidRPr="001D23C4">
        <w:rPr>
          <w:rFonts w:ascii="Aptos" w:hAnsi="Aptos" w:cstheme="minorHAnsi"/>
          <w:sz w:val="20"/>
          <w:szCs w:val="20"/>
          <w:lang w:val="es-MX"/>
        </w:rPr>
        <w:t xml:space="preserve">. El Fuerte Amber, situado en la colina pintoresca y resistente, es una fascinante mezcla de arquitectura hindú y Mogol. Construido por uno de los generales más confiables de Akbar, </w:t>
      </w:r>
      <w:proofErr w:type="spellStart"/>
      <w:r w:rsidR="001D23C4" w:rsidRPr="001D23C4">
        <w:rPr>
          <w:rFonts w:ascii="Aptos" w:hAnsi="Aptos" w:cstheme="minorHAnsi"/>
          <w:sz w:val="20"/>
          <w:szCs w:val="20"/>
          <w:lang w:val="es-MX"/>
        </w:rPr>
        <w:t>Maharaja</w:t>
      </w:r>
      <w:proofErr w:type="spellEnd"/>
      <w:r w:rsidR="001D23C4" w:rsidRPr="001D23C4">
        <w:rPr>
          <w:rFonts w:ascii="Aptos" w:hAnsi="Apto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1D23C4" w:rsidRPr="001D23C4">
        <w:rPr>
          <w:rFonts w:ascii="Aptos" w:hAnsi="Aptos" w:cstheme="minorHAnsi"/>
          <w:sz w:val="20"/>
          <w:szCs w:val="20"/>
          <w:lang w:val="es-MX"/>
        </w:rPr>
        <w:t>Maotha</w:t>
      </w:r>
      <w:proofErr w:type="spellEnd"/>
      <w:r w:rsidR="001D23C4" w:rsidRPr="001D23C4">
        <w:rPr>
          <w:rFonts w:ascii="Aptos" w:hAnsi="Aptos" w:cstheme="minorHAnsi"/>
          <w:sz w:val="20"/>
          <w:szCs w:val="20"/>
          <w:lang w:val="es-MX"/>
        </w:rPr>
        <w:t xml:space="preserve"> en la ciudad de Amer,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1D23C4" w:rsidRPr="001D23C4">
        <w:rPr>
          <w:rFonts w:ascii="Aptos" w:hAnsi="Aptos" w:cstheme="minorHAnsi"/>
          <w:sz w:val="20"/>
          <w:szCs w:val="20"/>
          <w:lang w:val="es-MX"/>
        </w:rPr>
        <w:t>Jantar</w:t>
      </w:r>
      <w:proofErr w:type="spellEnd"/>
      <w:r w:rsidR="001D23C4" w:rsidRPr="001D23C4">
        <w:rPr>
          <w:rFonts w:ascii="Aptos" w:hAnsi="Aptos" w:cstheme="minorHAnsi"/>
          <w:sz w:val="20"/>
          <w:szCs w:val="20"/>
          <w:lang w:val="es-MX"/>
        </w:rPr>
        <w:t xml:space="preserve"> Mantar o el Observatorio Astronómico. Este es el mayor y mejor conservado de los cinco observatorios construidos por Jai Singh II en diferentes partes del país. Más tarde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w:t>
      </w:r>
      <w:r w:rsidRPr="001D23C4">
        <w:rPr>
          <w:rFonts w:ascii="Aptos" w:hAnsi="Aptos" w:cstheme="minorHAnsi"/>
          <w:sz w:val="20"/>
          <w:szCs w:val="20"/>
          <w:lang w:val="es-MX"/>
        </w:rPr>
        <w:t xml:space="preserve">. </w:t>
      </w:r>
      <w:r w:rsidRPr="001D23C4">
        <w:rPr>
          <w:rFonts w:ascii="Aptos" w:hAnsi="Aptos" w:cstheme="minorHAnsi"/>
          <w:b/>
          <w:sz w:val="20"/>
          <w:szCs w:val="20"/>
          <w:lang w:val="es-MX"/>
        </w:rPr>
        <w:t>Alojamiento.</w:t>
      </w:r>
    </w:p>
    <w:p w:rsidR="00093F33" w:rsidRPr="001D23C4" w:rsidRDefault="00093F33" w:rsidP="00093F33">
      <w:pPr>
        <w:jc w:val="both"/>
        <w:rPr>
          <w:rFonts w:ascii="Aptos" w:hAnsi="Aptos" w:cstheme="minorHAnsi"/>
          <w:b/>
          <w:sz w:val="18"/>
          <w:szCs w:val="18"/>
          <w:lang w:val="es-MX"/>
        </w:rPr>
      </w:pPr>
    </w:p>
    <w:p w:rsidR="00093F33" w:rsidRPr="001D23C4" w:rsidRDefault="00093F33" w:rsidP="00093F33">
      <w:pPr>
        <w:jc w:val="both"/>
        <w:rPr>
          <w:rFonts w:ascii="Aptos" w:hAnsi="Aptos" w:cstheme="minorHAnsi"/>
          <w:b/>
          <w:sz w:val="20"/>
          <w:szCs w:val="20"/>
          <w:lang w:val="es-MX"/>
        </w:rPr>
      </w:pPr>
      <w:r w:rsidRPr="001D23C4">
        <w:rPr>
          <w:rFonts w:ascii="Aptos" w:hAnsi="Aptos" w:cstheme="minorHAnsi"/>
          <w:b/>
          <w:sz w:val="20"/>
          <w:szCs w:val="20"/>
          <w:lang w:val="es-MX"/>
        </w:rPr>
        <w:t xml:space="preserve">Día 6. Jaipur – Delhi </w:t>
      </w:r>
      <w:r w:rsidR="004B52ED">
        <w:rPr>
          <w:rFonts w:ascii="Aptos" w:hAnsi="Aptos" w:cstheme="minorHAnsi"/>
          <w:b/>
          <w:sz w:val="20"/>
          <w:szCs w:val="20"/>
          <w:lang w:val="es-MX"/>
        </w:rPr>
        <w:t xml:space="preserve">– Varanasi </w:t>
      </w:r>
    </w:p>
    <w:p w:rsidR="00093F33" w:rsidRPr="001D23C4" w:rsidRDefault="00093F33" w:rsidP="00093F33">
      <w:pPr>
        <w:jc w:val="both"/>
        <w:rPr>
          <w:rFonts w:ascii="Aptos" w:hAnsi="Aptos" w:cstheme="minorHAnsi"/>
          <w:i/>
          <w:iCs/>
          <w:sz w:val="20"/>
          <w:szCs w:val="20"/>
          <w:lang w:val="es-MX"/>
        </w:rPr>
      </w:pPr>
      <w:r w:rsidRPr="001D23C4">
        <w:rPr>
          <w:rFonts w:ascii="Aptos" w:hAnsi="Aptos" w:cstheme="minorHAnsi"/>
          <w:b/>
          <w:sz w:val="20"/>
          <w:szCs w:val="20"/>
          <w:lang w:val="es-MX"/>
        </w:rPr>
        <w:t xml:space="preserve">Desayuno. </w:t>
      </w:r>
      <w:r w:rsidR="001D23C4" w:rsidRPr="001D23C4">
        <w:rPr>
          <w:rFonts w:ascii="Aptos" w:hAnsi="Aptos" w:cstheme="minorHAnsi"/>
          <w:bCs/>
          <w:sz w:val="20"/>
          <w:szCs w:val="20"/>
          <w:lang w:val="es-MX"/>
        </w:rPr>
        <w:t xml:space="preserve">Por la mañana salida por carretera hacia Delhi (265km </w:t>
      </w:r>
      <w:proofErr w:type="spellStart"/>
      <w:r w:rsidR="001D23C4" w:rsidRPr="001D23C4">
        <w:rPr>
          <w:rFonts w:ascii="Aptos" w:hAnsi="Aptos" w:cstheme="minorHAnsi"/>
          <w:bCs/>
          <w:sz w:val="20"/>
          <w:szCs w:val="20"/>
          <w:lang w:val="es-MX"/>
        </w:rPr>
        <w:t>aprox</w:t>
      </w:r>
      <w:proofErr w:type="spellEnd"/>
      <w:r w:rsidR="001D23C4" w:rsidRPr="001D23C4">
        <w:rPr>
          <w:rFonts w:ascii="Aptos" w:hAnsi="Aptos" w:cstheme="minorHAnsi"/>
          <w:bCs/>
          <w:sz w:val="20"/>
          <w:szCs w:val="20"/>
          <w:lang w:val="es-MX"/>
        </w:rPr>
        <w:t xml:space="preserve"> – 4horas)</w:t>
      </w:r>
      <w:r w:rsidR="001D23C4">
        <w:rPr>
          <w:rFonts w:ascii="Aptos" w:hAnsi="Aptos" w:cstheme="minorHAnsi"/>
          <w:b/>
          <w:sz w:val="20"/>
          <w:szCs w:val="20"/>
          <w:lang w:val="es-MX"/>
        </w:rPr>
        <w:t xml:space="preserve">. </w:t>
      </w:r>
      <w:r w:rsidRPr="001D23C4">
        <w:rPr>
          <w:rFonts w:ascii="Aptos" w:hAnsi="Aptos" w:cstheme="minorHAnsi"/>
          <w:sz w:val="20"/>
          <w:szCs w:val="20"/>
          <w:lang w:val="es-MX"/>
        </w:rPr>
        <w:t xml:space="preserve">A </w:t>
      </w:r>
      <w:r w:rsidR="001D23C4">
        <w:rPr>
          <w:rFonts w:ascii="Aptos" w:hAnsi="Aptos" w:cstheme="minorHAnsi"/>
          <w:sz w:val="20"/>
          <w:szCs w:val="20"/>
          <w:lang w:val="es-MX"/>
        </w:rPr>
        <w:t xml:space="preserve">su llegada, traslado al aeropuerto para su vuelo </w:t>
      </w:r>
      <w:r w:rsidR="004B52ED">
        <w:rPr>
          <w:rFonts w:ascii="Aptos" w:hAnsi="Aptos" w:cstheme="minorHAnsi"/>
          <w:sz w:val="20"/>
          <w:szCs w:val="20"/>
          <w:lang w:val="es-MX"/>
        </w:rPr>
        <w:t xml:space="preserve">hacia Varanasi (Vuelo no incluido). </w:t>
      </w:r>
      <w:r w:rsidR="004B52ED" w:rsidRPr="004B52ED">
        <w:rPr>
          <w:rFonts w:ascii="Aptos" w:hAnsi="Aptos" w:cstheme="minorHAnsi"/>
          <w:sz w:val="20"/>
          <w:szCs w:val="20"/>
          <w:lang w:val="es-MX"/>
        </w:rPr>
        <w:t xml:space="preserve">A su llegada, traslado a su hotel. Considerado como uno de los más antiguos en el mundo, hay pocos lugares en la India con tanto color, carisma o espíritu como los </w:t>
      </w:r>
      <w:proofErr w:type="spellStart"/>
      <w:r w:rsidR="004B52ED" w:rsidRPr="004B52ED">
        <w:rPr>
          <w:rFonts w:ascii="Aptos" w:hAnsi="Aptos" w:cstheme="minorHAnsi"/>
          <w:sz w:val="20"/>
          <w:szCs w:val="20"/>
          <w:lang w:val="es-MX"/>
        </w:rPr>
        <w:t>ghats</w:t>
      </w:r>
      <w:proofErr w:type="spellEnd"/>
      <w:r w:rsidR="004B52ED" w:rsidRPr="004B52ED">
        <w:rPr>
          <w:rFonts w:ascii="Aptos" w:hAnsi="Aptos" w:cstheme="minorHAnsi"/>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w:t>
      </w:r>
      <w:r w:rsidR="004B52ED">
        <w:rPr>
          <w:rFonts w:ascii="Aptos" w:hAnsi="Aptos" w:cstheme="minorHAnsi"/>
          <w:sz w:val="20"/>
          <w:szCs w:val="20"/>
          <w:lang w:val="es-MX"/>
        </w:rPr>
        <w:t xml:space="preserve">. </w:t>
      </w:r>
      <w:r w:rsidR="004B52ED" w:rsidRPr="004B52ED">
        <w:rPr>
          <w:rFonts w:ascii="Aptos" w:hAnsi="Aptos" w:cstheme="minorHAnsi"/>
          <w:b/>
          <w:bCs/>
          <w:sz w:val="20"/>
          <w:szCs w:val="20"/>
          <w:lang w:val="es-MX"/>
        </w:rPr>
        <w:t>Alojamiento.</w:t>
      </w:r>
      <w:r w:rsidR="004B52ED">
        <w:rPr>
          <w:rFonts w:ascii="Aptos" w:hAnsi="Aptos" w:cstheme="minorHAnsi"/>
          <w:sz w:val="20"/>
          <w:szCs w:val="20"/>
          <w:lang w:val="es-MX"/>
        </w:rPr>
        <w:t xml:space="preserve"> </w:t>
      </w:r>
    </w:p>
    <w:p w:rsidR="001D23C4" w:rsidRDefault="001D23C4" w:rsidP="00093F33">
      <w:pPr>
        <w:jc w:val="both"/>
        <w:rPr>
          <w:rFonts w:ascii="Aptos" w:hAnsi="Aptos" w:cstheme="minorHAnsi"/>
          <w:b/>
          <w:bCs/>
          <w:color w:val="000000"/>
          <w:sz w:val="18"/>
          <w:szCs w:val="18"/>
          <w:lang w:val="es-AR"/>
        </w:rPr>
      </w:pPr>
    </w:p>
    <w:p w:rsidR="004B52ED" w:rsidRPr="004B52ED" w:rsidRDefault="004B52ED" w:rsidP="00093F33">
      <w:pPr>
        <w:jc w:val="both"/>
        <w:rPr>
          <w:rFonts w:ascii="Aptos" w:hAnsi="Aptos" w:cstheme="minorHAnsi"/>
          <w:b/>
          <w:bCs/>
          <w:color w:val="000000"/>
          <w:sz w:val="20"/>
          <w:szCs w:val="20"/>
          <w:lang w:val="es-AR"/>
        </w:rPr>
      </w:pPr>
      <w:r w:rsidRPr="004B52ED">
        <w:rPr>
          <w:rFonts w:ascii="Aptos" w:hAnsi="Aptos" w:cstheme="minorHAnsi"/>
          <w:b/>
          <w:bCs/>
          <w:color w:val="000000"/>
          <w:sz w:val="20"/>
          <w:szCs w:val="20"/>
          <w:lang w:val="es-AR"/>
        </w:rPr>
        <w:t>Día 7. Varanasi</w:t>
      </w:r>
    </w:p>
    <w:p w:rsidR="004B52ED" w:rsidRPr="004B52ED" w:rsidRDefault="004B52ED" w:rsidP="00093F33">
      <w:pPr>
        <w:jc w:val="both"/>
        <w:rPr>
          <w:rFonts w:ascii="Aptos" w:hAnsi="Aptos" w:cstheme="minorHAnsi"/>
          <w:color w:val="000000"/>
          <w:sz w:val="20"/>
          <w:szCs w:val="20"/>
          <w:lang w:val="es-AR"/>
        </w:rPr>
      </w:pPr>
      <w:r>
        <w:rPr>
          <w:rFonts w:ascii="Aptos" w:hAnsi="Aptos" w:cstheme="minorHAnsi"/>
          <w:b/>
          <w:bCs/>
          <w:color w:val="000000"/>
          <w:sz w:val="20"/>
          <w:szCs w:val="20"/>
          <w:lang w:val="es-AR"/>
        </w:rPr>
        <w:t xml:space="preserve">Desayuno. </w:t>
      </w:r>
      <w:r w:rsidRPr="004B52ED">
        <w:rPr>
          <w:rFonts w:ascii="Aptos" w:hAnsi="Aptos" w:cstheme="minorHAnsi"/>
          <w:color w:val="000000"/>
          <w:sz w:val="20"/>
          <w:szCs w:val="20"/>
          <w:lang w:val="es-AR"/>
        </w:rPr>
        <w:t xml:space="preserve">Por la mañana al amanecer llegamos al Ganges para experimentar un paseo en barco por el río Ganges para ver los rituales hindúes en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(un tramo de escalones que bajan al río). Las riberas grandes del río en Varanasi son altas, con pabellones, palacios, templos y terrazas de los siglos XVIII y XIX. Cada uno de los cien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ocupa su propio lugar especial en la geografía religiosa de la ciudad. Más tarde, pase por Manikarnika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el lugar para hacer cremaciones hasta el Corredor Kashi Vishwanath, seguido de un paseo por la ciudad vieja, sus callejuelas estrechas, sus bazares y experimente la vida de las calles vibrante de la ciudad sagrada de Varanasi. Regreso al hotel para el desayuno. Luego visita al </w:t>
      </w:r>
      <w:proofErr w:type="spellStart"/>
      <w:r w:rsidRPr="004B52ED">
        <w:rPr>
          <w:rFonts w:ascii="Aptos" w:hAnsi="Aptos" w:cstheme="minorHAnsi"/>
          <w:color w:val="000000"/>
          <w:sz w:val="20"/>
          <w:szCs w:val="20"/>
          <w:lang w:val="es-AR"/>
        </w:rPr>
        <w:t>Sarnath</w:t>
      </w:r>
      <w:proofErr w:type="spellEnd"/>
      <w:r w:rsidRPr="004B52ED">
        <w:rPr>
          <w:rFonts w:ascii="Aptos" w:hAnsi="Aptos" w:cstheme="minorHAnsi"/>
          <w:color w:val="000000"/>
          <w:sz w:val="20"/>
          <w:szCs w:val="20"/>
          <w:lang w:val="es-AR"/>
        </w:rPr>
        <w:t xml:space="preserve">, el lugar donde Buda pronunció su primer sermón y también visitaremos su excelente museo (cerrado el viernes). Por la tarde nos dirigimos a la parte vieja de Varanasi donde ubican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(pabellones que bajan hacia al rio sagrado Ganges). Tiempo para pasear por los bazares para unas compras o para vitrinear. A continuación, testigo de las ceremonias de oración en los '</w:t>
      </w:r>
      <w:proofErr w:type="spellStart"/>
      <w:r w:rsidRPr="004B52ED">
        <w:rPr>
          <w:rFonts w:ascii="Aptos" w:hAnsi="Aptos" w:cstheme="minorHAnsi"/>
          <w:color w:val="000000"/>
          <w:sz w:val="20"/>
          <w:szCs w:val="20"/>
          <w:lang w:val="es-AR"/>
        </w:rPr>
        <w:t>ghats</w:t>
      </w:r>
      <w:proofErr w:type="spellEnd"/>
      <w:r w:rsidRPr="004B52ED">
        <w:rPr>
          <w:rFonts w:ascii="Aptos" w:hAnsi="Aptos" w:cstheme="minorHAnsi"/>
          <w:color w:val="000000"/>
          <w:sz w:val="20"/>
          <w:szCs w:val="20"/>
          <w:lang w:val="es-AR"/>
        </w:rPr>
        <w:t xml:space="preserve">' (escalones de piedra) de río Ganges donde los sacerdotes realizan el Aarti en </w:t>
      </w:r>
      <w:proofErr w:type="spellStart"/>
      <w:r w:rsidRPr="004B52ED">
        <w:rPr>
          <w:rFonts w:ascii="Aptos" w:hAnsi="Aptos" w:cstheme="minorHAnsi"/>
          <w:color w:val="000000"/>
          <w:sz w:val="20"/>
          <w:szCs w:val="20"/>
          <w:lang w:val="es-AR"/>
        </w:rPr>
        <w:t>Dashashwamedh</w:t>
      </w:r>
      <w:proofErr w:type="spellEnd"/>
      <w:r w:rsidRPr="004B52ED">
        <w:rPr>
          <w:rFonts w:ascii="Aptos" w:hAnsi="Aptos" w:cstheme="minorHAnsi"/>
          <w:color w:val="000000"/>
          <w:sz w:val="20"/>
          <w:szCs w:val="20"/>
          <w:lang w:val="es-AR"/>
        </w:rPr>
        <w:t xml:space="preserve">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Todo el </w:t>
      </w:r>
      <w:proofErr w:type="spellStart"/>
      <w:r w:rsidRPr="004B52ED">
        <w:rPr>
          <w:rFonts w:ascii="Aptos" w:hAnsi="Aptos" w:cstheme="minorHAnsi"/>
          <w:color w:val="000000"/>
          <w:sz w:val="20"/>
          <w:szCs w:val="20"/>
          <w:lang w:val="es-AR"/>
        </w:rPr>
        <w:t>Ghat</w:t>
      </w:r>
      <w:proofErr w:type="spellEnd"/>
      <w:r w:rsidRPr="004B52ED">
        <w:rPr>
          <w:rFonts w:ascii="Aptos" w:hAnsi="Aptos" w:cstheme="minorHAnsi"/>
          <w:color w:val="000000"/>
          <w:sz w:val="20"/>
          <w:szCs w:val="20"/>
          <w:lang w:val="es-AR"/>
        </w:rPr>
        <w:t xml:space="preserve"> se ilumina con una luz divina que se puede sentir con fuerza. El magnífico ritual involucra enormes lámparas de bronce iluminadas con aceite y los sacerdotes cantan los santos mantras que reverberan en todo el lugar</w:t>
      </w:r>
      <w:r>
        <w:rPr>
          <w:rFonts w:ascii="Aptos" w:hAnsi="Aptos" w:cstheme="minorHAnsi"/>
          <w:color w:val="000000"/>
          <w:sz w:val="20"/>
          <w:szCs w:val="20"/>
          <w:lang w:val="es-AR"/>
        </w:rPr>
        <w:t xml:space="preserve">. </w:t>
      </w:r>
      <w:r w:rsidRPr="004B52ED">
        <w:rPr>
          <w:rFonts w:ascii="Aptos" w:hAnsi="Aptos" w:cstheme="minorHAnsi"/>
          <w:b/>
          <w:bCs/>
          <w:color w:val="000000"/>
          <w:sz w:val="20"/>
          <w:szCs w:val="20"/>
          <w:lang w:val="es-AR"/>
        </w:rPr>
        <w:t>Alojamiento</w:t>
      </w:r>
    </w:p>
    <w:p w:rsidR="004B52ED" w:rsidRDefault="004B52ED" w:rsidP="00093F33">
      <w:pPr>
        <w:jc w:val="both"/>
        <w:rPr>
          <w:rFonts w:ascii="Aptos" w:hAnsi="Aptos" w:cstheme="minorHAnsi"/>
          <w:b/>
          <w:bCs/>
          <w:color w:val="000000"/>
          <w:sz w:val="20"/>
          <w:szCs w:val="20"/>
          <w:lang w:val="es-AR"/>
        </w:rPr>
      </w:pPr>
    </w:p>
    <w:p w:rsidR="004B52ED" w:rsidRDefault="004B52ED" w:rsidP="00093F33">
      <w:pPr>
        <w:jc w:val="both"/>
        <w:rPr>
          <w:rFonts w:ascii="Aptos" w:hAnsi="Aptos" w:cstheme="minorHAnsi"/>
          <w:b/>
          <w:bCs/>
          <w:color w:val="000000"/>
          <w:sz w:val="20"/>
          <w:szCs w:val="20"/>
          <w:lang w:val="es-AR"/>
        </w:rPr>
      </w:pPr>
      <w:r>
        <w:rPr>
          <w:rFonts w:ascii="Aptos" w:hAnsi="Aptos" w:cstheme="minorHAnsi"/>
          <w:b/>
          <w:bCs/>
          <w:color w:val="000000"/>
          <w:sz w:val="20"/>
          <w:szCs w:val="20"/>
          <w:lang w:val="es-AR"/>
        </w:rPr>
        <w:t>Día 8. Varanasi – Delhi</w:t>
      </w:r>
    </w:p>
    <w:p w:rsidR="004B52ED" w:rsidRPr="004B52ED" w:rsidRDefault="004B52ED" w:rsidP="00093F33">
      <w:pPr>
        <w:jc w:val="both"/>
        <w:rPr>
          <w:rFonts w:ascii="Aptos" w:hAnsi="Aptos" w:cstheme="minorHAnsi"/>
          <w:i/>
          <w:iCs/>
          <w:color w:val="000000"/>
          <w:sz w:val="20"/>
          <w:szCs w:val="20"/>
          <w:lang w:val="es-AR"/>
        </w:rPr>
      </w:pPr>
      <w:r>
        <w:rPr>
          <w:rFonts w:ascii="Aptos" w:hAnsi="Aptos" w:cstheme="minorHAnsi"/>
          <w:b/>
          <w:bCs/>
          <w:color w:val="000000"/>
          <w:sz w:val="20"/>
          <w:szCs w:val="20"/>
          <w:lang w:val="es-AR"/>
        </w:rPr>
        <w:t xml:space="preserve">Desayuno. </w:t>
      </w:r>
      <w:r w:rsidRPr="004B52ED">
        <w:rPr>
          <w:rFonts w:ascii="Aptos" w:hAnsi="Aptos" w:cstheme="minorHAnsi"/>
          <w:color w:val="000000"/>
          <w:sz w:val="20"/>
          <w:szCs w:val="20"/>
          <w:lang w:val="es-AR"/>
        </w:rPr>
        <w:t>Habitación hasta 12</w:t>
      </w:r>
      <w:r>
        <w:rPr>
          <w:rFonts w:ascii="Aptos" w:hAnsi="Aptos" w:cstheme="minorHAnsi"/>
          <w:color w:val="000000"/>
          <w:sz w:val="20"/>
          <w:szCs w:val="20"/>
          <w:lang w:val="es-AR"/>
        </w:rPr>
        <w:t>:</w:t>
      </w:r>
      <w:r w:rsidRPr="004B52ED">
        <w:rPr>
          <w:rFonts w:ascii="Aptos" w:hAnsi="Aptos" w:cstheme="minorHAnsi"/>
          <w:color w:val="000000"/>
          <w:sz w:val="20"/>
          <w:szCs w:val="20"/>
          <w:lang w:val="es-AR"/>
        </w:rPr>
        <w:t>00horas del mediodía. Más tarde, traslado al aeropuerto para su vuelo a Delhi</w:t>
      </w:r>
      <w:r>
        <w:rPr>
          <w:rFonts w:ascii="Aptos" w:hAnsi="Aptos" w:cstheme="minorHAnsi"/>
          <w:color w:val="000000"/>
          <w:sz w:val="20"/>
          <w:szCs w:val="20"/>
          <w:lang w:val="es-AR"/>
        </w:rPr>
        <w:t xml:space="preserve"> (Vuelo no incluido)</w:t>
      </w:r>
      <w:r w:rsidRPr="004B52ED">
        <w:rPr>
          <w:rFonts w:ascii="Aptos" w:hAnsi="Aptos" w:cstheme="minorHAnsi"/>
          <w:color w:val="000000"/>
          <w:sz w:val="20"/>
          <w:szCs w:val="20"/>
          <w:lang w:val="es-AR"/>
        </w:rPr>
        <w:t xml:space="preserve">. Permanece en tránsito para conectar el vuelo de regreso </w:t>
      </w:r>
      <w:r w:rsidRPr="004B52ED">
        <w:rPr>
          <w:rFonts w:ascii="Aptos" w:hAnsi="Aptos" w:cstheme="minorHAnsi"/>
          <w:i/>
          <w:iCs/>
          <w:color w:val="000000"/>
          <w:sz w:val="20"/>
          <w:szCs w:val="20"/>
          <w:lang w:val="es-AR"/>
        </w:rPr>
        <w:t>(debe presentarse en el aeropuerto 3horas antes de la hora de salida del vuelo).</w:t>
      </w:r>
    </w:p>
    <w:p w:rsidR="004B52ED" w:rsidRPr="004B52ED" w:rsidRDefault="004B52ED" w:rsidP="00093F33">
      <w:pPr>
        <w:jc w:val="both"/>
        <w:rPr>
          <w:rFonts w:ascii="Aptos" w:hAnsi="Aptos" w:cstheme="minorHAnsi"/>
          <w:b/>
          <w:bCs/>
          <w:color w:val="000000"/>
          <w:sz w:val="20"/>
          <w:szCs w:val="20"/>
          <w:lang w:val="es-AR"/>
        </w:rPr>
      </w:pPr>
    </w:p>
    <w:p w:rsidR="00093F33" w:rsidRPr="001D23C4" w:rsidRDefault="00093F33" w:rsidP="001D23C4">
      <w:pPr>
        <w:jc w:val="center"/>
        <w:rPr>
          <w:rFonts w:ascii="Aptos" w:hAnsi="Aptos"/>
          <w:b/>
          <w:bCs/>
          <w:sz w:val="20"/>
          <w:szCs w:val="20"/>
          <w:lang w:val="es-ES"/>
        </w:rPr>
      </w:pPr>
      <w:r w:rsidRPr="001D23C4">
        <w:rPr>
          <w:rFonts w:ascii="Aptos" w:hAnsi="Aptos"/>
          <w:b/>
          <w:bCs/>
          <w:sz w:val="20"/>
          <w:szCs w:val="20"/>
          <w:lang w:val="es-ES"/>
        </w:rPr>
        <w:t>FIN DE NUESTROS SERVICIOS</w:t>
      </w:r>
    </w:p>
    <w:p w:rsidR="00093F33" w:rsidRPr="0003497F" w:rsidRDefault="00093F33" w:rsidP="00093F33">
      <w:pPr>
        <w:rPr>
          <w:rFonts w:ascii="Aptos" w:hAnsi="Aptos"/>
          <w:b/>
          <w:bCs/>
          <w:sz w:val="20"/>
          <w:szCs w:val="20"/>
          <w:lang w:val="es-ES"/>
        </w:rPr>
      </w:pPr>
    </w:p>
    <w:p w:rsidR="00093F33" w:rsidRPr="001D23C4" w:rsidRDefault="00093F33" w:rsidP="00093F33">
      <w:pPr>
        <w:rPr>
          <w:rFonts w:ascii="Aptos" w:hAnsi="Aptos"/>
          <w:sz w:val="20"/>
          <w:szCs w:val="20"/>
          <w:lang w:val="es-ES"/>
        </w:rPr>
      </w:pPr>
      <w:r w:rsidRPr="001D23C4">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1AB14CE6" wp14:editId="1EDFD1BF">
                <wp:simplePos x="0" y="0"/>
                <wp:positionH relativeFrom="column">
                  <wp:posOffset>23495</wp:posOffset>
                </wp:positionH>
                <wp:positionV relativeFrom="paragraph">
                  <wp:posOffset>10160</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93F33" w:rsidRPr="00F74623" w:rsidRDefault="00093F33" w:rsidP="00093F3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B14CE6" id="Rectángulo 4" o:spid="_x0000_s1026" style="position:absolute;margin-left:1.85pt;margin-top:.8pt;width:141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" fillcolor="black [3200]" strokecolor="black [1600]" strokeweight="1pt">
                <v:textbox>
                  <w:txbxContent>
                    <w:p w:rsidR="00093F33" w:rsidRPr="00F74623" w:rsidRDefault="00093F33" w:rsidP="00093F33">
                      <w:pPr>
                        <w:jc w:val="center"/>
                        <w:rPr>
                          <w:b/>
                          <w:i/>
                          <w:lang w:val="es-ES"/>
                        </w:rPr>
                      </w:pPr>
                      <w:r w:rsidRPr="00F74623">
                        <w:rPr>
                          <w:b/>
                          <w:i/>
                          <w:lang w:val="es-ES"/>
                        </w:rPr>
                        <w:t>JULIÁ TOURS INCLUYE:</w:t>
                      </w:r>
                    </w:p>
                  </w:txbxContent>
                </v:textbox>
                <w10:wrap type="square"/>
              </v:rect>
            </w:pict>
          </mc:Fallback>
        </mc:AlternateContent>
      </w:r>
    </w:p>
    <w:p w:rsidR="00093F33" w:rsidRPr="001D23C4" w:rsidRDefault="00093F33" w:rsidP="00093F33">
      <w:pPr>
        <w:rPr>
          <w:rFonts w:ascii="Aptos" w:hAnsi="Aptos"/>
          <w:sz w:val="20"/>
          <w:szCs w:val="20"/>
          <w:lang w:val="es-ES"/>
        </w:rPr>
      </w:pP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2 noches de alojamiento Delhi, 1 en Agra</w:t>
      </w:r>
      <w:r w:rsidR="004B52ED">
        <w:rPr>
          <w:rFonts w:ascii="Aptos" w:hAnsi="Aptos"/>
          <w:sz w:val="20"/>
          <w:szCs w:val="20"/>
        </w:rPr>
        <w:t>,</w:t>
      </w:r>
      <w:r w:rsidRPr="001D23C4">
        <w:rPr>
          <w:rFonts w:ascii="Aptos" w:hAnsi="Aptos"/>
          <w:sz w:val="20"/>
          <w:szCs w:val="20"/>
        </w:rPr>
        <w:t xml:space="preserve"> 2 en Jaipur</w:t>
      </w:r>
      <w:r w:rsidR="004B52ED">
        <w:rPr>
          <w:rFonts w:ascii="Aptos" w:hAnsi="Aptos"/>
          <w:sz w:val="20"/>
          <w:szCs w:val="20"/>
        </w:rPr>
        <w:t xml:space="preserve"> y 2 en Varanasi. </w:t>
      </w:r>
      <w:r w:rsidRPr="001D23C4">
        <w:rPr>
          <w:rFonts w:ascii="Aptos" w:hAnsi="Aptos"/>
          <w:sz w:val="20"/>
          <w:szCs w:val="20"/>
        </w:rPr>
        <w:t xml:space="preserve"> </w:t>
      </w:r>
    </w:p>
    <w:p w:rsidR="00093F33" w:rsidRPr="001D23C4" w:rsidRDefault="004B52ED" w:rsidP="00093F33">
      <w:pPr>
        <w:pStyle w:val="Prrafodelista"/>
        <w:numPr>
          <w:ilvl w:val="0"/>
          <w:numId w:val="1"/>
        </w:numPr>
        <w:tabs>
          <w:tab w:val="left" w:pos="851"/>
        </w:tabs>
        <w:ind w:left="1276" w:hanging="709"/>
        <w:rPr>
          <w:rFonts w:ascii="Aptos" w:hAnsi="Aptos"/>
          <w:sz w:val="20"/>
          <w:szCs w:val="20"/>
        </w:rPr>
      </w:pPr>
      <w:r>
        <w:rPr>
          <w:rFonts w:ascii="Aptos" w:hAnsi="Aptos"/>
          <w:sz w:val="20"/>
          <w:szCs w:val="20"/>
        </w:rPr>
        <w:t>7</w:t>
      </w:r>
      <w:r w:rsidR="00093F33" w:rsidRPr="001D23C4">
        <w:rPr>
          <w:rFonts w:ascii="Aptos" w:hAnsi="Aptos"/>
          <w:sz w:val="20"/>
          <w:szCs w:val="20"/>
        </w:rPr>
        <w:t xml:space="preserve"> desayunos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Traslados aeropuerto/hotel/aeropuerto en servicio privado</w:t>
      </w:r>
      <w:r w:rsidR="001D23C4">
        <w:rPr>
          <w:rFonts w:ascii="Aptos" w:hAnsi="Aptos"/>
          <w:sz w:val="20"/>
          <w:szCs w:val="20"/>
        </w:rPr>
        <w:t>, unidad según número de pasajeros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 xml:space="preserve">Visitas </w:t>
      </w:r>
      <w:r w:rsidR="001D23C4">
        <w:rPr>
          <w:rFonts w:ascii="Aptos" w:hAnsi="Aptos"/>
          <w:sz w:val="20"/>
          <w:szCs w:val="20"/>
        </w:rPr>
        <w:t xml:space="preserve">guiadas y excursiones </w:t>
      </w:r>
      <w:r w:rsidRPr="001D23C4">
        <w:rPr>
          <w:rFonts w:ascii="Aptos" w:hAnsi="Aptos"/>
          <w:sz w:val="20"/>
          <w:szCs w:val="20"/>
        </w:rPr>
        <w:t>según itinerario en servicio privado</w:t>
      </w:r>
    </w:p>
    <w:p w:rsidR="00093F33" w:rsidRDefault="001D23C4" w:rsidP="001D23C4">
      <w:pPr>
        <w:pStyle w:val="Prrafodelista"/>
        <w:numPr>
          <w:ilvl w:val="0"/>
          <w:numId w:val="1"/>
        </w:numPr>
        <w:tabs>
          <w:tab w:val="left" w:pos="851"/>
        </w:tabs>
        <w:ind w:left="851" w:hanging="284"/>
        <w:rPr>
          <w:rFonts w:ascii="Aptos" w:hAnsi="Aptos"/>
          <w:sz w:val="20"/>
          <w:szCs w:val="20"/>
        </w:rPr>
      </w:pPr>
      <w:r>
        <w:rPr>
          <w:rFonts w:ascii="Aptos" w:hAnsi="Aptos"/>
          <w:sz w:val="20"/>
          <w:szCs w:val="20"/>
        </w:rPr>
        <w:t xml:space="preserve">Guías </w:t>
      </w:r>
      <w:r w:rsidR="00093F33" w:rsidRPr="001D23C4">
        <w:rPr>
          <w:rFonts w:ascii="Aptos" w:hAnsi="Aptos"/>
          <w:sz w:val="20"/>
          <w:szCs w:val="20"/>
        </w:rPr>
        <w:t>local</w:t>
      </w:r>
      <w:r>
        <w:rPr>
          <w:rFonts w:ascii="Aptos" w:hAnsi="Aptos"/>
          <w:sz w:val="20"/>
          <w:szCs w:val="20"/>
        </w:rPr>
        <w:t>es</w:t>
      </w:r>
      <w:r w:rsidR="00093F33" w:rsidRPr="001D23C4">
        <w:rPr>
          <w:rFonts w:ascii="Aptos" w:hAnsi="Aptos"/>
          <w:sz w:val="20"/>
          <w:szCs w:val="20"/>
        </w:rPr>
        <w:t xml:space="preserve"> de habla hispana </w:t>
      </w:r>
      <w:r>
        <w:rPr>
          <w:rFonts w:ascii="Aptos" w:hAnsi="Aptos"/>
          <w:sz w:val="20"/>
          <w:szCs w:val="20"/>
        </w:rPr>
        <w:t>en cada ciudad, a partir de 3 pasajeros guía acompañante de habla hispana del día 2 al día 6</w:t>
      </w:r>
      <w:r w:rsidR="00093F33" w:rsidRPr="001D23C4">
        <w:rPr>
          <w:rFonts w:ascii="Aptos" w:hAnsi="Aptos"/>
          <w:sz w:val="20"/>
          <w:szCs w:val="20"/>
        </w:rPr>
        <w:t>.</w:t>
      </w:r>
    </w:p>
    <w:p w:rsidR="004B52ED" w:rsidRDefault="004B52ED" w:rsidP="001D23C4">
      <w:pPr>
        <w:pStyle w:val="Prrafodelista"/>
        <w:numPr>
          <w:ilvl w:val="0"/>
          <w:numId w:val="1"/>
        </w:numPr>
        <w:tabs>
          <w:tab w:val="left" w:pos="851"/>
        </w:tabs>
        <w:ind w:left="851" w:hanging="284"/>
        <w:rPr>
          <w:rFonts w:ascii="Aptos" w:hAnsi="Aptos"/>
          <w:sz w:val="20"/>
          <w:szCs w:val="20"/>
        </w:rPr>
      </w:pPr>
      <w:r>
        <w:rPr>
          <w:rFonts w:ascii="Aptos" w:hAnsi="Aptos"/>
          <w:sz w:val="20"/>
          <w:szCs w:val="20"/>
        </w:rPr>
        <w:t>Guía local de habla hispana en Varanasi</w:t>
      </w:r>
    </w:p>
    <w:p w:rsidR="001D23C4" w:rsidRPr="001D23C4" w:rsidRDefault="001D23C4" w:rsidP="001D23C4">
      <w:pPr>
        <w:pStyle w:val="Prrafodelista"/>
        <w:numPr>
          <w:ilvl w:val="0"/>
          <w:numId w:val="1"/>
        </w:numPr>
        <w:tabs>
          <w:tab w:val="left" w:pos="851"/>
        </w:tabs>
        <w:ind w:left="851" w:hanging="284"/>
        <w:rPr>
          <w:rFonts w:ascii="Aptos" w:hAnsi="Aptos"/>
          <w:sz w:val="20"/>
          <w:szCs w:val="20"/>
        </w:rPr>
      </w:pPr>
      <w:r>
        <w:rPr>
          <w:rFonts w:ascii="Aptos" w:hAnsi="Aptos"/>
          <w:sz w:val="20"/>
          <w:szCs w:val="20"/>
        </w:rPr>
        <w:t>Entradas a los monumentos mencionados en itinerario</w:t>
      </w:r>
    </w:p>
    <w:p w:rsidR="00093F33" w:rsidRPr="001D23C4" w:rsidRDefault="00093F33" w:rsidP="00093F33">
      <w:pPr>
        <w:pStyle w:val="Prrafodelista"/>
        <w:numPr>
          <w:ilvl w:val="0"/>
          <w:numId w:val="1"/>
        </w:numPr>
        <w:tabs>
          <w:tab w:val="left" w:pos="851"/>
        </w:tabs>
        <w:ind w:left="851" w:hanging="284"/>
        <w:rPr>
          <w:rFonts w:ascii="Aptos" w:hAnsi="Aptos"/>
          <w:sz w:val="20"/>
          <w:szCs w:val="20"/>
        </w:rPr>
      </w:pPr>
      <w:r w:rsidRPr="001D23C4">
        <w:rPr>
          <w:rFonts w:ascii="Aptos" w:hAnsi="Aptos"/>
          <w:sz w:val="20"/>
          <w:szCs w:val="20"/>
        </w:rPr>
        <w:t>Bienvenida tradicional en el aeropuerto con guirnaldas de caléndula o pétalos de rosas.</w:t>
      </w:r>
    </w:p>
    <w:p w:rsidR="001D23C4" w:rsidRDefault="001D23C4" w:rsidP="00093F33">
      <w:pPr>
        <w:pStyle w:val="Prrafodelista"/>
        <w:numPr>
          <w:ilvl w:val="0"/>
          <w:numId w:val="1"/>
        </w:numPr>
        <w:tabs>
          <w:tab w:val="left" w:pos="851"/>
        </w:tabs>
        <w:ind w:left="851" w:hanging="284"/>
        <w:rPr>
          <w:rFonts w:ascii="Aptos" w:hAnsi="Aptos"/>
          <w:sz w:val="20"/>
          <w:szCs w:val="20"/>
        </w:rPr>
      </w:pPr>
      <w:r>
        <w:rPr>
          <w:rFonts w:ascii="Aptos" w:hAnsi="Aptos"/>
          <w:sz w:val="20"/>
          <w:szCs w:val="20"/>
        </w:rPr>
        <w:t>Kit de bienvenida</w:t>
      </w:r>
    </w:p>
    <w:p w:rsidR="00093F33" w:rsidRPr="001D23C4" w:rsidRDefault="00093F33" w:rsidP="00093F33">
      <w:pPr>
        <w:pStyle w:val="Prrafodelista"/>
        <w:numPr>
          <w:ilvl w:val="0"/>
          <w:numId w:val="1"/>
        </w:numPr>
        <w:tabs>
          <w:tab w:val="left" w:pos="851"/>
        </w:tabs>
        <w:ind w:left="851" w:hanging="284"/>
        <w:rPr>
          <w:rFonts w:ascii="Aptos" w:hAnsi="Aptos"/>
          <w:sz w:val="20"/>
          <w:szCs w:val="20"/>
        </w:rPr>
      </w:pPr>
      <w:r w:rsidRPr="001D23C4">
        <w:rPr>
          <w:rFonts w:ascii="Aptos" w:hAnsi="Aptos"/>
          <w:sz w:val="20"/>
          <w:szCs w:val="20"/>
        </w:rPr>
        <w:t xml:space="preserve">Servicio de </w:t>
      </w:r>
      <w:proofErr w:type="spellStart"/>
      <w:r w:rsidRPr="001D23C4">
        <w:rPr>
          <w:rFonts w:ascii="Aptos" w:hAnsi="Aptos"/>
          <w:sz w:val="20"/>
          <w:szCs w:val="20"/>
        </w:rPr>
        <w:t>Wi</w:t>
      </w:r>
      <w:proofErr w:type="spellEnd"/>
      <w:r w:rsidRPr="001D23C4">
        <w:rPr>
          <w:rFonts w:ascii="Aptos" w:hAnsi="Aptos"/>
          <w:sz w:val="20"/>
          <w:szCs w:val="20"/>
        </w:rPr>
        <w:t>-Fi Gratis en el vehículo durante todo el recorrido solamente en la India (Hay algunos partes del tour donde señales son escasas y la red puede ser lenta)</w:t>
      </w:r>
    </w:p>
    <w:p w:rsidR="004B52ED" w:rsidRDefault="004B52ED" w:rsidP="00093F33">
      <w:pPr>
        <w:pStyle w:val="Prrafodelista"/>
        <w:numPr>
          <w:ilvl w:val="0"/>
          <w:numId w:val="1"/>
        </w:numPr>
        <w:tabs>
          <w:tab w:val="left" w:pos="851"/>
        </w:tabs>
        <w:ind w:left="1276" w:hanging="709"/>
        <w:rPr>
          <w:rFonts w:ascii="Aptos" w:hAnsi="Aptos"/>
          <w:sz w:val="20"/>
          <w:szCs w:val="20"/>
        </w:rPr>
      </w:pPr>
      <w:r>
        <w:rPr>
          <w:rFonts w:ascii="Aptos" w:hAnsi="Aptos"/>
          <w:sz w:val="20"/>
          <w:szCs w:val="20"/>
        </w:rPr>
        <w:t>Servicio de asistencia 24/7 en español</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Seguro de asistencia básico.</w:t>
      </w:r>
    </w:p>
    <w:p w:rsidR="00093F33" w:rsidRPr="0003497F" w:rsidRDefault="00093F33" w:rsidP="00093F33">
      <w:pPr>
        <w:rPr>
          <w:rFonts w:ascii="Aptos" w:hAnsi="Aptos"/>
          <w:b/>
          <w:sz w:val="20"/>
          <w:szCs w:val="20"/>
        </w:rPr>
      </w:pPr>
    </w:p>
    <w:p w:rsidR="00093F33" w:rsidRPr="001D23C4" w:rsidRDefault="001D23C4" w:rsidP="00093F33">
      <w:pPr>
        <w:ind w:left="142"/>
        <w:rPr>
          <w:rFonts w:ascii="Aptos" w:hAnsi="Aptos"/>
          <w:b/>
          <w:sz w:val="20"/>
          <w:szCs w:val="20"/>
        </w:rPr>
      </w:pPr>
      <w:r w:rsidRPr="001D23C4">
        <w:rPr>
          <w:rFonts w:ascii="Aptos" w:hAnsi="Aptos"/>
          <w:b/>
          <w:sz w:val="20"/>
          <w:szCs w:val="20"/>
        </w:rPr>
        <w:t>NO INCLUYE</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Vuelos internacionales y domésticos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Excursiones opcionales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Bebidas en las comidas mencionadas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Ningún servicio no especificado</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Gastos personales</w:t>
      </w:r>
    </w:p>
    <w:p w:rsidR="00093F33" w:rsidRPr="001D23C4" w:rsidRDefault="00093F33" w:rsidP="00093F33">
      <w:pPr>
        <w:pStyle w:val="Prrafodelista"/>
        <w:numPr>
          <w:ilvl w:val="0"/>
          <w:numId w:val="1"/>
        </w:numPr>
        <w:tabs>
          <w:tab w:val="left" w:pos="851"/>
        </w:tabs>
        <w:ind w:left="1276" w:hanging="709"/>
        <w:rPr>
          <w:rFonts w:ascii="Aptos" w:hAnsi="Aptos"/>
          <w:sz w:val="20"/>
          <w:szCs w:val="20"/>
        </w:rPr>
      </w:pPr>
      <w:r w:rsidRPr="001D23C4">
        <w:rPr>
          <w:rFonts w:ascii="Aptos" w:hAnsi="Aptos"/>
          <w:sz w:val="20"/>
          <w:szCs w:val="20"/>
        </w:rPr>
        <w:t>Propinas</w:t>
      </w:r>
    </w:p>
    <w:p w:rsidR="002F598A" w:rsidRDefault="002F598A" w:rsidP="00093F33">
      <w:pPr>
        <w:rPr>
          <w:rFonts w:ascii="Aptos" w:eastAsia="Calibri" w:hAnsi="Aptos" w:cs="Tahoma"/>
          <w:b/>
          <w:color w:val="000000" w:themeColor="text1"/>
          <w:sz w:val="20"/>
          <w:szCs w:val="20"/>
          <w:lang w:val="es-MX"/>
        </w:rPr>
      </w:pPr>
    </w:p>
    <w:p w:rsidR="0003497F" w:rsidRDefault="0003497F" w:rsidP="00093F33">
      <w:pPr>
        <w:rPr>
          <w:rFonts w:ascii="Aptos" w:eastAsia="Calibri" w:hAnsi="Aptos" w:cs="Tahoma"/>
          <w:b/>
          <w:color w:val="000000" w:themeColor="text1"/>
          <w:sz w:val="20"/>
          <w:szCs w:val="20"/>
          <w:lang w:val="es-MX"/>
        </w:rPr>
      </w:pPr>
    </w:p>
    <w:p w:rsidR="0003497F" w:rsidRDefault="0003497F" w:rsidP="00093F33">
      <w:pPr>
        <w:rPr>
          <w:rFonts w:ascii="Aptos" w:eastAsia="Calibri" w:hAnsi="Aptos" w:cs="Tahoma"/>
          <w:b/>
          <w:color w:val="000000" w:themeColor="text1"/>
          <w:sz w:val="20"/>
          <w:szCs w:val="20"/>
          <w:lang w:val="es-MX"/>
        </w:rPr>
      </w:pPr>
    </w:p>
    <w:p w:rsidR="0003497F" w:rsidRDefault="0003497F" w:rsidP="00093F33">
      <w:pPr>
        <w:rPr>
          <w:rFonts w:ascii="Aptos" w:eastAsia="Calibri" w:hAnsi="Aptos" w:cs="Tahoma"/>
          <w:b/>
          <w:color w:val="000000" w:themeColor="text1"/>
          <w:sz w:val="20"/>
          <w:szCs w:val="20"/>
          <w:lang w:val="es-MX"/>
        </w:rPr>
      </w:pPr>
    </w:p>
    <w:p w:rsidR="0003497F" w:rsidRDefault="0003497F" w:rsidP="00093F33">
      <w:pPr>
        <w:rPr>
          <w:rFonts w:ascii="Aptos" w:eastAsia="Calibri" w:hAnsi="Aptos" w:cs="Tahoma"/>
          <w:b/>
          <w:color w:val="000000" w:themeColor="text1"/>
          <w:sz w:val="20"/>
          <w:szCs w:val="20"/>
          <w:lang w:val="es-MX"/>
        </w:rPr>
      </w:pPr>
    </w:p>
    <w:p w:rsidR="0003497F" w:rsidRPr="001D23C4" w:rsidRDefault="0003497F" w:rsidP="00093F33">
      <w:pPr>
        <w:rPr>
          <w:rFonts w:ascii="Aptos" w:eastAsia="Calibri" w:hAnsi="Aptos" w:cs="Tahoma"/>
          <w:b/>
          <w:color w:val="000000" w:themeColor="text1"/>
          <w:sz w:val="20"/>
          <w:szCs w:val="20"/>
          <w:lang w:val="es-MX"/>
        </w:rPr>
      </w:pPr>
    </w:p>
    <w:tbl>
      <w:tblPr>
        <w:tblW w:w="7523" w:type="dxa"/>
        <w:jc w:val="center"/>
        <w:tblCellMar>
          <w:left w:w="70" w:type="dxa"/>
          <w:right w:w="70" w:type="dxa"/>
        </w:tblCellMar>
        <w:tblLook w:val="04A0" w:firstRow="1" w:lastRow="0" w:firstColumn="1" w:lastColumn="0" w:noHBand="0" w:noVBand="1"/>
      </w:tblPr>
      <w:tblGrid>
        <w:gridCol w:w="4263"/>
        <w:gridCol w:w="1012"/>
        <w:gridCol w:w="973"/>
        <w:gridCol w:w="1275"/>
      </w:tblGrid>
      <w:tr w:rsidR="001D23C4" w:rsidRPr="001D23C4" w:rsidTr="009C0961">
        <w:trPr>
          <w:trHeight w:val="276"/>
          <w:jc w:val="center"/>
        </w:trPr>
        <w:tc>
          <w:tcPr>
            <w:tcW w:w="7523"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D23C4" w:rsidRPr="001D23C4" w:rsidRDefault="001D23C4" w:rsidP="001D23C4">
            <w:pPr>
              <w:jc w:val="center"/>
              <w:rPr>
                <w:rFonts w:ascii="Aptos" w:eastAsia="Times New Roman" w:hAnsi="Aptos" w:cs="Times New Roman"/>
                <w:b/>
                <w:bCs/>
                <w:color w:val="FFFFFF"/>
                <w:sz w:val="20"/>
                <w:szCs w:val="20"/>
                <w:lang w:val="es-MX" w:eastAsia="es-MX"/>
              </w:rPr>
            </w:pPr>
            <w:r w:rsidRPr="001D23C4">
              <w:rPr>
                <w:rFonts w:ascii="Aptos" w:eastAsia="Times New Roman" w:hAnsi="Aptos" w:cs="Times New Roman"/>
                <w:b/>
                <w:bCs/>
                <w:color w:val="FFFFFF"/>
                <w:sz w:val="20"/>
                <w:szCs w:val="20"/>
                <w:lang w:val="es-MX" w:eastAsia="es-MX"/>
              </w:rPr>
              <w:t xml:space="preserve">TARIFA EN USD POR PERSONA </w:t>
            </w:r>
          </w:p>
        </w:tc>
      </w:tr>
      <w:tr w:rsidR="001D23C4" w:rsidRPr="001D23C4" w:rsidTr="009C0961">
        <w:trPr>
          <w:trHeight w:val="288"/>
          <w:jc w:val="center"/>
        </w:trPr>
        <w:tc>
          <w:tcPr>
            <w:tcW w:w="7523"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D23C4" w:rsidRPr="001D23C4" w:rsidRDefault="001D23C4" w:rsidP="001D23C4">
            <w:pPr>
              <w:rPr>
                <w:rFonts w:ascii="Aptos" w:eastAsia="Times New Roman" w:hAnsi="Aptos" w:cs="Times New Roman"/>
                <w:b/>
                <w:bCs/>
                <w:color w:val="000000"/>
                <w:sz w:val="20"/>
                <w:szCs w:val="20"/>
                <w:lang w:val="es-MX" w:eastAsia="es-MX"/>
              </w:rPr>
            </w:pPr>
            <w:r w:rsidRPr="001D23C4">
              <w:rPr>
                <w:rFonts w:ascii="Aptos" w:eastAsia="Times New Roman" w:hAnsi="Aptos" w:cs="Times New Roman"/>
                <w:b/>
                <w:bCs/>
                <w:color w:val="000000"/>
                <w:sz w:val="20"/>
                <w:szCs w:val="20"/>
                <w:lang w:val="es-MX" w:eastAsia="es-MX"/>
              </w:rPr>
              <w:t xml:space="preserve">SERVICIOS TERRESTRES EXCLUSIVAMENTE            </w:t>
            </w:r>
            <w:proofErr w:type="gramStart"/>
            <w:r w:rsidRPr="001D23C4">
              <w:rPr>
                <w:rFonts w:ascii="Aptos" w:eastAsia="Times New Roman" w:hAnsi="Aptos" w:cs="Times New Roman"/>
                <w:b/>
                <w:bCs/>
                <w:color w:val="000000"/>
                <w:sz w:val="20"/>
                <w:szCs w:val="20"/>
                <w:lang w:val="es-MX" w:eastAsia="es-MX"/>
              </w:rPr>
              <w:t xml:space="preserve">   (</w:t>
            </w:r>
            <w:proofErr w:type="gramEnd"/>
            <w:r w:rsidRPr="001D23C4">
              <w:rPr>
                <w:rFonts w:ascii="Aptos" w:eastAsia="Times New Roman" w:hAnsi="Aptos" w:cs="Times New Roman"/>
                <w:b/>
                <w:bCs/>
                <w:color w:val="000000"/>
                <w:sz w:val="20"/>
                <w:szCs w:val="20"/>
                <w:lang w:val="es-MX" w:eastAsia="es-MX"/>
              </w:rPr>
              <w:t xml:space="preserve">MÍNIMO 2 PASAJEROS) </w:t>
            </w:r>
          </w:p>
        </w:tc>
      </w:tr>
      <w:tr w:rsidR="001D23C4" w:rsidRPr="001D23C4" w:rsidTr="009C0961">
        <w:trPr>
          <w:trHeight w:val="288"/>
          <w:jc w:val="center"/>
        </w:trPr>
        <w:tc>
          <w:tcPr>
            <w:tcW w:w="4263" w:type="dxa"/>
            <w:tcBorders>
              <w:top w:val="nil"/>
              <w:left w:val="single" w:sz="8" w:space="0" w:color="auto"/>
              <w:bottom w:val="nil"/>
              <w:right w:val="single" w:sz="4" w:space="0" w:color="auto"/>
            </w:tcBorders>
            <w:shd w:val="clear" w:color="FFFFCC" w:fill="000000"/>
            <w:noWrap/>
            <w:vAlign w:val="bottom"/>
            <w:hideMark/>
          </w:tcPr>
          <w:p w:rsidR="001D23C4" w:rsidRPr="001D23C4" w:rsidRDefault="001D23C4" w:rsidP="001D23C4">
            <w:pPr>
              <w:rPr>
                <w:rFonts w:ascii="Aptos" w:eastAsia="Times New Roman" w:hAnsi="Aptos" w:cs="Times New Roman"/>
                <w:b/>
                <w:bCs/>
                <w:color w:val="FFFFFF"/>
                <w:sz w:val="20"/>
                <w:szCs w:val="20"/>
                <w:lang w:val="es-MX" w:eastAsia="es-MX"/>
              </w:rPr>
            </w:pPr>
            <w:r w:rsidRPr="001D23C4">
              <w:rPr>
                <w:rFonts w:ascii="Aptos" w:eastAsia="Times New Roman" w:hAnsi="Aptos" w:cs="Times New Roman"/>
                <w:b/>
                <w:bCs/>
                <w:color w:val="FFFFFF"/>
                <w:sz w:val="20"/>
                <w:szCs w:val="20"/>
                <w:lang w:val="es-MX" w:eastAsia="es-MX"/>
              </w:rPr>
              <w:t xml:space="preserve">01 </w:t>
            </w:r>
            <w:proofErr w:type="gramStart"/>
            <w:r w:rsidRPr="001D23C4">
              <w:rPr>
                <w:rFonts w:ascii="Aptos" w:eastAsia="Times New Roman" w:hAnsi="Aptos" w:cs="Times New Roman"/>
                <w:b/>
                <w:bCs/>
                <w:color w:val="FFFFFF"/>
                <w:sz w:val="20"/>
                <w:szCs w:val="20"/>
                <w:lang w:val="es-MX" w:eastAsia="es-MX"/>
              </w:rPr>
              <w:t>Abril</w:t>
            </w:r>
            <w:proofErr w:type="gramEnd"/>
            <w:r w:rsidRPr="001D23C4">
              <w:rPr>
                <w:rFonts w:ascii="Aptos" w:eastAsia="Times New Roman" w:hAnsi="Aptos" w:cs="Times New Roman"/>
                <w:b/>
                <w:bCs/>
                <w:color w:val="FFFFFF"/>
                <w:sz w:val="20"/>
                <w:szCs w:val="20"/>
                <w:lang w:val="es-MX" w:eastAsia="es-MX"/>
              </w:rPr>
              <w:t xml:space="preserve"> 2026 - 31 </w:t>
            </w:r>
            <w:proofErr w:type="gramStart"/>
            <w:r w:rsidRPr="001D23C4">
              <w:rPr>
                <w:rFonts w:ascii="Aptos" w:eastAsia="Times New Roman" w:hAnsi="Aptos" w:cs="Times New Roman"/>
                <w:b/>
                <w:bCs/>
                <w:color w:val="FFFFFF"/>
                <w:sz w:val="20"/>
                <w:szCs w:val="20"/>
                <w:lang w:val="es-MX" w:eastAsia="es-MX"/>
              </w:rPr>
              <w:t>Marzo</w:t>
            </w:r>
            <w:proofErr w:type="gramEnd"/>
            <w:r w:rsidRPr="001D23C4">
              <w:rPr>
                <w:rFonts w:ascii="Aptos" w:eastAsia="Times New Roman" w:hAnsi="Aptos" w:cs="Times New Roman"/>
                <w:b/>
                <w:bCs/>
                <w:color w:val="FFFFFF"/>
                <w:sz w:val="20"/>
                <w:szCs w:val="20"/>
                <w:lang w:val="es-MX" w:eastAsia="es-MX"/>
              </w:rPr>
              <w:t xml:space="preserve"> 2027</w:t>
            </w:r>
          </w:p>
        </w:tc>
        <w:tc>
          <w:tcPr>
            <w:tcW w:w="1012" w:type="dxa"/>
            <w:tcBorders>
              <w:top w:val="nil"/>
              <w:left w:val="nil"/>
              <w:bottom w:val="nil"/>
              <w:right w:val="single" w:sz="4" w:space="0" w:color="auto"/>
            </w:tcBorders>
            <w:shd w:val="clear" w:color="FFFFCC" w:fill="000000"/>
            <w:noWrap/>
            <w:vAlign w:val="bottom"/>
            <w:hideMark/>
          </w:tcPr>
          <w:p w:rsidR="001D23C4" w:rsidRPr="001D23C4" w:rsidRDefault="001D23C4" w:rsidP="001D23C4">
            <w:pPr>
              <w:jc w:val="center"/>
              <w:rPr>
                <w:rFonts w:ascii="Aptos" w:eastAsia="Times New Roman" w:hAnsi="Aptos" w:cs="Times New Roman"/>
                <w:b/>
                <w:bCs/>
                <w:color w:val="FFFFFF"/>
                <w:sz w:val="20"/>
                <w:szCs w:val="20"/>
                <w:lang w:val="es-MX" w:eastAsia="es-MX"/>
              </w:rPr>
            </w:pPr>
            <w:r w:rsidRPr="001D23C4">
              <w:rPr>
                <w:rFonts w:ascii="Aptos" w:eastAsia="Times New Roman" w:hAnsi="Aptos" w:cs="Times New Roman"/>
                <w:b/>
                <w:bCs/>
                <w:color w:val="FFFFFF"/>
                <w:sz w:val="20"/>
                <w:szCs w:val="20"/>
                <w:lang w:val="es-MX" w:eastAsia="es-MX"/>
              </w:rPr>
              <w:t xml:space="preserve">DOBLE </w:t>
            </w:r>
          </w:p>
        </w:tc>
        <w:tc>
          <w:tcPr>
            <w:tcW w:w="973" w:type="dxa"/>
            <w:tcBorders>
              <w:top w:val="nil"/>
              <w:left w:val="nil"/>
              <w:bottom w:val="nil"/>
              <w:right w:val="single" w:sz="4" w:space="0" w:color="auto"/>
            </w:tcBorders>
            <w:shd w:val="clear" w:color="FFFFCC" w:fill="000000"/>
            <w:noWrap/>
            <w:vAlign w:val="bottom"/>
            <w:hideMark/>
          </w:tcPr>
          <w:p w:rsidR="001D23C4" w:rsidRPr="001D23C4" w:rsidRDefault="001D23C4" w:rsidP="001D23C4">
            <w:pPr>
              <w:jc w:val="center"/>
              <w:rPr>
                <w:rFonts w:ascii="Aptos" w:eastAsia="Times New Roman" w:hAnsi="Aptos" w:cs="Times New Roman"/>
                <w:b/>
                <w:bCs/>
                <w:color w:val="FFFFFF"/>
                <w:sz w:val="20"/>
                <w:szCs w:val="20"/>
                <w:lang w:val="es-MX" w:eastAsia="es-MX"/>
              </w:rPr>
            </w:pPr>
            <w:r w:rsidRPr="001D23C4">
              <w:rPr>
                <w:rFonts w:ascii="Aptos" w:eastAsia="Times New Roman" w:hAnsi="Aptos" w:cs="Times New Roman"/>
                <w:b/>
                <w:bCs/>
                <w:color w:val="FFFFFF"/>
                <w:sz w:val="20"/>
                <w:szCs w:val="20"/>
                <w:lang w:val="es-MX" w:eastAsia="es-MX"/>
              </w:rPr>
              <w:t>TRIPLE</w:t>
            </w:r>
          </w:p>
        </w:tc>
        <w:tc>
          <w:tcPr>
            <w:tcW w:w="1275" w:type="dxa"/>
            <w:tcBorders>
              <w:top w:val="nil"/>
              <w:left w:val="nil"/>
              <w:bottom w:val="nil"/>
              <w:right w:val="single" w:sz="8" w:space="0" w:color="auto"/>
            </w:tcBorders>
            <w:shd w:val="clear" w:color="FFFFCC" w:fill="000000"/>
            <w:noWrap/>
            <w:vAlign w:val="bottom"/>
            <w:hideMark/>
          </w:tcPr>
          <w:p w:rsidR="001D23C4" w:rsidRPr="001D23C4" w:rsidRDefault="001D23C4" w:rsidP="001D23C4">
            <w:pPr>
              <w:jc w:val="center"/>
              <w:rPr>
                <w:rFonts w:ascii="Aptos" w:eastAsia="Times New Roman" w:hAnsi="Aptos" w:cs="Times New Roman"/>
                <w:b/>
                <w:bCs/>
                <w:color w:val="FFFFFF"/>
                <w:sz w:val="20"/>
                <w:szCs w:val="20"/>
                <w:lang w:val="es-MX" w:eastAsia="es-MX"/>
              </w:rPr>
            </w:pPr>
            <w:r w:rsidRPr="001D23C4">
              <w:rPr>
                <w:rFonts w:ascii="Aptos" w:eastAsia="Times New Roman" w:hAnsi="Aptos" w:cs="Times New Roman"/>
                <w:b/>
                <w:bCs/>
                <w:color w:val="FFFFFF"/>
                <w:sz w:val="20"/>
                <w:szCs w:val="20"/>
                <w:lang w:val="es-MX" w:eastAsia="es-MX"/>
              </w:rPr>
              <w:t>SENCILLA</w:t>
            </w:r>
          </w:p>
        </w:tc>
      </w:tr>
      <w:tr w:rsidR="001D23C4" w:rsidRPr="001D23C4" w:rsidTr="009C0961">
        <w:trPr>
          <w:trHeight w:val="288"/>
          <w:jc w:val="center"/>
        </w:trPr>
        <w:tc>
          <w:tcPr>
            <w:tcW w:w="426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D23C4" w:rsidRPr="001D23C4" w:rsidRDefault="001D23C4" w:rsidP="001D23C4">
            <w:pP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PRIMERA</w:t>
            </w:r>
          </w:p>
        </w:tc>
        <w:tc>
          <w:tcPr>
            <w:tcW w:w="1012" w:type="dxa"/>
            <w:tcBorders>
              <w:top w:val="single" w:sz="8" w:space="0" w:color="auto"/>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1</w:t>
            </w:r>
            <w:r w:rsidR="00DF34DE">
              <w:rPr>
                <w:rFonts w:ascii="Aptos" w:eastAsia="Times New Roman" w:hAnsi="Aptos" w:cs="Times New Roman"/>
                <w:b/>
                <w:bCs/>
                <w:sz w:val="20"/>
                <w:szCs w:val="20"/>
                <w:lang w:val="es-MX" w:eastAsia="es-MX"/>
              </w:rPr>
              <w:t>726</w:t>
            </w:r>
          </w:p>
        </w:tc>
        <w:tc>
          <w:tcPr>
            <w:tcW w:w="973" w:type="dxa"/>
            <w:tcBorders>
              <w:top w:val="single" w:sz="8" w:space="0" w:color="auto"/>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1</w:t>
            </w:r>
            <w:r w:rsidR="00DF34DE">
              <w:rPr>
                <w:rFonts w:ascii="Aptos" w:eastAsia="Times New Roman" w:hAnsi="Aptos" w:cs="Times New Roman"/>
                <w:b/>
                <w:bCs/>
                <w:sz w:val="20"/>
                <w:szCs w:val="20"/>
                <w:lang w:val="es-MX" w:eastAsia="es-MX"/>
              </w:rPr>
              <w:t>568</w:t>
            </w:r>
          </w:p>
        </w:tc>
        <w:tc>
          <w:tcPr>
            <w:tcW w:w="1275" w:type="dxa"/>
            <w:tcBorders>
              <w:top w:val="single" w:sz="8" w:space="0" w:color="auto"/>
              <w:left w:val="nil"/>
              <w:bottom w:val="single" w:sz="4" w:space="0" w:color="auto"/>
              <w:right w:val="single" w:sz="8"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2014</w:t>
            </w:r>
          </w:p>
        </w:tc>
      </w:tr>
      <w:tr w:rsidR="001D23C4" w:rsidRPr="001D23C4" w:rsidTr="009C0961">
        <w:trPr>
          <w:trHeight w:val="300"/>
          <w:jc w:val="center"/>
        </w:trPr>
        <w:tc>
          <w:tcPr>
            <w:tcW w:w="4263" w:type="dxa"/>
            <w:tcBorders>
              <w:top w:val="nil"/>
              <w:left w:val="single" w:sz="8" w:space="0" w:color="auto"/>
              <w:bottom w:val="single" w:sz="4" w:space="0" w:color="auto"/>
              <w:right w:val="single" w:sz="4" w:space="0" w:color="auto"/>
            </w:tcBorders>
            <w:shd w:val="clear" w:color="FFFFCC" w:fill="FFFFFF"/>
            <w:noWrap/>
            <w:vAlign w:val="bottom"/>
            <w:hideMark/>
          </w:tcPr>
          <w:p w:rsidR="001D23C4" w:rsidRPr="001D23C4" w:rsidRDefault="001D23C4" w:rsidP="001D23C4">
            <w:pPr>
              <w:rPr>
                <w:rFonts w:ascii="Aptos" w:eastAsia="Times New Roman" w:hAnsi="Aptos" w:cs="Times New Roman"/>
                <w:i/>
                <w:iCs/>
                <w:color w:val="FF0000"/>
                <w:sz w:val="20"/>
                <w:szCs w:val="20"/>
                <w:lang w:val="es-MX" w:eastAsia="es-MX"/>
              </w:rPr>
            </w:pPr>
            <w:proofErr w:type="spellStart"/>
            <w:r w:rsidRPr="001D23C4">
              <w:rPr>
                <w:rFonts w:ascii="Aptos" w:eastAsia="Times New Roman" w:hAnsi="Aptos" w:cs="Times New Roman"/>
                <w:i/>
                <w:iCs/>
                <w:color w:val="FF0000"/>
                <w:sz w:val="20"/>
                <w:szCs w:val="20"/>
                <w:lang w:val="es-MX" w:eastAsia="es-MX"/>
              </w:rPr>
              <w:t>Sup</w:t>
            </w:r>
            <w:proofErr w:type="spellEnd"/>
            <w:r w:rsidRPr="001D23C4">
              <w:rPr>
                <w:rFonts w:ascii="Aptos" w:eastAsia="Times New Roman" w:hAnsi="Aptos" w:cs="Times New Roman"/>
                <w:i/>
                <w:iCs/>
                <w:color w:val="FF0000"/>
                <w:sz w:val="20"/>
                <w:szCs w:val="20"/>
                <w:lang w:val="es-MX" w:eastAsia="es-MX"/>
              </w:rPr>
              <w:t xml:space="preserve"> 01 </w:t>
            </w:r>
            <w:proofErr w:type="gramStart"/>
            <w:r w:rsidRPr="001D23C4">
              <w:rPr>
                <w:rFonts w:ascii="Aptos" w:eastAsia="Times New Roman" w:hAnsi="Aptos" w:cs="Times New Roman"/>
                <w:i/>
                <w:iCs/>
                <w:color w:val="FF0000"/>
                <w:sz w:val="20"/>
                <w:szCs w:val="20"/>
                <w:lang w:val="es-MX" w:eastAsia="es-MX"/>
              </w:rPr>
              <w:t>Octubre</w:t>
            </w:r>
            <w:proofErr w:type="gramEnd"/>
            <w:r w:rsidRPr="001D23C4">
              <w:rPr>
                <w:rFonts w:ascii="Aptos" w:eastAsia="Times New Roman" w:hAnsi="Aptos" w:cs="Times New Roman"/>
                <w:i/>
                <w:iCs/>
                <w:color w:val="FF0000"/>
                <w:sz w:val="20"/>
                <w:szCs w:val="20"/>
                <w:lang w:val="es-MX" w:eastAsia="es-MX"/>
              </w:rPr>
              <w:t xml:space="preserve"> 2026 - 31 </w:t>
            </w:r>
            <w:proofErr w:type="gramStart"/>
            <w:r w:rsidRPr="001D23C4">
              <w:rPr>
                <w:rFonts w:ascii="Aptos" w:eastAsia="Times New Roman" w:hAnsi="Aptos" w:cs="Times New Roman"/>
                <w:i/>
                <w:iCs/>
                <w:color w:val="FF0000"/>
                <w:sz w:val="20"/>
                <w:szCs w:val="20"/>
                <w:lang w:val="es-MX" w:eastAsia="es-MX"/>
              </w:rPr>
              <w:t>Marzo</w:t>
            </w:r>
            <w:proofErr w:type="gramEnd"/>
            <w:r w:rsidRPr="001D23C4">
              <w:rPr>
                <w:rFonts w:ascii="Aptos" w:eastAsia="Times New Roman" w:hAnsi="Aptos" w:cs="Times New Roman"/>
                <w:i/>
                <w:iCs/>
                <w:color w:val="FF0000"/>
                <w:sz w:val="20"/>
                <w:szCs w:val="20"/>
                <w:lang w:val="es-MX" w:eastAsia="es-MX"/>
              </w:rPr>
              <w:t xml:space="preserve"> 2027</w:t>
            </w:r>
          </w:p>
        </w:tc>
        <w:tc>
          <w:tcPr>
            <w:tcW w:w="1012" w:type="dxa"/>
            <w:tcBorders>
              <w:top w:val="nil"/>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i/>
                <w:iCs/>
                <w:color w:val="FF0000"/>
                <w:sz w:val="20"/>
                <w:szCs w:val="20"/>
                <w:lang w:val="es-MX" w:eastAsia="es-MX"/>
              </w:rPr>
            </w:pPr>
            <w:r w:rsidRPr="001D23C4">
              <w:rPr>
                <w:rFonts w:ascii="Aptos" w:eastAsia="Times New Roman" w:hAnsi="Aptos" w:cs="Times New Roman"/>
                <w:i/>
                <w:iCs/>
                <w:color w:val="FF0000"/>
                <w:sz w:val="20"/>
                <w:szCs w:val="20"/>
                <w:lang w:val="es-MX" w:eastAsia="es-MX"/>
              </w:rPr>
              <w:t>1</w:t>
            </w:r>
            <w:r w:rsidR="00DF34DE">
              <w:rPr>
                <w:rFonts w:ascii="Aptos" w:eastAsia="Times New Roman" w:hAnsi="Aptos" w:cs="Times New Roman"/>
                <w:i/>
                <w:iCs/>
                <w:color w:val="FF0000"/>
                <w:sz w:val="20"/>
                <w:szCs w:val="20"/>
                <w:lang w:val="es-MX" w:eastAsia="es-MX"/>
              </w:rPr>
              <w:t>58</w:t>
            </w:r>
          </w:p>
        </w:tc>
        <w:tc>
          <w:tcPr>
            <w:tcW w:w="973" w:type="dxa"/>
            <w:tcBorders>
              <w:top w:val="nil"/>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i/>
                <w:iCs/>
                <w:color w:val="FF0000"/>
                <w:sz w:val="20"/>
                <w:szCs w:val="20"/>
                <w:lang w:val="es-MX" w:eastAsia="es-MX"/>
              </w:rPr>
            </w:pPr>
            <w:r w:rsidRPr="001D23C4">
              <w:rPr>
                <w:rFonts w:ascii="Aptos" w:eastAsia="Times New Roman" w:hAnsi="Aptos" w:cs="Times New Roman"/>
                <w:i/>
                <w:iCs/>
                <w:color w:val="FF0000"/>
                <w:sz w:val="20"/>
                <w:szCs w:val="20"/>
                <w:lang w:val="es-MX" w:eastAsia="es-MX"/>
              </w:rPr>
              <w:t>1</w:t>
            </w:r>
            <w:r w:rsidR="00DF34DE">
              <w:rPr>
                <w:rFonts w:ascii="Aptos" w:eastAsia="Times New Roman" w:hAnsi="Aptos" w:cs="Times New Roman"/>
                <w:i/>
                <w:iCs/>
                <w:color w:val="FF0000"/>
                <w:sz w:val="20"/>
                <w:szCs w:val="20"/>
                <w:lang w:val="es-MX" w:eastAsia="es-MX"/>
              </w:rPr>
              <w:t>71</w:t>
            </w:r>
          </w:p>
        </w:tc>
        <w:tc>
          <w:tcPr>
            <w:tcW w:w="1275" w:type="dxa"/>
            <w:tcBorders>
              <w:top w:val="nil"/>
              <w:left w:val="nil"/>
              <w:bottom w:val="single" w:sz="4" w:space="0" w:color="auto"/>
              <w:right w:val="single" w:sz="8"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308</w:t>
            </w:r>
          </w:p>
        </w:tc>
      </w:tr>
      <w:tr w:rsidR="001D23C4" w:rsidRPr="001D23C4" w:rsidTr="009C0961">
        <w:trPr>
          <w:trHeight w:val="288"/>
          <w:jc w:val="center"/>
        </w:trPr>
        <w:tc>
          <w:tcPr>
            <w:tcW w:w="4263" w:type="dxa"/>
            <w:tcBorders>
              <w:top w:val="nil"/>
              <w:left w:val="single" w:sz="8" w:space="0" w:color="auto"/>
              <w:bottom w:val="single" w:sz="8" w:space="0" w:color="auto"/>
              <w:right w:val="single" w:sz="4" w:space="0" w:color="auto"/>
            </w:tcBorders>
            <w:shd w:val="clear" w:color="000000" w:fill="FFFFFF"/>
            <w:noWrap/>
            <w:vAlign w:val="bottom"/>
            <w:hideMark/>
          </w:tcPr>
          <w:p w:rsidR="001D23C4" w:rsidRPr="001D23C4" w:rsidRDefault="001D23C4" w:rsidP="001D23C4">
            <w:pPr>
              <w:rPr>
                <w:rFonts w:ascii="Aptos" w:eastAsia="Times New Roman" w:hAnsi="Aptos" w:cs="Times New Roman"/>
                <w:i/>
                <w:iCs/>
                <w:color w:val="FF0000"/>
                <w:sz w:val="20"/>
                <w:szCs w:val="20"/>
                <w:lang w:val="es-MX" w:eastAsia="es-MX"/>
              </w:rPr>
            </w:pPr>
            <w:proofErr w:type="spellStart"/>
            <w:r w:rsidRPr="001D23C4">
              <w:rPr>
                <w:rFonts w:ascii="Aptos" w:eastAsia="Times New Roman" w:hAnsi="Aptos" w:cs="Times New Roman"/>
                <w:i/>
                <w:iCs/>
                <w:color w:val="FF0000"/>
                <w:sz w:val="20"/>
                <w:szCs w:val="20"/>
                <w:lang w:val="es-MX" w:eastAsia="es-MX"/>
              </w:rPr>
              <w:t>Supl</w:t>
            </w:r>
            <w:proofErr w:type="spellEnd"/>
            <w:r w:rsidRPr="001D23C4">
              <w:rPr>
                <w:rFonts w:ascii="Aptos" w:eastAsia="Times New Roman" w:hAnsi="Aptos" w:cs="Times New Roman"/>
                <w:i/>
                <w:iCs/>
                <w:color w:val="FF0000"/>
                <w:sz w:val="20"/>
                <w:szCs w:val="20"/>
                <w:lang w:val="es-MX" w:eastAsia="es-MX"/>
              </w:rPr>
              <w:t>.  Media Pensión (0</w:t>
            </w:r>
            <w:r w:rsidR="009C0961">
              <w:rPr>
                <w:rFonts w:ascii="Aptos" w:eastAsia="Times New Roman" w:hAnsi="Aptos" w:cs="Times New Roman"/>
                <w:i/>
                <w:iCs/>
                <w:color w:val="FF0000"/>
                <w:sz w:val="20"/>
                <w:szCs w:val="20"/>
                <w:lang w:val="es-MX" w:eastAsia="es-MX"/>
              </w:rPr>
              <w:t>7</w:t>
            </w:r>
            <w:r w:rsidRPr="001D23C4">
              <w:rPr>
                <w:rFonts w:ascii="Aptos" w:eastAsia="Times New Roman" w:hAnsi="Aptos" w:cs="Times New Roman"/>
                <w:i/>
                <w:iCs/>
                <w:color w:val="FF0000"/>
                <w:sz w:val="20"/>
                <w:szCs w:val="20"/>
                <w:lang w:val="es-MX" w:eastAsia="es-MX"/>
              </w:rPr>
              <w:t xml:space="preserve"> cenas)</w:t>
            </w:r>
          </w:p>
        </w:tc>
        <w:tc>
          <w:tcPr>
            <w:tcW w:w="3260"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1D23C4" w:rsidRPr="001D23C4" w:rsidRDefault="00DF34DE" w:rsidP="00DF34DE">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192</w:t>
            </w:r>
          </w:p>
        </w:tc>
      </w:tr>
      <w:tr w:rsidR="001D23C4" w:rsidRPr="001D23C4" w:rsidTr="009C0961">
        <w:trPr>
          <w:trHeight w:val="300"/>
          <w:jc w:val="center"/>
        </w:trPr>
        <w:tc>
          <w:tcPr>
            <w:tcW w:w="4263" w:type="dxa"/>
            <w:tcBorders>
              <w:top w:val="nil"/>
              <w:left w:val="single" w:sz="8" w:space="0" w:color="auto"/>
              <w:bottom w:val="single" w:sz="4" w:space="0" w:color="auto"/>
              <w:right w:val="single" w:sz="4" w:space="0" w:color="auto"/>
            </w:tcBorders>
            <w:shd w:val="clear" w:color="FFFFCC" w:fill="FFFFFF"/>
            <w:noWrap/>
            <w:vAlign w:val="bottom"/>
            <w:hideMark/>
          </w:tcPr>
          <w:p w:rsidR="001D23C4" w:rsidRPr="001D23C4" w:rsidRDefault="001D23C4" w:rsidP="001D23C4">
            <w:pP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SUPERIOR</w:t>
            </w:r>
          </w:p>
        </w:tc>
        <w:tc>
          <w:tcPr>
            <w:tcW w:w="1012" w:type="dxa"/>
            <w:tcBorders>
              <w:top w:val="nil"/>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1</w:t>
            </w:r>
            <w:r w:rsidR="00DF34DE">
              <w:rPr>
                <w:rFonts w:ascii="Aptos" w:eastAsia="Times New Roman" w:hAnsi="Aptos" w:cs="Times New Roman"/>
                <w:b/>
                <w:bCs/>
                <w:sz w:val="20"/>
                <w:szCs w:val="20"/>
                <w:lang w:val="es-MX" w:eastAsia="es-MX"/>
              </w:rPr>
              <w:t>795</w:t>
            </w:r>
          </w:p>
        </w:tc>
        <w:tc>
          <w:tcPr>
            <w:tcW w:w="973" w:type="dxa"/>
            <w:tcBorders>
              <w:top w:val="nil"/>
              <w:left w:val="nil"/>
              <w:bottom w:val="single" w:sz="4" w:space="0" w:color="auto"/>
              <w:right w:val="single" w:sz="4" w:space="0" w:color="auto"/>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20"/>
                <w:szCs w:val="20"/>
                <w:lang w:val="es-MX" w:eastAsia="es-MX"/>
              </w:rPr>
            </w:pPr>
            <w:r w:rsidRPr="001D23C4">
              <w:rPr>
                <w:rFonts w:ascii="Aptos" w:eastAsia="Times New Roman" w:hAnsi="Aptos" w:cs="Times New Roman"/>
                <w:b/>
                <w:bCs/>
                <w:sz w:val="20"/>
                <w:szCs w:val="20"/>
                <w:lang w:val="es-MX" w:eastAsia="es-MX"/>
              </w:rPr>
              <w:t>1</w:t>
            </w:r>
            <w:r w:rsidR="00DF34DE">
              <w:rPr>
                <w:rFonts w:ascii="Aptos" w:eastAsia="Times New Roman" w:hAnsi="Aptos" w:cs="Times New Roman"/>
                <w:b/>
                <w:bCs/>
                <w:sz w:val="20"/>
                <w:szCs w:val="20"/>
                <w:lang w:val="es-MX" w:eastAsia="es-MX"/>
              </w:rPr>
              <w:t>644</w:t>
            </w:r>
          </w:p>
        </w:tc>
        <w:tc>
          <w:tcPr>
            <w:tcW w:w="1275" w:type="dxa"/>
            <w:tcBorders>
              <w:top w:val="nil"/>
              <w:left w:val="nil"/>
              <w:bottom w:val="single" w:sz="4" w:space="0" w:color="auto"/>
              <w:right w:val="single" w:sz="8"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2192</w:t>
            </w:r>
          </w:p>
        </w:tc>
      </w:tr>
      <w:tr w:rsidR="001D23C4" w:rsidRPr="001D23C4" w:rsidTr="009C0961">
        <w:trPr>
          <w:trHeight w:val="288"/>
          <w:jc w:val="center"/>
        </w:trPr>
        <w:tc>
          <w:tcPr>
            <w:tcW w:w="4263" w:type="dxa"/>
            <w:tcBorders>
              <w:top w:val="nil"/>
              <w:left w:val="single" w:sz="8" w:space="0" w:color="auto"/>
              <w:bottom w:val="single" w:sz="4" w:space="0" w:color="auto"/>
              <w:right w:val="single" w:sz="4" w:space="0" w:color="auto"/>
            </w:tcBorders>
            <w:shd w:val="clear" w:color="FFFFCC" w:fill="FFFFFF"/>
            <w:noWrap/>
            <w:vAlign w:val="bottom"/>
            <w:hideMark/>
          </w:tcPr>
          <w:p w:rsidR="001D23C4" w:rsidRPr="001D23C4" w:rsidRDefault="001D23C4" w:rsidP="001D23C4">
            <w:pPr>
              <w:rPr>
                <w:rFonts w:ascii="Aptos" w:eastAsia="Times New Roman" w:hAnsi="Aptos" w:cs="Times New Roman"/>
                <w:i/>
                <w:iCs/>
                <w:color w:val="FF0000"/>
                <w:sz w:val="20"/>
                <w:szCs w:val="20"/>
                <w:lang w:val="es-MX" w:eastAsia="es-MX"/>
              </w:rPr>
            </w:pPr>
            <w:proofErr w:type="spellStart"/>
            <w:r w:rsidRPr="001D23C4">
              <w:rPr>
                <w:rFonts w:ascii="Aptos" w:eastAsia="Times New Roman" w:hAnsi="Aptos" w:cs="Times New Roman"/>
                <w:i/>
                <w:iCs/>
                <w:color w:val="FF0000"/>
                <w:sz w:val="20"/>
                <w:szCs w:val="20"/>
                <w:lang w:val="es-MX" w:eastAsia="es-MX"/>
              </w:rPr>
              <w:t>Sup</w:t>
            </w:r>
            <w:proofErr w:type="spellEnd"/>
            <w:r w:rsidRPr="001D23C4">
              <w:rPr>
                <w:rFonts w:ascii="Aptos" w:eastAsia="Times New Roman" w:hAnsi="Aptos" w:cs="Times New Roman"/>
                <w:i/>
                <w:iCs/>
                <w:color w:val="FF0000"/>
                <w:sz w:val="20"/>
                <w:szCs w:val="20"/>
                <w:lang w:val="es-MX" w:eastAsia="es-MX"/>
              </w:rPr>
              <w:t xml:space="preserve"> 01 </w:t>
            </w:r>
            <w:proofErr w:type="gramStart"/>
            <w:r w:rsidRPr="001D23C4">
              <w:rPr>
                <w:rFonts w:ascii="Aptos" w:eastAsia="Times New Roman" w:hAnsi="Aptos" w:cs="Times New Roman"/>
                <w:i/>
                <w:iCs/>
                <w:color w:val="FF0000"/>
                <w:sz w:val="20"/>
                <w:szCs w:val="20"/>
                <w:lang w:val="es-MX" w:eastAsia="es-MX"/>
              </w:rPr>
              <w:t>Octubre</w:t>
            </w:r>
            <w:proofErr w:type="gramEnd"/>
            <w:r w:rsidRPr="001D23C4">
              <w:rPr>
                <w:rFonts w:ascii="Aptos" w:eastAsia="Times New Roman" w:hAnsi="Aptos" w:cs="Times New Roman"/>
                <w:i/>
                <w:iCs/>
                <w:color w:val="FF0000"/>
                <w:sz w:val="20"/>
                <w:szCs w:val="20"/>
                <w:lang w:val="es-MX" w:eastAsia="es-MX"/>
              </w:rPr>
              <w:t xml:space="preserve"> 2026 - 31 </w:t>
            </w:r>
            <w:proofErr w:type="gramStart"/>
            <w:r w:rsidRPr="001D23C4">
              <w:rPr>
                <w:rFonts w:ascii="Aptos" w:eastAsia="Times New Roman" w:hAnsi="Aptos" w:cs="Times New Roman"/>
                <w:i/>
                <w:iCs/>
                <w:color w:val="FF0000"/>
                <w:sz w:val="20"/>
                <w:szCs w:val="20"/>
                <w:lang w:val="es-MX" w:eastAsia="es-MX"/>
              </w:rPr>
              <w:t>Marzo</w:t>
            </w:r>
            <w:proofErr w:type="gramEnd"/>
            <w:r w:rsidRPr="001D23C4">
              <w:rPr>
                <w:rFonts w:ascii="Aptos" w:eastAsia="Times New Roman" w:hAnsi="Aptos" w:cs="Times New Roman"/>
                <w:i/>
                <w:iCs/>
                <w:color w:val="FF0000"/>
                <w:sz w:val="20"/>
                <w:szCs w:val="20"/>
                <w:lang w:val="es-MX" w:eastAsia="es-MX"/>
              </w:rPr>
              <w:t xml:space="preserve"> 2027</w:t>
            </w:r>
          </w:p>
        </w:tc>
        <w:tc>
          <w:tcPr>
            <w:tcW w:w="1012" w:type="dxa"/>
            <w:tcBorders>
              <w:top w:val="nil"/>
              <w:left w:val="nil"/>
              <w:bottom w:val="single" w:sz="4" w:space="0" w:color="auto"/>
              <w:right w:val="single" w:sz="4"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260</w:t>
            </w:r>
          </w:p>
        </w:tc>
        <w:tc>
          <w:tcPr>
            <w:tcW w:w="973" w:type="dxa"/>
            <w:tcBorders>
              <w:top w:val="nil"/>
              <w:left w:val="nil"/>
              <w:bottom w:val="single" w:sz="4" w:space="0" w:color="auto"/>
              <w:right w:val="single" w:sz="4"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267</w:t>
            </w:r>
          </w:p>
        </w:tc>
        <w:tc>
          <w:tcPr>
            <w:tcW w:w="1275" w:type="dxa"/>
            <w:tcBorders>
              <w:top w:val="nil"/>
              <w:left w:val="nil"/>
              <w:bottom w:val="single" w:sz="4" w:space="0" w:color="auto"/>
              <w:right w:val="single" w:sz="8" w:space="0" w:color="auto"/>
            </w:tcBorders>
            <w:shd w:val="clear" w:color="FFFFCC" w:fill="FFFFFF"/>
            <w:noWrap/>
            <w:vAlign w:val="bottom"/>
            <w:hideMark/>
          </w:tcPr>
          <w:p w:rsidR="001D23C4" w:rsidRPr="001D23C4" w:rsidRDefault="00DF34DE" w:rsidP="001D23C4">
            <w:pPr>
              <w:jc w:val="center"/>
              <w:rPr>
                <w:rFonts w:ascii="Aptos" w:eastAsia="Times New Roman" w:hAnsi="Aptos" w:cs="Times New Roman"/>
                <w:i/>
                <w:iCs/>
                <w:color w:val="FF0000"/>
                <w:sz w:val="20"/>
                <w:szCs w:val="20"/>
                <w:lang w:val="es-MX" w:eastAsia="es-MX"/>
              </w:rPr>
            </w:pPr>
            <w:r>
              <w:rPr>
                <w:rFonts w:ascii="Aptos" w:eastAsia="Times New Roman" w:hAnsi="Aptos" w:cs="Times New Roman"/>
                <w:i/>
                <w:iCs/>
                <w:color w:val="FF0000"/>
                <w:sz w:val="20"/>
                <w:szCs w:val="20"/>
                <w:lang w:val="es-MX" w:eastAsia="es-MX"/>
              </w:rPr>
              <w:t>596</w:t>
            </w:r>
          </w:p>
        </w:tc>
      </w:tr>
      <w:tr w:rsidR="001D23C4" w:rsidRPr="001D23C4" w:rsidTr="009C0961">
        <w:trPr>
          <w:trHeight w:val="276"/>
          <w:jc w:val="center"/>
        </w:trPr>
        <w:tc>
          <w:tcPr>
            <w:tcW w:w="4263" w:type="dxa"/>
            <w:tcBorders>
              <w:top w:val="nil"/>
              <w:left w:val="single" w:sz="8" w:space="0" w:color="auto"/>
              <w:bottom w:val="single" w:sz="4" w:space="0" w:color="auto"/>
              <w:right w:val="single" w:sz="4" w:space="0" w:color="auto"/>
            </w:tcBorders>
            <w:shd w:val="clear" w:color="000000" w:fill="FFFFFF"/>
            <w:noWrap/>
            <w:vAlign w:val="bottom"/>
            <w:hideMark/>
          </w:tcPr>
          <w:p w:rsidR="001D23C4" w:rsidRPr="001D23C4" w:rsidRDefault="001D23C4" w:rsidP="001D23C4">
            <w:pPr>
              <w:rPr>
                <w:rFonts w:ascii="Aptos" w:eastAsia="Times New Roman" w:hAnsi="Aptos" w:cs="Times New Roman"/>
                <w:i/>
                <w:iCs/>
                <w:color w:val="FF0000"/>
                <w:sz w:val="20"/>
                <w:szCs w:val="20"/>
                <w:lang w:val="es-MX" w:eastAsia="es-MX"/>
              </w:rPr>
            </w:pPr>
            <w:proofErr w:type="spellStart"/>
            <w:r w:rsidRPr="001D23C4">
              <w:rPr>
                <w:rFonts w:ascii="Aptos" w:eastAsia="Times New Roman" w:hAnsi="Aptos" w:cs="Times New Roman"/>
                <w:i/>
                <w:iCs/>
                <w:color w:val="FF0000"/>
                <w:sz w:val="20"/>
                <w:szCs w:val="20"/>
                <w:lang w:val="es-MX" w:eastAsia="es-MX"/>
              </w:rPr>
              <w:t>Supl</w:t>
            </w:r>
            <w:proofErr w:type="spellEnd"/>
            <w:r w:rsidRPr="001D23C4">
              <w:rPr>
                <w:rFonts w:ascii="Aptos" w:eastAsia="Times New Roman" w:hAnsi="Aptos" w:cs="Times New Roman"/>
                <w:i/>
                <w:iCs/>
                <w:color w:val="FF0000"/>
                <w:sz w:val="20"/>
                <w:szCs w:val="20"/>
                <w:lang w:val="es-MX" w:eastAsia="es-MX"/>
              </w:rPr>
              <w:t>.  Media Pensión (0</w:t>
            </w:r>
            <w:r w:rsidR="009C0961">
              <w:rPr>
                <w:rFonts w:ascii="Aptos" w:eastAsia="Times New Roman" w:hAnsi="Aptos" w:cs="Times New Roman"/>
                <w:i/>
                <w:iCs/>
                <w:color w:val="FF0000"/>
                <w:sz w:val="20"/>
                <w:szCs w:val="20"/>
                <w:lang w:val="es-MX" w:eastAsia="es-MX"/>
              </w:rPr>
              <w:t>7</w:t>
            </w:r>
            <w:r w:rsidRPr="001D23C4">
              <w:rPr>
                <w:rFonts w:ascii="Aptos" w:eastAsia="Times New Roman" w:hAnsi="Aptos" w:cs="Times New Roman"/>
                <w:i/>
                <w:iCs/>
                <w:color w:val="FF0000"/>
                <w:sz w:val="20"/>
                <w:szCs w:val="20"/>
                <w:lang w:val="es-MX" w:eastAsia="es-MX"/>
              </w:rPr>
              <w:t xml:space="preserve"> cenas)</w:t>
            </w:r>
          </w:p>
        </w:tc>
        <w:tc>
          <w:tcPr>
            <w:tcW w:w="3260"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1D23C4" w:rsidRPr="001D23C4" w:rsidRDefault="00DF34DE" w:rsidP="001D23C4">
            <w:pPr>
              <w:jc w:val="center"/>
              <w:rPr>
                <w:rFonts w:ascii="Aptos" w:eastAsia="Times New Roman" w:hAnsi="Aptos" w:cs="Times New Roman"/>
                <w:color w:val="FF0000"/>
                <w:sz w:val="20"/>
                <w:szCs w:val="20"/>
                <w:lang w:val="es-MX" w:eastAsia="es-MX"/>
              </w:rPr>
            </w:pPr>
            <w:r>
              <w:rPr>
                <w:rFonts w:ascii="Aptos" w:eastAsia="Times New Roman" w:hAnsi="Aptos" w:cs="Times New Roman"/>
                <w:color w:val="FF0000"/>
                <w:sz w:val="20"/>
                <w:szCs w:val="20"/>
                <w:lang w:val="es-MX" w:eastAsia="es-MX"/>
              </w:rPr>
              <w:t>240</w:t>
            </w:r>
          </w:p>
        </w:tc>
      </w:tr>
      <w:tr w:rsidR="001D23C4" w:rsidRPr="001D23C4" w:rsidTr="009C0961">
        <w:trPr>
          <w:trHeight w:val="288"/>
          <w:jc w:val="center"/>
        </w:trPr>
        <w:tc>
          <w:tcPr>
            <w:tcW w:w="4263"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1D23C4" w:rsidRPr="001D23C4" w:rsidRDefault="001D23C4" w:rsidP="001D23C4">
            <w:pPr>
              <w:rPr>
                <w:rFonts w:ascii="Aptos" w:eastAsia="Times New Roman" w:hAnsi="Aptos" w:cs="Times New Roman"/>
                <w:i/>
                <w:iCs/>
                <w:color w:val="FF0000"/>
                <w:sz w:val="20"/>
                <w:szCs w:val="20"/>
                <w:lang w:val="es-MX" w:eastAsia="es-MX"/>
              </w:rPr>
            </w:pPr>
            <w:proofErr w:type="spellStart"/>
            <w:r w:rsidRPr="001D23C4">
              <w:rPr>
                <w:rFonts w:ascii="Aptos" w:eastAsia="Times New Roman" w:hAnsi="Aptos" w:cs="Times New Roman"/>
                <w:i/>
                <w:iCs/>
                <w:color w:val="FF0000"/>
                <w:sz w:val="20"/>
                <w:szCs w:val="20"/>
                <w:lang w:val="es-MX" w:eastAsia="es-MX"/>
              </w:rPr>
              <w:t>Supl</w:t>
            </w:r>
            <w:proofErr w:type="spellEnd"/>
            <w:r w:rsidRPr="001D23C4">
              <w:rPr>
                <w:rFonts w:ascii="Aptos" w:eastAsia="Times New Roman" w:hAnsi="Aptos" w:cs="Times New Roman"/>
                <w:i/>
                <w:iCs/>
                <w:color w:val="FF0000"/>
                <w:sz w:val="20"/>
                <w:szCs w:val="20"/>
                <w:lang w:val="es-MX" w:eastAsia="es-MX"/>
              </w:rPr>
              <w:t>. Guía acompañante día 2 al día 6</w:t>
            </w:r>
            <w:r w:rsidR="00DF34DE">
              <w:rPr>
                <w:rFonts w:ascii="Aptos" w:eastAsia="Times New Roman" w:hAnsi="Aptos" w:cs="Times New Roman"/>
                <w:i/>
                <w:iCs/>
                <w:color w:val="FF0000"/>
                <w:sz w:val="20"/>
                <w:szCs w:val="20"/>
                <w:lang w:val="es-MX" w:eastAsia="es-MX"/>
              </w:rPr>
              <w:t xml:space="preserve"> en India</w:t>
            </w:r>
          </w:p>
        </w:tc>
        <w:tc>
          <w:tcPr>
            <w:tcW w:w="1012" w:type="dxa"/>
            <w:tcBorders>
              <w:top w:val="single" w:sz="4" w:space="0" w:color="auto"/>
              <w:left w:val="nil"/>
              <w:bottom w:val="single" w:sz="4" w:space="0" w:color="auto"/>
              <w:right w:val="single" w:sz="4" w:space="0" w:color="auto"/>
            </w:tcBorders>
            <w:shd w:val="clear" w:color="000000" w:fill="FFFFFF"/>
            <w:noWrap/>
            <w:vAlign w:val="bottom"/>
            <w:hideMark/>
          </w:tcPr>
          <w:p w:rsidR="001D23C4" w:rsidRPr="001D23C4" w:rsidRDefault="001D23C4" w:rsidP="001D23C4">
            <w:pPr>
              <w:jc w:val="center"/>
              <w:rPr>
                <w:rFonts w:ascii="Aptos" w:eastAsia="Times New Roman" w:hAnsi="Aptos" w:cs="Times New Roman"/>
                <w:color w:val="FF0000"/>
                <w:sz w:val="20"/>
                <w:szCs w:val="20"/>
                <w:lang w:val="es-MX" w:eastAsia="es-MX"/>
              </w:rPr>
            </w:pPr>
            <w:r w:rsidRPr="001D23C4">
              <w:rPr>
                <w:rFonts w:ascii="Aptos" w:eastAsia="Times New Roman" w:hAnsi="Aptos" w:cs="Times New Roman"/>
                <w:color w:val="FF0000"/>
                <w:sz w:val="20"/>
                <w:szCs w:val="20"/>
                <w:lang w:val="es-MX" w:eastAsia="es-MX"/>
              </w:rPr>
              <w:t>27</w:t>
            </w:r>
          </w:p>
        </w:tc>
        <w:tc>
          <w:tcPr>
            <w:tcW w:w="973" w:type="dxa"/>
            <w:tcBorders>
              <w:top w:val="single" w:sz="4" w:space="0" w:color="auto"/>
              <w:left w:val="nil"/>
              <w:bottom w:val="single" w:sz="4" w:space="0" w:color="auto"/>
              <w:right w:val="single" w:sz="4" w:space="0" w:color="auto"/>
            </w:tcBorders>
            <w:shd w:val="clear" w:color="000000" w:fill="FFFFFF"/>
            <w:noWrap/>
            <w:vAlign w:val="bottom"/>
            <w:hideMark/>
          </w:tcPr>
          <w:p w:rsidR="001D23C4" w:rsidRPr="001D23C4" w:rsidRDefault="001D23C4" w:rsidP="001D23C4">
            <w:pPr>
              <w:jc w:val="center"/>
              <w:rPr>
                <w:rFonts w:ascii="Aptos" w:eastAsia="Times New Roman" w:hAnsi="Aptos" w:cs="Times New Roman"/>
                <w:color w:val="FF0000"/>
                <w:sz w:val="20"/>
                <w:szCs w:val="20"/>
                <w:lang w:val="es-MX" w:eastAsia="es-MX"/>
              </w:rPr>
            </w:pPr>
            <w:r w:rsidRPr="001D23C4">
              <w:rPr>
                <w:rFonts w:ascii="Aptos" w:eastAsia="Times New Roman" w:hAnsi="Aptos" w:cs="Times New Roman"/>
                <w:color w:val="FF0000"/>
                <w:sz w:val="20"/>
                <w:szCs w:val="20"/>
                <w:lang w:val="es-MX" w:eastAsia="es-MX"/>
              </w:rPr>
              <w:t>N / A</w:t>
            </w:r>
          </w:p>
        </w:tc>
        <w:tc>
          <w:tcPr>
            <w:tcW w:w="1275" w:type="dxa"/>
            <w:tcBorders>
              <w:top w:val="single" w:sz="4" w:space="0" w:color="auto"/>
              <w:left w:val="nil"/>
              <w:bottom w:val="single" w:sz="4" w:space="0" w:color="auto"/>
              <w:right w:val="single" w:sz="8" w:space="0" w:color="auto"/>
            </w:tcBorders>
            <w:shd w:val="clear" w:color="000000" w:fill="FFFFFF"/>
            <w:noWrap/>
            <w:vAlign w:val="bottom"/>
            <w:hideMark/>
          </w:tcPr>
          <w:p w:rsidR="001D23C4" w:rsidRPr="001D23C4" w:rsidRDefault="001D23C4" w:rsidP="001D23C4">
            <w:pPr>
              <w:jc w:val="center"/>
              <w:rPr>
                <w:rFonts w:ascii="Aptos" w:eastAsia="Times New Roman" w:hAnsi="Aptos" w:cs="Times New Roman"/>
                <w:color w:val="FF0000"/>
                <w:sz w:val="20"/>
                <w:szCs w:val="20"/>
                <w:lang w:val="es-MX" w:eastAsia="es-MX"/>
              </w:rPr>
            </w:pPr>
            <w:r w:rsidRPr="001D23C4">
              <w:rPr>
                <w:rFonts w:ascii="Aptos" w:eastAsia="Times New Roman" w:hAnsi="Aptos" w:cs="Times New Roman"/>
                <w:color w:val="FF0000"/>
                <w:sz w:val="20"/>
                <w:szCs w:val="20"/>
                <w:lang w:val="es-MX" w:eastAsia="es-MX"/>
              </w:rPr>
              <w:t>55</w:t>
            </w:r>
          </w:p>
        </w:tc>
      </w:tr>
      <w:tr w:rsidR="009C0961" w:rsidRPr="001D23C4" w:rsidTr="009C0961">
        <w:trPr>
          <w:trHeight w:val="288"/>
          <w:jc w:val="center"/>
        </w:trPr>
        <w:tc>
          <w:tcPr>
            <w:tcW w:w="4263" w:type="dxa"/>
            <w:tcBorders>
              <w:top w:val="single" w:sz="4" w:space="0" w:color="auto"/>
              <w:left w:val="single" w:sz="8" w:space="0" w:color="auto"/>
              <w:bottom w:val="single" w:sz="8" w:space="0" w:color="auto"/>
              <w:right w:val="single" w:sz="4" w:space="0" w:color="auto"/>
            </w:tcBorders>
            <w:shd w:val="clear" w:color="000000" w:fill="FFFFFF"/>
            <w:noWrap/>
            <w:vAlign w:val="bottom"/>
          </w:tcPr>
          <w:p w:rsidR="009C0961" w:rsidRPr="001D23C4" w:rsidRDefault="009C0961" w:rsidP="001D23C4">
            <w:pPr>
              <w:rPr>
                <w:rFonts w:ascii="Aptos" w:eastAsia="Times New Roman" w:hAnsi="Aptos" w:cs="Times New Roman"/>
                <w:i/>
                <w:iCs/>
                <w:color w:val="FF0000"/>
                <w:sz w:val="20"/>
                <w:szCs w:val="20"/>
                <w:lang w:val="es-MX" w:eastAsia="es-MX"/>
              </w:rPr>
            </w:pPr>
            <w:proofErr w:type="spellStart"/>
            <w:r w:rsidRPr="009C0961">
              <w:rPr>
                <w:rFonts w:ascii="Aptos" w:eastAsia="Times New Roman" w:hAnsi="Aptos" w:cs="Times New Roman"/>
                <w:i/>
                <w:iCs/>
                <w:color w:val="FF0000"/>
                <w:sz w:val="20"/>
                <w:szCs w:val="20"/>
                <w:lang w:val="es-MX" w:eastAsia="es-MX"/>
              </w:rPr>
              <w:t>Supl</w:t>
            </w:r>
            <w:proofErr w:type="spellEnd"/>
            <w:r w:rsidRPr="009C0961">
              <w:rPr>
                <w:rFonts w:ascii="Aptos" w:eastAsia="Times New Roman" w:hAnsi="Aptos" w:cs="Times New Roman"/>
                <w:i/>
                <w:iCs/>
                <w:color w:val="FF0000"/>
                <w:sz w:val="20"/>
                <w:szCs w:val="20"/>
                <w:lang w:val="es-MX" w:eastAsia="es-MX"/>
              </w:rPr>
              <w:t>. Vuelos Domésticos Delhi/Varanasi/Delhi</w:t>
            </w:r>
          </w:p>
        </w:tc>
        <w:tc>
          <w:tcPr>
            <w:tcW w:w="3260" w:type="dxa"/>
            <w:gridSpan w:val="3"/>
            <w:tcBorders>
              <w:top w:val="single" w:sz="4" w:space="0" w:color="auto"/>
              <w:left w:val="nil"/>
              <w:bottom w:val="single" w:sz="8" w:space="0" w:color="auto"/>
              <w:right w:val="single" w:sz="8" w:space="0" w:color="auto"/>
            </w:tcBorders>
            <w:shd w:val="clear" w:color="000000" w:fill="FFFFFF"/>
            <w:noWrap/>
            <w:vAlign w:val="bottom"/>
          </w:tcPr>
          <w:p w:rsidR="009C0961" w:rsidRPr="001D23C4" w:rsidRDefault="009C0961" w:rsidP="001D23C4">
            <w:pPr>
              <w:jc w:val="center"/>
              <w:rPr>
                <w:rFonts w:ascii="Aptos" w:eastAsia="Times New Roman" w:hAnsi="Aptos" w:cs="Times New Roman"/>
                <w:color w:val="FF0000"/>
                <w:sz w:val="20"/>
                <w:szCs w:val="20"/>
                <w:lang w:val="es-MX" w:eastAsia="es-MX"/>
              </w:rPr>
            </w:pPr>
            <w:r>
              <w:rPr>
                <w:rFonts w:ascii="Aptos" w:eastAsia="Times New Roman" w:hAnsi="Aptos" w:cs="Times New Roman"/>
                <w:color w:val="FF0000"/>
                <w:sz w:val="20"/>
                <w:szCs w:val="20"/>
                <w:lang w:val="es-MX" w:eastAsia="es-MX"/>
              </w:rPr>
              <w:t>308</w:t>
            </w:r>
          </w:p>
        </w:tc>
      </w:tr>
      <w:tr w:rsidR="001D23C4" w:rsidRPr="001D23C4" w:rsidTr="009C0961">
        <w:trPr>
          <w:trHeight w:val="276"/>
          <w:jc w:val="center"/>
        </w:trPr>
        <w:tc>
          <w:tcPr>
            <w:tcW w:w="7523"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18"/>
                <w:szCs w:val="18"/>
                <w:lang w:val="es-MX" w:eastAsia="es-MX"/>
              </w:rPr>
            </w:pPr>
            <w:r w:rsidRPr="001D23C4">
              <w:rPr>
                <w:rFonts w:ascii="Aptos" w:eastAsia="Times New Roman" w:hAnsi="Aptos" w:cs="Times New Roman"/>
                <w:b/>
                <w:bCs/>
                <w:sz w:val="18"/>
                <w:szCs w:val="18"/>
                <w:lang w:val="es-MX" w:eastAsia="es-MX"/>
              </w:rPr>
              <w:t xml:space="preserve">TARIFAS SUJETAS A DISPONIBILIDAD Y CAMBIO SIN PREVIO AVISO </w:t>
            </w:r>
          </w:p>
        </w:tc>
      </w:tr>
      <w:tr w:rsidR="001D23C4" w:rsidRPr="001D23C4" w:rsidTr="009C0961">
        <w:trPr>
          <w:trHeight w:val="276"/>
          <w:jc w:val="center"/>
        </w:trPr>
        <w:tc>
          <w:tcPr>
            <w:tcW w:w="7523"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D23C4" w:rsidRPr="001D23C4" w:rsidRDefault="001D23C4" w:rsidP="001D23C4">
            <w:pPr>
              <w:jc w:val="center"/>
              <w:rPr>
                <w:rFonts w:ascii="Aptos" w:eastAsia="Times New Roman" w:hAnsi="Aptos" w:cs="Times New Roman"/>
                <w:b/>
                <w:bCs/>
                <w:color w:val="000000"/>
                <w:sz w:val="18"/>
                <w:szCs w:val="18"/>
                <w:lang w:val="es-MX" w:eastAsia="es-MX"/>
              </w:rPr>
            </w:pPr>
            <w:r w:rsidRPr="001D23C4">
              <w:rPr>
                <w:rFonts w:ascii="Aptos" w:eastAsia="Times New Roman" w:hAnsi="Aptos" w:cs="Times New Roman"/>
                <w:b/>
                <w:bCs/>
                <w:color w:val="000000"/>
                <w:sz w:val="18"/>
                <w:szCs w:val="18"/>
                <w:lang w:val="es-MX" w:eastAsia="es-MX"/>
              </w:rPr>
              <w:t>CONSULTA LA TARIFA DE PASAJERO VIAJANDO SOLO</w:t>
            </w:r>
          </w:p>
        </w:tc>
      </w:tr>
      <w:tr w:rsidR="001D23C4" w:rsidRPr="001D23C4" w:rsidTr="009C0961">
        <w:trPr>
          <w:trHeight w:val="288"/>
          <w:jc w:val="center"/>
        </w:trPr>
        <w:tc>
          <w:tcPr>
            <w:tcW w:w="7523"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D23C4" w:rsidRPr="001D23C4" w:rsidRDefault="001D23C4" w:rsidP="001D23C4">
            <w:pPr>
              <w:jc w:val="center"/>
              <w:rPr>
                <w:rFonts w:ascii="Aptos" w:eastAsia="Times New Roman" w:hAnsi="Aptos" w:cs="Times New Roman"/>
                <w:b/>
                <w:bCs/>
                <w:sz w:val="18"/>
                <w:szCs w:val="18"/>
                <w:lang w:val="es-MX" w:eastAsia="es-MX"/>
              </w:rPr>
            </w:pPr>
            <w:r w:rsidRPr="001D23C4">
              <w:rPr>
                <w:rFonts w:ascii="Aptos" w:eastAsia="Times New Roman" w:hAnsi="Aptos" w:cs="Times New Roman"/>
                <w:b/>
                <w:bCs/>
                <w:sz w:val="18"/>
                <w:szCs w:val="18"/>
                <w:lang w:val="es-MX" w:eastAsia="es-MX"/>
              </w:rPr>
              <w:t>CONSULTAR SUPLEMENTO PARA SEMANA SANTA, VERANO, NAVIDAD Y FIN DE AÑO</w:t>
            </w:r>
          </w:p>
        </w:tc>
      </w:tr>
    </w:tbl>
    <w:p w:rsidR="001D23C4" w:rsidRDefault="001D23C4" w:rsidP="00093F33">
      <w:pPr>
        <w:rPr>
          <w:rFonts w:ascii="Aptos" w:eastAsia="Calibri" w:hAnsi="Aptos" w:cs="Tahoma"/>
          <w:b/>
          <w:color w:val="000000" w:themeColor="text1"/>
          <w:sz w:val="14"/>
          <w:szCs w:val="14"/>
        </w:rPr>
      </w:pPr>
    </w:p>
    <w:tbl>
      <w:tblPr>
        <w:tblW w:w="5501" w:type="dxa"/>
        <w:jc w:val="center"/>
        <w:tblCellMar>
          <w:left w:w="70" w:type="dxa"/>
          <w:right w:w="70" w:type="dxa"/>
        </w:tblCellMar>
        <w:tblLook w:val="04A0" w:firstRow="1" w:lastRow="0" w:firstColumn="1" w:lastColumn="0" w:noHBand="0" w:noVBand="1"/>
      </w:tblPr>
      <w:tblGrid>
        <w:gridCol w:w="1129"/>
        <w:gridCol w:w="901"/>
        <w:gridCol w:w="3471"/>
      </w:tblGrid>
      <w:tr w:rsidR="009C0961" w:rsidRPr="009C0961" w:rsidTr="009C0961">
        <w:trPr>
          <w:trHeight w:val="276"/>
          <w:jc w:val="center"/>
        </w:trPr>
        <w:tc>
          <w:tcPr>
            <w:tcW w:w="550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9C0961" w:rsidRPr="009C0961" w:rsidRDefault="009C0961" w:rsidP="009C0961">
            <w:pPr>
              <w:jc w:val="center"/>
              <w:rPr>
                <w:rFonts w:ascii="Aptos" w:eastAsia="Times New Roman" w:hAnsi="Aptos" w:cs="Times New Roman"/>
                <w:b/>
                <w:bCs/>
                <w:color w:val="FFFFFF"/>
                <w:sz w:val="20"/>
                <w:szCs w:val="20"/>
                <w:lang w:val="es-MX" w:eastAsia="es-MX"/>
              </w:rPr>
            </w:pPr>
            <w:r w:rsidRPr="009C0961">
              <w:rPr>
                <w:rFonts w:ascii="Aptos" w:eastAsia="Times New Roman" w:hAnsi="Aptos" w:cs="Times New Roman"/>
                <w:b/>
                <w:bCs/>
                <w:color w:val="FFFFFF"/>
                <w:sz w:val="20"/>
                <w:szCs w:val="20"/>
                <w:lang w:val="es-MX" w:eastAsia="es-MX"/>
              </w:rPr>
              <w:t xml:space="preserve">HOTELES PREVISTOS O SIMILARES </w:t>
            </w:r>
          </w:p>
        </w:tc>
      </w:tr>
      <w:tr w:rsidR="009C0961" w:rsidRPr="009C0961" w:rsidTr="009C0961">
        <w:trPr>
          <w:trHeight w:val="288"/>
          <w:jc w:val="center"/>
        </w:trPr>
        <w:tc>
          <w:tcPr>
            <w:tcW w:w="1129" w:type="dxa"/>
            <w:tcBorders>
              <w:top w:val="single" w:sz="4" w:space="0" w:color="auto"/>
              <w:left w:val="single" w:sz="8" w:space="0" w:color="auto"/>
              <w:bottom w:val="nil"/>
              <w:right w:val="single" w:sz="4" w:space="0" w:color="auto"/>
            </w:tcBorders>
            <w:shd w:val="clear" w:color="FFFFCC" w:fill="000000"/>
            <w:noWrap/>
            <w:vAlign w:val="bottom"/>
            <w:hideMark/>
          </w:tcPr>
          <w:p w:rsidR="009C0961" w:rsidRPr="009C0961" w:rsidRDefault="009C0961" w:rsidP="009C0961">
            <w:pPr>
              <w:jc w:val="center"/>
              <w:rPr>
                <w:rFonts w:ascii="Aptos" w:eastAsia="Times New Roman" w:hAnsi="Aptos" w:cs="Times New Roman"/>
                <w:b/>
                <w:bCs/>
                <w:color w:val="FFFFFF"/>
                <w:sz w:val="20"/>
                <w:szCs w:val="20"/>
                <w:lang w:val="es-MX" w:eastAsia="es-MX"/>
              </w:rPr>
            </w:pPr>
            <w:r w:rsidRPr="009C0961">
              <w:rPr>
                <w:rFonts w:ascii="Aptos" w:eastAsia="Times New Roman" w:hAnsi="Aptos" w:cs="Times New Roman"/>
                <w:b/>
                <w:bCs/>
                <w:color w:val="FFFFFF"/>
                <w:sz w:val="20"/>
                <w:szCs w:val="20"/>
                <w:lang w:val="es-MX" w:eastAsia="es-MX"/>
              </w:rPr>
              <w:t>Categoría</w:t>
            </w:r>
          </w:p>
        </w:tc>
        <w:tc>
          <w:tcPr>
            <w:tcW w:w="901" w:type="dxa"/>
            <w:tcBorders>
              <w:top w:val="single" w:sz="4" w:space="0" w:color="auto"/>
              <w:left w:val="nil"/>
              <w:bottom w:val="nil"/>
              <w:right w:val="single" w:sz="4" w:space="0" w:color="auto"/>
            </w:tcBorders>
            <w:shd w:val="clear" w:color="FFFFCC" w:fill="000000"/>
            <w:noWrap/>
            <w:vAlign w:val="bottom"/>
            <w:hideMark/>
          </w:tcPr>
          <w:p w:rsidR="009C0961" w:rsidRPr="009C0961" w:rsidRDefault="009C0961" w:rsidP="009C0961">
            <w:pPr>
              <w:jc w:val="center"/>
              <w:rPr>
                <w:rFonts w:ascii="Aptos" w:eastAsia="Times New Roman" w:hAnsi="Aptos" w:cs="Times New Roman"/>
                <w:b/>
                <w:bCs/>
                <w:color w:val="FFFFFF"/>
                <w:sz w:val="20"/>
                <w:szCs w:val="20"/>
                <w:lang w:val="es-MX" w:eastAsia="es-MX"/>
              </w:rPr>
            </w:pPr>
            <w:r w:rsidRPr="009C0961">
              <w:rPr>
                <w:rFonts w:ascii="Aptos" w:eastAsia="Times New Roman" w:hAnsi="Aptos" w:cs="Times New Roman"/>
                <w:b/>
                <w:bCs/>
                <w:color w:val="FFFFFF"/>
                <w:sz w:val="20"/>
                <w:szCs w:val="20"/>
                <w:lang w:val="es-MX" w:eastAsia="es-MX"/>
              </w:rPr>
              <w:t xml:space="preserve">Ciudad </w:t>
            </w:r>
          </w:p>
        </w:tc>
        <w:tc>
          <w:tcPr>
            <w:tcW w:w="3471" w:type="dxa"/>
            <w:tcBorders>
              <w:top w:val="single" w:sz="4" w:space="0" w:color="auto"/>
              <w:left w:val="nil"/>
              <w:bottom w:val="nil"/>
              <w:right w:val="single" w:sz="8" w:space="0" w:color="auto"/>
            </w:tcBorders>
            <w:shd w:val="clear" w:color="FFFFCC" w:fill="000000"/>
            <w:noWrap/>
            <w:vAlign w:val="bottom"/>
            <w:hideMark/>
          </w:tcPr>
          <w:p w:rsidR="009C0961" w:rsidRPr="009C0961" w:rsidRDefault="009C0961" w:rsidP="009C0961">
            <w:pPr>
              <w:jc w:val="center"/>
              <w:rPr>
                <w:rFonts w:ascii="Aptos" w:eastAsia="Times New Roman" w:hAnsi="Aptos" w:cs="Times New Roman"/>
                <w:b/>
                <w:bCs/>
                <w:color w:val="FFFFFF"/>
                <w:sz w:val="20"/>
                <w:szCs w:val="20"/>
                <w:lang w:val="es-MX" w:eastAsia="es-MX"/>
              </w:rPr>
            </w:pPr>
            <w:r w:rsidRPr="009C0961">
              <w:rPr>
                <w:rFonts w:ascii="Aptos" w:eastAsia="Times New Roman" w:hAnsi="Aptos" w:cs="Times New Roman"/>
                <w:b/>
                <w:bCs/>
                <w:color w:val="FFFFFF"/>
                <w:sz w:val="20"/>
                <w:szCs w:val="20"/>
                <w:lang w:val="es-MX" w:eastAsia="es-MX"/>
              </w:rPr>
              <w:t xml:space="preserve">Hotel </w:t>
            </w:r>
          </w:p>
        </w:tc>
      </w:tr>
      <w:tr w:rsidR="009C0961" w:rsidRPr="009C0961" w:rsidTr="009C0961">
        <w:trPr>
          <w:trHeight w:val="288"/>
          <w:jc w:val="center"/>
        </w:trPr>
        <w:tc>
          <w:tcPr>
            <w:tcW w:w="112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9C0961" w:rsidRPr="009C0961" w:rsidRDefault="009C0961" w:rsidP="009C0961">
            <w:pPr>
              <w:jc w:val="center"/>
              <w:rPr>
                <w:rFonts w:ascii="Aptos" w:eastAsia="Times New Roman" w:hAnsi="Aptos" w:cs="Times New Roman"/>
                <w:b/>
                <w:bCs/>
                <w:color w:val="000000"/>
                <w:sz w:val="20"/>
                <w:szCs w:val="20"/>
                <w:lang w:val="es-MX" w:eastAsia="es-MX"/>
              </w:rPr>
            </w:pPr>
            <w:r w:rsidRPr="009C0961">
              <w:rPr>
                <w:rFonts w:ascii="Aptos" w:eastAsia="Times New Roman" w:hAnsi="Aptos" w:cs="Times New Roman"/>
                <w:b/>
                <w:bCs/>
                <w:color w:val="000000"/>
                <w:sz w:val="20"/>
                <w:szCs w:val="20"/>
                <w:lang w:val="es-MX" w:eastAsia="es-MX"/>
              </w:rPr>
              <w:t xml:space="preserve">PRIMERA </w:t>
            </w:r>
          </w:p>
        </w:tc>
        <w:tc>
          <w:tcPr>
            <w:tcW w:w="901" w:type="dxa"/>
            <w:tcBorders>
              <w:top w:val="single" w:sz="8" w:space="0" w:color="auto"/>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Delhi</w:t>
            </w:r>
          </w:p>
        </w:tc>
        <w:tc>
          <w:tcPr>
            <w:tcW w:w="3471" w:type="dxa"/>
            <w:tcBorders>
              <w:top w:val="single" w:sz="8" w:space="0" w:color="auto"/>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 xml:space="preserve">Fortune Park, East Delhi </w:t>
            </w:r>
          </w:p>
        </w:tc>
      </w:tr>
      <w:tr w:rsidR="009C0961" w:rsidRPr="009C0961" w:rsidTr="009C0961">
        <w:trPr>
          <w:trHeight w:val="288"/>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Agra</w:t>
            </w:r>
          </w:p>
        </w:tc>
        <w:tc>
          <w:tcPr>
            <w:tcW w:w="347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Grand Mercure</w:t>
            </w:r>
          </w:p>
        </w:tc>
      </w:tr>
      <w:tr w:rsidR="009C0961" w:rsidRPr="009C0961" w:rsidTr="009C0961">
        <w:trPr>
          <w:trHeight w:val="288"/>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Jaipur</w:t>
            </w:r>
          </w:p>
        </w:tc>
        <w:tc>
          <w:tcPr>
            <w:tcW w:w="347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Sarovar Premiere</w:t>
            </w:r>
          </w:p>
        </w:tc>
      </w:tr>
      <w:tr w:rsidR="009C0961" w:rsidRPr="009C0961" w:rsidTr="009C0961">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Varanasi</w:t>
            </w:r>
          </w:p>
        </w:tc>
        <w:tc>
          <w:tcPr>
            <w:tcW w:w="347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Madin</w:t>
            </w:r>
          </w:p>
        </w:tc>
      </w:tr>
      <w:tr w:rsidR="009C0961" w:rsidRPr="009C0961" w:rsidTr="009C0961">
        <w:trPr>
          <w:trHeight w:val="276"/>
          <w:jc w:val="center"/>
        </w:trPr>
        <w:tc>
          <w:tcPr>
            <w:tcW w:w="112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9C0961" w:rsidRPr="009C0961" w:rsidRDefault="009C0961" w:rsidP="009C0961">
            <w:pPr>
              <w:jc w:val="center"/>
              <w:rPr>
                <w:rFonts w:ascii="Aptos" w:eastAsia="Times New Roman" w:hAnsi="Aptos" w:cs="Times New Roman"/>
                <w:b/>
                <w:bCs/>
                <w:color w:val="000000"/>
                <w:sz w:val="20"/>
                <w:szCs w:val="20"/>
                <w:lang w:val="es-MX" w:eastAsia="es-MX"/>
              </w:rPr>
            </w:pPr>
            <w:r w:rsidRPr="009C0961">
              <w:rPr>
                <w:rFonts w:ascii="Aptos" w:eastAsia="Times New Roman" w:hAnsi="Aptos" w:cs="Times New Roman"/>
                <w:b/>
                <w:bCs/>
                <w:color w:val="000000"/>
                <w:sz w:val="20"/>
                <w:szCs w:val="20"/>
                <w:lang w:val="es-MX" w:eastAsia="es-MX"/>
              </w:rPr>
              <w:t xml:space="preserve">SUPERIOR </w:t>
            </w:r>
          </w:p>
        </w:tc>
        <w:tc>
          <w:tcPr>
            <w:tcW w:w="901" w:type="dxa"/>
            <w:tcBorders>
              <w:top w:val="single" w:sz="8" w:space="0" w:color="auto"/>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Delhi</w:t>
            </w:r>
          </w:p>
        </w:tc>
        <w:tc>
          <w:tcPr>
            <w:tcW w:w="3471" w:type="dxa"/>
            <w:tcBorders>
              <w:top w:val="single" w:sz="8" w:space="0" w:color="auto"/>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 xml:space="preserve">Leela Ambience </w:t>
            </w:r>
            <w:proofErr w:type="spellStart"/>
            <w:r w:rsidRPr="009C0961">
              <w:rPr>
                <w:rFonts w:ascii="Aptos" w:eastAsia="Times New Roman" w:hAnsi="Aptos" w:cs="Times New Roman"/>
                <w:color w:val="000000"/>
                <w:sz w:val="20"/>
                <w:szCs w:val="20"/>
                <w:lang w:val="es-MX" w:eastAsia="es-MX"/>
              </w:rPr>
              <w:t>Convention</w:t>
            </w:r>
            <w:proofErr w:type="spellEnd"/>
            <w:r w:rsidRPr="009C0961">
              <w:rPr>
                <w:rFonts w:ascii="Aptos" w:eastAsia="Times New Roman" w:hAnsi="Aptos" w:cs="Times New Roman"/>
                <w:color w:val="000000"/>
                <w:sz w:val="20"/>
                <w:szCs w:val="20"/>
                <w:lang w:val="es-MX" w:eastAsia="es-MX"/>
              </w:rPr>
              <w:t xml:space="preserve"> Hotel </w:t>
            </w:r>
          </w:p>
        </w:tc>
      </w:tr>
      <w:tr w:rsidR="009C0961" w:rsidRPr="009C0961" w:rsidTr="009C0961">
        <w:trPr>
          <w:trHeight w:val="288"/>
          <w:jc w:val="center"/>
        </w:trPr>
        <w:tc>
          <w:tcPr>
            <w:tcW w:w="1129" w:type="dxa"/>
            <w:vMerge/>
            <w:tcBorders>
              <w:top w:val="nil"/>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Agra</w:t>
            </w:r>
          </w:p>
        </w:tc>
        <w:tc>
          <w:tcPr>
            <w:tcW w:w="347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proofErr w:type="spellStart"/>
            <w:r w:rsidRPr="009C0961">
              <w:rPr>
                <w:rFonts w:ascii="Aptos" w:eastAsia="Times New Roman" w:hAnsi="Aptos" w:cs="Times New Roman"/>
                <w:color w:val="000000"/>
                <w:sz w:val="20"/>
                <w:szCs w:val="20"/>
                <w:lang w:val="es-MX" w:eastAsia="es-MX"/>
              </w:rPr>
              <w:t>Jaypee</w:t>
            </w:r>
            <w:proofErr w:type="spellEnd"/>
            <w:r w:rsidRPr="009C0961">
              <w:rPr>
                <w:rFonts w:ascii="Aptos" w:eastAsia="Times New Roman" w:hAnsi="Aptos" w:cs="Times New Roman"/>
                <w:color w:val="000000"/>
                <w:sz w:val="20"/>
                <w:szCs w:val="20"/>
                <w:lang w:val="es-MX" w:eastAsia="es-MX"/>
              </w:rPr>
              <w:t xml:space="preserve"> Palace </w:t>
            </w:r>
          </w:p>
        </w:tc>
      </w:tr>
      <w:tr w:rsidR="009C0961" w:rsidRPr="009C0961" w:rsidTr="009C096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Jaipur</w:t>
            </w:r>
          </w:p>
        </w:tc>
        <w:tc>
          <w:tcPr>
            <w:tcW w:w="3471" w:type="dxa"/>
            <w:tcBorders>
              <w:top w:val="nil"/>
              <w:left w:val="nil"/>
              <w:bottom w:val="nil"/>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Holiday Inn City Centre</w:t>
            </w:r>
          </w:p>
        </w:tc>
      </w:tr>
      <w:tr w:rsidR="009C0961" w:rsidRPr="009C0961" w:rsidTr="009C096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rsidR="009C0961" w:rsidRPr="009C0961" w:rsidRDefault="009C0961" w:rsidP="009C0961">
            <w:pPr>
              <w:rPr>
                <w:rFonts w:ascii="Aptos" w:eastAsia="Times New Roman" w:hAnsi="Aptos" w:cs="Times New Roman"/>
                <w:b/>
                <w:bCs/>
                <w:color w:val="000000"/>
                <w:sz w:val="20"/>
                <w:szCs w:val="20"/>
                <w:lang w:val="es-MX" w:eastAsia="es-MX"/>
              </w:rPr>
            </w:pPr>
          </w:p>
        </w:tc>
        <w:tc>
          <w:tcPr>
            <w:tcW w:w="901" w:type="dxa"/>
            <w:tcBorders>
              <w:top w:val="nil"/>
              <w:left w:val="nil"/>
              <w:bottom w:val="single" w:sz="8" w:space="0" w:color="auto"/>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Varanasi</w:t>
            </w:r>
          </w:p>
        </w:tc>
        <w:tc>
          <w:tcPr>
            <w:tcW w:w="3471" w:type="dxa"/>
            <w:tcBorders>
              <w:top w:val="nil"/>
              <w:left w:val="nil"/>
              <w:bottom w:val="single" w:sz="8" w:space="0" w:color="auto"/>
              <w:right w:val="single" w:sz="8" w:space="0" w:color="auto"/>
            </w:tcBorders>
            <w:shd w:val="clear" w:color="000000" w:fill="FFFFFF"/>
            <w:noWrap/>
            <w:vAlign w:val="bottom"/>
            <w:hideMark/>
          </w:tcPr>
          <w:p w:rsidR="009C0961" w:rsidRPr="009C0961" w:rsidRDefault="009C0961" w:rsidP="009C0961">
            <w:pPr>
              <w:rPr>
                <w:rFonts w:ascii="Aptos" w:eastAsia="Times New Roman" w:hAnsi="Aptos" w:cs="Times New Roman"/>
                <w:color w:val="000000"/>
                <w:sz w:val="20"/>
                <w:szCs w:val="20"/>
                <w:lang w:val="es-MX" w:eastAsia="es-MX"/>
              </w:rPr>
            </w:pPr>
            <w:r w:rsidRPr="009C0961">
              <w:rPr>
                <w:rFonts w:ascii="Aptos" w:eastAsia="Times New Roman" w:hAnsi="Aptos" w:cs="Times New Roman"/>
                <w:color w:val="000000"/>
                <w:sz w:val="20"/>
                <w:szCs w:val="20"/>
                <w:lang w:val="es-MX" w:eastAsia="es-MX"/>
              </w:rPr>
              <w:t>Radisson Hotel</w:t>
            </w:r>
          </w:p>
        </w:tc>
      </w:tr>
    </w:tbl>
    <w:p w:rsidR="009C0961" w:rsidRPr="009C0961" w:rsidRDefault="009C0961" w:rsidP="00093F33">
      <w:pPr>
        <w:rPr>
          <w:rFonts w:ascii="Aptos" w:eastAsia="Calibri" w:hAnsi="Aptos" w:cs="Tahoma"/>
          <w:b/>
          <w:color w:val="000000" w:themeColor="text1"/>
          <w:sz w:val="20"/>
          <w:szCs w:val="20"/>
        </w:rPr>
      </w:pPr>
    </w:p>
    <w:p w:rsidR="00093F33" w:rsidRPr="001D23C4" w:rsidRDefault="00093F33" w:rsidP="00093F33">
      <w:pPr>
        <w:rPr>
          <w:rFonts w:ascii="Aptos" w:eastAsia="Calibri" w:hAnsi="Aptos" w:cs="Tahoma"/>
          <w:b/>
          <w:color w:val="000000" w:themeColor="text1"/>
          <w:sz w:val="20"/>
          <w:szCs w:val="20"/>
        </w:rPr>
      </w:pPr>
      <w:r w:rsidRPr="001D23C4">
        <w:rPr>
          <w:rFonts w:ascii="Aptos" w:eastAsia="Calibri" w:hAnsi="Aptos" w:cs="Tahoma"/>
          <w:b/>
          <w:color w:val="000000" w:themeColor="text1"/>
          <w:sz w:val="20"/>
          <w:szCs w:val="20"/>
        </w:rPr>
        <w:t>NOTAS IMPORTANTES:</w:t>
      </w:r>
    </w:p>
    <w:p w:rsidR="001D23C4" w:rsidRPr="001A2F11" w:rsidRDefault="001D23C4" w:rsidP="001D23C4">
      <w:pPr>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rsidR="001D23C4" w:rsidRPr="00597F7C" w:rsidRDefault="001D23C4" w:rsidP="001D23C4">
      <w:pPr>
        <w:rPr>
          <w:rFonts w:eastAsia="Calibri" w:cs="Tahoma"/>
          <w:b/>
          <w:color w:val="000000" w:themeColor="text1"/>
          <w:sz w:val="14"/>
          <w:szCs w:val="14"/>
          <w:lang w:val="es-MX"/>
        </w:rPr>
      </w:pPr>
    </w:p>
    <w:p w:rsidR="001D23C4" w:rsidRPr="001D23C4" w:rsidRDefault="001D23C4" w:rsidP="001D23C4">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 xml:space="preserve">Es responsabilidad del pasajero contar con pasaporte vigente, así como visados, vacunas y requisitos necesarios para realizar su viaje. </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El orden de los servicios podría variar según disponibilidad aérea y/o terrestre.</w:t>
      </w:r>
    </w:p>
    <w:p w:rsidR="00093F33" w:rsidRPr="001D23C4" w:rsidRDefault="00093F33" w:rsidP="00093F33">
      <w:pPr>
        <w:pStyle w:val="Prrafodelista"/>
        <w:numPr>
          <w:ilvl w:val="0"/>
          <w:numId w:val="2"/>
        </w:numPr>
        <w:tabs>
          <w:tab w:val="left" w:pos="851"/>
        </w:tabs>
        <w:spacing w:after="160"/>
        <w:jc w:val="both"/>
        <w:rPr>
          <w:rStyle w:val="Fuerte"/>
          <w:rFonts w:ascii="Aptos" w:hAnsi="Aptos"/>
          <w:sz w:val="20"/>
          <w:szCs w:val="20"/>
        </w:rPr>
      </w:pPr>
      <w:r w:rsidRPr="001D23C4">
        <w:rPr>
          <w:rStyle w:val="Fuerte"/>
          <w:rFonts w:ascii="Aptos" w:hAnsi="Aptos"/>
          <w:sz w:val="20"/>
          <w:szCs w:val="20"/>
        </w:rPr>
        <w:t>Recomendamos viajar bajo la cobertura de una póliza de Seguro más amplia. Su ejecutivo de Juli</w:t>
      </w:r>
      <w:r w:rsidR="001D23C4">
        <w:rPr>
          <w:rStyle w:val="Fuerte"/>
          <w:rFonts w:ascii="Aptos" w:hAnsi="Aptos"/>
          <w:sz w:val="20"/>
          <w:szCs w:val="20"/>
        </w:rPr>
        <w:t xml:space="preserve">á </w:t>
      </w:r>
      <w:r w:rsidRPr="001D23C4">
        <w:rPr>
          <w:rStyle w:val="Fuerte"/>
          <w:rFonts w:ascii="Aptos" w:hAnsi="Aptos"/>
          <w:sz w:val="20"/>
          <w:szCs w:val="20"/>
        </w:rPr>
        <w:t xml:space="preserve">Tours puede informarle.  </w:t>
      </w:r>
    </w:p>
    <w:p w:rsidR="00093F33" w:rsidRPr="001D23C4" w:rsidRDefault="00093F33" w:rsidP="00093F33">
      <w:pPr>
        <w:pStyle w:val="Prrafodelista"/>
        <w:numPr>
          <w:ilvl w:val="0"/>
          <w:numId w:val="2"/>
        </w:numPr>
        <w:tabs>
          <w:tab w:val="left" w:pos="851"/>
        </w:tabs>
        <w:spacing w:after="160"/>
        <w:jc w:val="both"/>
        <w:rPr>
          <w:rFonts w:ascii="Aptos" w:hAnsi="Aptos"/>
          <w:sz w:val="20"/>
          <w:szCs w:val="20"/>
        </w:rPr>
      </w:pPr>
      <w:r w:rsidRPr="001D23C4">
        <w:rPr>
          <w:rFonts w:ascii="Aptos" w:hAnsi="Aptos"/>
          <w:sz w:val="20"/>
          <w:szCs w:val="20"/>
        </w:rPr>
        <w:t xml:space="preserve">Existen impuestos locales que se pagan directo en los aeropuertos, puede ser a la llegada o a la salida del destino. </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Algunos hoteles cobran un resort fee que el pasajero deberá pagar en destino.</w:t>
      </w:r>
      <w:r w:rsidRPr="001D23C4">
        <w:rPr>
          <w:rFonts w:ascii="Aptos" w:hAnsi="Aptos"/>
          <w:sz w:val="20"/>
          <w:szCs w:val="20"/>
        </w:rPr>
        <w:br/>
        <w:t xml:space="preserve">El Horario estándar del Check in 15:00hrs y </w:t>
      </w:r>
      <w:proofErr w:type="gramStart"/>
      <w:r w:rsidRPr="001D23C4">
        <w:rPr>
          <w:rFonts w:ascii="Aptos" w:hAnsi="Aptos"/>
          <w:sz w:val="20"/>
          <w:szCs w:val="20"/>
        </w:rPr>
        <w:t xml:space="preserve">el Check </w:t>
      </w:r>
      <w:proofErr w:type="spellStart"/>
      <w:r w:rsidRPr="001D23C4">
        <w:rPr>
          <w:rFonts w:ascii="Aptos" w:hAnsi="Aptos"/>
          <w:sz w:val="20"/>
          <w:szCs w:val="20"/>
        </w:rPr>
        <w:t>Out</w:t>
      </w:r>
      <w:proofErr w:type="spellEnd"/>
      <w:proofErr w:type="gramEnd"/>
      <w:r w:rsidRPr="001D23C4">
        <w:rPr>
          <w:rFonts w:ascii="Aptos" w:hAnsi="Aptos"/>
          <w:sz w:val="20"/>
          <w:szCs w:val="20"/>
        </w:rPr>
        <w:t xml:space="preserve"> 10:00hrs.</w:t>
      </w:r>
    </w:p>
    <w:p w:rsidR="00093F33" w:rsidRPr="001D23C4" w:rsidRDefault="00093F33" w:rsidP="00093F33">
      <w:pPr>
        <w:pStyle w:val="Prrafodelista"/>
        <w:numPr>
          <w:ilvl w:val="0"/>
          <w:numId w:val="2"/>
        </w:numPr>
        <w:tabs>
          <w:tab w:val="left" w:pos="851"/>
        </w:tabs>
        <w:jc w:val="both"/>
        <w:rPr>
          <w:rFonts w:ascii="Aptos" w:hAnsi="Aptos"/>
          <w:sz w:val="20"/>
          <w:szCs w:val="20"/>
        </w:rPr>
      </w:pPr>
      <w:r w:rsidRPr="001D23C4">
        <w:rPr>
          <w:rFonts w:ascii="Aptos" w:hAnsi="Aptos"/>
          <w:sz w:val="20"/>
          <w:szCs w:val="20"/>
        </w:rPr>
        <w:t>Los traslados están considerados en horario diurno y para un mínimo de dos personas, en horario nocturno (22hrs-06hrs) y/o viajando un solo pasajero se deberá pagar un suplemento.</w:t>
      </w:r>
    </w:p>
    <w:p w:rsidR="00093F33" w:rsidRPr="001D23C4" w:rsidRDefault="00093F33" w:rsidP="00093F33">
      <w:pPr>
        <w:pStyle w:val="Prrafodelista"/>
        <w:numPr>
          <w:ilvl w:val="0"/>
          <w:numId w:val="2"/>
        </w:numPr>
        <w:tabs>
          <w:tab w:val="left" w:pos="851"/>
        </w:tabs>
        <w:jc w:val="both"/>
        <w:rPr>
          <w:rFonts w:ascii="Aptos" w:eastAsia="Calibri" w:hAnsi="Aptos" w:cs="Tahoma"/>
          <w:b/>
          <w:color w:val="000000" w:themeColor="text1"/>
          <w:sz w:val="20"/>
          <w:szCs w:val="20"/>
        </w:rPr>
      </w:pPr>
      <w:r w:rsidRPr="001D23C4">
        <w:rPr>
          <w:rFonts w:ascii="Aptos" w:hAnsi="Aptos"/>
          <w:sz w:val="20"/>
          <w:szCs w:val="20"/>
        </w:rPr>
        <w:t xml:space="preserve">No incluye guía acompañante durante su recorrido, es guías locales en cada destino. </w:t>
      </w:r>
    </w:p>
    <w:p w:rsidR="001D23C4" w:rsidRPr="001E308B" w:rsidRDefault="001D23C4" w:rsidP="001D23C4">
      <w:pPr>
        <w:pStyle w:val="Prrafodelista"/>
        <w:numPr>
          <w:ilvl w:val="0"/>
          <w:numId w:val="2"/>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1D23C4" w:rsidRDefault="001D23C4" w:rsidP="001D23C4">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9C0961" w:rsidRPr="009C0961"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Tarifa aérea aprox. Precio y disponibilidad sujeto a cambios hasta que emitamos boletos de vuelos.</w:t>
      </w:r>
      <w:r w:rsidRPr="009C0961">
        <w:rPr>
          <w:rFonts w:cs="Arial"/>
          <w:color w:val="000000"/>
          <w:sz w:val="20"/>
          <w:szCs w:val="20"/>
          <w:lang w:val="es-ES"/>
        </w:rPr>
        <w:tab/>
      </w:r>
    </w:p>
    <w:p w:rsidR="009C0961" w:rsidRPr="009C0961"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 xml:space="preserve">Vuelos Domésticos incluyen 01 maleta </w:t>
      </w:r>
      <w:proofErr w:type="gramStart"/>
      <w:r w:rsidRPr="009C0961">
        <w:rPr>
          <w:rFonts w:cs="Arial"/>
          <w:color w:val="000000"/>
          <w:sz w:val="20"/>
          <w:szCs w:val="20"/>
          <w:lang w:val="es-ES"/>
        </w:rPr>
        <w:t xml:space="preserve">de </w:t>
      </w:r>
      <w:proofErr w:type="spellStart"/>
      <w:r w:rsidRPr="009C0961">
        <w:rPr>
          <w:rFonts w:cs="Arial"/>
          <w:color w:val="000000"/>
          <w:sz w:val="20"/>
          <w:szCs w:val="20"/>
          <w:lang w:val="es-ES"/>
        </w:rPr>
        <w:t>check</w:t>
      </w:r>
      <w:proofErr w:type="spellEnd"/>
      <w:r w:rsidRPr="009C0961">
        <w:rPr>
          <w:rFonts w:cs="Arial"/>
          <w:color w:val="000000"/>
          <w:sz w:val="20"/>
          <w:szCs w:val="20"/>
          <w:lang w:val="es-ES"/>
        </w:rPr>
        <w:t>-in</w:t>
      </w:r>
      <w:proofErr w:type="gramEnd"/>
      <w:r w:rsidRPr="009C0961">
        <w:rPr>
          <w:rFonts w:cs="Arial"/>
          <w:color w:val="000000"/>
          <w:sz w:val="20"/>
          <w:szCs w:val="20"/>
          <w:lang w:val="es-ES"/>
        </w:rPr>
        <w:t xml:space="preserve"> de 15Kilos por persona </w:t>
      </w:r>
    </w:p>
    <w:p w:rsidR="009C0961" w:rsidRPr="001D23C4" w:rsidRDefault="009C0961" w:rsidP="009C0961">
      <w:pPr>
        <w:pStyle w:val="Prrafodelista"/>
        <w:numPr>
          <w:ilvl w:val="0"/>
          <w:numId w:val="2"/>
        </w:numPr>
        <w:jc w:val="both"/>
        <w:rPr>
          <w:rFonts w:cs="Arial"/>
          <w:color w:val="000000"/>
          <w:sz w:val="20"/>
          <w:szCs w:val="20"/>
          <w:lang w:val="es-ES"/>
        </w:rPr>
      </w:pPr>
      <w:r w:rsidRPr="009C0961">
        <w:rPr>
          <w:rFonts w:cs="Arial"/>
          <w:color w:val="000000"/>
          <w:sz w:val="20"/>
          <w:szCs w:val="20"/>
          <w:lang w:val="es-ES"/>
        </w:rPr>
        <w:t>Pre- compra de exceso de equipaje a pedido en el vuelo domestico: 08 USD por persona/Por Kilo/Por Tramo (sujeto a cambio</w:t>
      </w:r>
    </w:p>
    <w:p w:rsidR="00093F33" w:rsidRPr="001D23C4" w:rsidRDefault="00093F33" w:rsidP="00093F33">
      <w:pPr>
        <w:rPr>
          <w:rFonts w:ascii="Aptos" w:hAnsi="Aptos"/>
          <w:sz w:val="20"/>
          <w:szCs w:val="20"/>
        </w:rPr>
      </w:pPr>
    </w:p>
    <w:p w:rsidR="00093F33" w:rsidRPr="001D23C4" w:rsidRDefault="00093F33" w:rsidP="00093F33">
      <w:pPr>
        <w:rPr>
          <w:rFonts w:ascii="Aptos" w:hAnsi="Aptos"/>
          <w:sz w:val="20"/>
          <w:szCs w:val="20"/>
        </w:rPr>
      </w:pPr>
    </w:p>
    <w:p w:rsidR="00455952" w:rsidRPr="001D23C4" w:rsidRDefault="00455952" w:rsidP="00093F33">
      <w:pPr>
        <w:rPr>
          <w:rFonts w:ascii="Aptos" w:hAnsi="Aptos"/>
          <w:sz w:val="20"/>
          <w:szCs w:val="20"/>
        </w:rPr>
      </w:pPr>
    </w:p>
    <w:sectPr w:rsidR="00455952" w:rsidRPr="001D23C4" w:rsidSect="001D23C4">
      <w:head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A42B9" w:rsidRDefault="002A42B9" w:rsidP="00254EAC">
      <w:r>
        <w:separator/>
      </w:r>
    </w:p>
  </w:endnote>
  <w:endnote w:type="continuationSeparator" w:id="0">
    <w:p w:rsidR="002A42B9" w:rsidRDefault="002A42B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A42B9" w:rsidRDefault="002A42B9" w:rsidP="00254EAC">
      <w:r>
        <w:separator/>
      </w:r>
    </w:p>
  </w:footnote>
  <w:footnote w:type="continuationSeparator" w:id="0">
    <w:p w:rsidR="002A42B9" w:rsidRDefault="002A42B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62F9BBBD" wp14:editId="21A42FBC">
          <wp:simplePos x="0" y="0"/>
          <wp:positionH relativeFrom="column">
            <wp:posOffset>-568960</wp:posOffset>
          </wp:positionH>
          <wp:positionV relativeFrom="paragraph">
            <wp:posOffset>-450215</wp:posOffset>
          </wp:positionV>
          <wp:extent cx="7781925" cy="10063058"/>
          <wp:effectExtent l="0" t="0" r="0" b="0"/>
          <wp:wrapNone/>
          <wp:docPr id="999727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3497F"/>
    <w:rsid w:val="00046BE5"/>
    <w:rsid w:val="00064777"/>
    <w:rsid w:val="000822FD"/>
    <w:rsid w:val="00085CD2"/>
    <w:rsid w:val="00093F33"/>
    <w:rsid w:val="0009579E"/>
    <w:rsid w:val="000B4E37"/>
    <w:rsid w:val="000C0229"/>
    <w:rsid w:val="000D264B"/>
    <w:rsid w:val="00101F8C"/>
    <w:rsid w:val="00114E9F"/>
    <w:rsid w:val="00152294"/>
    <w:rsid w:val="001837CE"/>
    <w:rsid w:val="00191CEF"/>
    <w:rsid w:val="0019508C"/>
    <w:rsid w:val="001B3468"/>
    <w:rsid w:val="001C558B"/>
    <w:rsid w:val="001D23C4"/>
    <w:rsid w:val="001D7F7E"/>
    <w:rsid w:val="00206327"/>
    <w:rsid w:val="00210ACE"/>
    <w:rsid w:val="00227DB2"/>
    <w:rsid w:val="00254EAC"/>
    <w:rsid w:val="00271ECE"/>
    <w:rsid w:val="00272C44"/>
    <w:rsid w:val="00283855"/>
    <w:rsid w:val="002A42B9"/>
    <w:rsid w:val="002C114B"/>
    <w:rsid w:val="002C28F0"/>
    <w:rsid w:val="002C4A24"/>
    <w:rsid w:val="002F598A"/>
    <w:rsid w:val="00317A58"/>
    <w:rsid w:val="00326E21"/>
    <w:rsid w:val="00347C62"/>
    <w:rsid w:val="003713E0"/>
    <w:rsid w:val="00375CE1"/>
    <w:rsid w:val="003962C1"/>
    <w:rsid w:val="0039660F"/>
    <w:rsid w:val="003A0597"/>
    <w:rsid w:val="003B518E"/>
    <w:rsid w:val="003C4D83"/>
    <w:rsid w:val="003D45FA"/>
    <w:rsid w:val="003D7626"/>
    <w:rsid w:val="00414ED6"/>
    <w:rsid w:val="004371E2"/>
    <w:rsid w:val="00455952"/>
    <w:rsid w:val="00462792"/>
    <w:rsid w:val="0046380D"/>
    <w:rsid w:val="004A7BD2"/>
    <w:rsid w:val="004B52ED"/>
    <w:rsid w:val="004C559C"/>
    <w:rsid w:val="004E211B"/>
    <w:rsid w:val="004E44E9"/>
    <w:rsid w:val="004E5836"/>
    <w:rsid w:val="004F4DE2"/>
    <w:rsid w:val="005143A1"/>
    <w:rsid w:val="005323FA"/>
    <w:rsid w:val="0057450A"/>
    <w:rsid w:val="005B01E6"/>
    <w:rsid w:val="005E0BAF"/>
    <w:rsid w:val="005E2F4B"/>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405F"/>
    <w:rsid w:val="008A5BE9"/>
    <w:rsid w:val="008A668C"/>
    <w:rsid w:val="008D28F6"/>
    <w:rsid w:val="008E59F7"/>
    <w:rsid w:val="008F5148"/>
    <w:rsid w:val="009438C8"/>
    <w:rsid w:val="00971DC6"/>
    <w:rsid w:val="00977F33"/>
    <w:rsid w:val="00987E37"/>
    <w:rsid w:val="0099583C"/>
    <w:rsid w:val="009A48BA"/>
    <w:rsid w:val="009C0961"/>
    <w:rsid w:val="009E0072"/>
    <w:rsid w:val="009E2A6F"/>
    <w:rsid w:val="009F08FA"/>
    <w:rsid w:val="009F21A9"/>
    <w:rsid w:val="00A30A8B"/>
    <w:rsid w:val="00A57F8D"/>
    <w:rsid w:val="00A63890"/>
    <w:rsid w:val="00A67DA0"/>
    <w:rsid w:val="00A83BEC"/>
    <w:rsid w:val="00AA4250"/>
    <w:rsid w:val="00AC39D3"/>
    <w:rsid w:val="00AC7641"/>
    <w:rsid w:val="00B03B26"/>
    <w:rsid w:val="00B145C0"/>
    <w:rsid w:val="00B26A75"/>
    <w:rsid w:val="00B34CB8"/>
    <w:rsid w:val="00B47062"/>
    <w:rsid w:val="00B4761B"/>
    <w:rsid w:val="00B53892"/>
    <w:rsid w:val="00B71AC2"/>
    <w:rsid w:val="00B830CD"/>
    <w:rsid w:val="00BB452D"/>
    <w:rsid w:val="00BB6873"/>
    <w:rsid w:val="00BD1624"/>
    <w:rsid w:val="00BD67CB"/>
    <w:rsid w:val="00BE667C"/>
    <w:rsid w:val="00C02AA0"/>
    <w:rsid w:val="00C23B18"/>
    <w:rsid w:val="00C6763C"/>
    <w:rsid w:val="00C7450B"/>
    <w:rsid w:val="00C75E24"/>
    <w:rsid w:val="00C835B6"/>
    <w:rsid w:val="00CC0678"/>
    <w:rsid w:val="00CF1DF3"/>
    <w:rsid w:val="00D373F5"/>
    <w:rsid w:val="00D543C1"/>
    <w:rsid w:val="00D97164"/>
    <w:rsid w:val="00DF34DE"/>
    <w:rsid w:val="00E04DD3"/>
    <w:rsid w:val="00E26D77"/>
    <w:rsid w:val="00E35C35"/>
    <w:rsid w:val="00E90EA2"/>
    <w:rsid w:val="00E929B4"/>
    <w:rsid w:val="00E92AE7"/>
    <w:rsid w:val="00EB61A1"/>
    <w:rsid w:val="00EE2CC1"/>
    <w:rsid w:val="00EE426A"/>
    <w:rsid w:val="00EE72DF"/>
    <w:rsid w:val="00EF085A"/>
    <w:rsid w:val="00F00259"/>
    <w:rsid w:val="00F10F7F"/>
    <w:rsid w:val="00F12B55"/>
    <w:rsid w:val="00F2413F"/>
    <w:rsid w:val="00F24AC9"/>
    <w:rsid w:val="00F57D0F"/>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B2B4"/>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1D23C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0839820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3162061">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 w:id="211963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1964</Words>
  <Characters>10808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2026-02-17T20:26:00Z</dcterms:created>
  <dcterms:modified xsi:type="dcterms:W3CDTF">2026-02-17T20:26:00Z</dcterms:modified>
</cp:coreProperties>
</file>