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CC" w:rsidRPr="006135CC" w:rsidRDefault="006135CC" w:rsidP="00D00A3D">
      <w:pPr>
        <w:jc w:val="center"/>
        <w:rPr>
          <w:b/>
          <w:sz w:val="32"/>
          <w:szCs w:val="32"/>
          <w:lang w:val="es-ES"/>
        </w:rPr>
      </w:pPr>
    </w:p>
    <w:p w:rsidR="006135CC" w:rsidRDefault="006135CC" w:rsidP="00D00A3D">
      <w:pPr>
        <w:jc w:val="center"/>
        <w:rPr>
          <w:b/>
          <w:sz w:val="72"/>
          <w:szCs w:val="72"/>
          <w:lang w:val="es-ES"/>
        </w:rPr>
      </w:pPr>
      <w:r>
        <w:rPr>
          <w:b/>
          <w:sz w:val="72"/>
          <w:szCs w:val="72"/>
          <w:lang w:val="es-ES"/>
        </w:rPr>
        <w:t xml:space="preserve">Londres, Paris </w:t>
      </w:r>
    </w:p>
    <w:p w:rsidR="00D00A3D" w:rsidRPr="00883B24" w:rsidRDefault="006135CC" w:rsidP="00D00A3D">
      <w:pPr>
        <w:jc w:val="center"/>
        <w:rPr>
          <w:b/>
          <w:sz w:val="72"/>
          <w:szCs w:val="72"/>
          <w:lang w:val="es-ES"/>
        </w:rPr>
      </w:pPr>
      <w:r>
        <w:rPr>
          <w:b/>
          <w:sz w:val="72"/>
          <w:szCs w:val="72"/>
          <w:lang w:val="es-ES"/>
        </w:rPr>
        <w:t>e Italia</w:t>
      </w:r>
    </w:p>
    <w:p w:rsidR="00D00A3D" w:rsidRDefault="006135CC" w:rsidP="00D00A3D">
      <w:pPr>
        <w:jc w:val="center"/>
        <w:rPr>
          <w:b/>
          <w:sz w:val="32"/>
          <w:szCs w:val="32"/>
          <w:lang w:val="es-ES"/>
        </w:rPr>
      </w:pPr>
      <w:r>
        <w:rPr>
          <w:b/>
          <w:sz w:val="32"/>
          <w:szCs w:val="32"/>
          <w:lang w:val="es-ES"/>
        </w:rPr>
        <w:t>13</w:t>
      </w:r>
      <w:r w:rsidR="00D00A3D">
        <w:rPr>
          <w:b/>
          <w:sz w:val="32"/>
          <w:szCs w:val="32"/>
          <w:lang w:val="es-ES"/>
        </w:rPr>
        <w:t xml:space="preserve"> </w:t>
      </w:r>
      <w:r w:rsidR="00D00A3D" w:rsidRPr="00883B24">
        <w:rPr>
          <w:b/>
          <w:sz w:val="32"/>
          <w:szCs w:val="32"/>
          <w:lang w:val="es-ES"/>
        </w:rPr>
        <w:t xml:space="preserve">días / </w:t>
      </w:r>
      <w:r>
        <w:rPr>
          <w:b/>
          <w:sz w:val="32"/>
          <w:szCs w:val="32"/>
          <w:lang w:val="es-ES"/>
        </w:rPr>
        <w:t>12</w:t>
      </w:r>
      <w:r w:rsidR="00D00A3D">
        <w:rPr>
          <w:b/>
          <w:sz w:val="32"/>
          <w:szCs w:val="32"/>
          <w:lang w:val="es-ES"/>
        </w:rPr>
        <w:t xml:space="preserve"> </w:t>
      </w:r>
      <w:r w:rsidR="00D00A3D" w:rsidRPr="00883B24">
        <w:rPr>
          <w:b/>
          <w:sz w:val="32"/>
          <w:szCs w:val="32"/>
          <w:lang w:val="es-ES"/>
        </w:rPr>
        <w:t>noches</w:t>
      </w:r>
    </w:p>
    <w:p w:rsidR="00D00A3D" w:rsidRDefault="00D00A3D" w:rsidP="00D00A3D">
      <w:pPr>
        <w:pStyle w:val="Textosinformato"/>
        <w:jc w:val="both"/>
        <w:rPr>
          <w:rFonts w:asciiTheme="minorHAnsi" w:eastAsia="Calibri" w:hAnsiTheme="minorHAnsi" w:cstheme="minorHAnsi"/>
          <w:b/>
          <w:sz w:val="20"/>
          <w:szCs w:val="20"/>
          <w:lang w:val="es-MX"/>
        </w:rPr>
      </w:pPr>
    </w:p>
    <w:p w:rsidR="00D00A3D" w:rsidRDefault="00D00A3D" w:rsidP="00D00A3D">
      <w:pPr>
        <w:pStyle w:val="Textosinformato"/>
        <w:jc w:val="both"/>
        <w:rPr>
          <w:rFonts w:asciiTheme="minorHAnsi" w:eastAsia="Calibri" w:hAnsiTheme="minorHAnsi" w:cstheme="minorHAnsi"/>
          <w:b/>
          <w:sz w:val="20"/>
          <w:szCs w:val="20"/>
          <w:lang w:val="es-MX"/>
        </w:rPr>
      </w:pPr>
    </w:p>
    <w:p w:rsidR="00D00A3D" w:rsidRPr="00174F08" w:rsidRDefault="00D00A3D" w:rsidP="00D00A3D">
      <w:pPr>
        <w:pStyle w:val="Textosinformato"/>
        <w:jc w:val="both"/>
        <w:rPr>
          <w:rFonts w:asciiTheme="minorHAnsi" w:eastAsia="Calibri" w:hAnsiTheme="minorHAnsi" w:cstheme="minorHAnsi"/>
          <w:bCs/>
          <w:sz w:val="20"/>
          <w:szCs w:val="20"/>
          <w:lang w:val="es-MX"/>
        </w:rPr>
      </w:pPr>
      <w:r w:rsidRPr="00174F08">
        <w:rPr>
          <w:rFonts w:asciiTheme="minorHAnsi" w:eastAsia="Calibri" w:hAnsiTheme="minorHAnsi" w:cstheme="minorHAnsi"/>
          <w:bCs/>
          <w:sz w:val="20"/>
          <w:szCs w:val="20"/>
          <w:lang w:val="es-MX"/>
        </w:rPr>
        <w:t>Llegadas: Específicas</w:t>
      </w:r>
    </w:p>
    <w:p w:rsidR="00D00A3D" w:rsidRDefault="00D00A3D" w:rsidP="00D00A3D">
      <w:pPr>
        <w:pStyle w:val="Textosinformato"/>
        <w:jc w:val="both"/>
        <w:rPr>
          <w:rFonts w:asciiTheme="minorHAnsi" w:eastAsia="Calibri" w:hAnsiTheme="minorHAnsi" w:cstheme="minorHAnsi"/>
          <w:b/>
          <w:sz w:val="20"/>
          <w:szCs w:val="20"/>
          <w:lang w:val="es-MX"/>
        </w:rPr>
      </w:pPr>
    </w:p>
    <w:p w:rsidR="006135CC" w:rsidRPr="006135CC" w:rsidRDefault="00D00A3D" w:rsidP="006135CC">
      <w:pPr>
        <w:pStyle w:val="Textosinformato"/>
        <w:jc w:val="both"/>
        <w:rPr>
          <w:rFonts w:asciiTheme="minorHAnsi" w:eastAsia="Times New Roman" w:hAnsiTheme="minorHAnsi" w:cstheme="minorHAnsi"/>
          <w:b/>
          <w:bCs/>
          <w:sz w:val="20"/>
          <w:szCs w:val="20"/>
          <w:lang w:val="es-ES" w:eastAsia="es-MX"/>
        </w:rPr>
      </w:pPr>
      <w:r w:rsidRPr="00EE20F7">
        <w:rPr>
          <w:rFonts w:asciiTheme="minorHAnsi" w:eastAsia="Calibri" w:hAnsiTheme="minorHAnsi" w:cstheme="minorHAnsi"/>
          <w:b/>
          <w:sz w:val="20"/>
          <w:szCs w:val="20"/>
          <w:lang w:val="es-MX"/>
        </w:rPr>
        <w:t xml:space="preserve">Día 1. </w:t>
      </w:r>
      <w:r w:rsidR="006135CC" w:rsidRPr="006135CC">
        <w:rPr>
          <w:rFonts w:asciiTheme="minorHAnsi" w:eastAsia="Times New Roman" w:hAnsiTheme="minorHAnsi" w:cstheme="minorHAnsi"/>
          <w:b/>
          <w:bCs/>
          <w:sz w:val="20"/>
          <w:szCs w:val="20"/>
          <w:lang w:val="es-ES" w:eastAsia="es-MX"/>
        </w:rPr>
        <w:t xml:space="preserve">Londres </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sz w:val="20"/>
          <w:szCs w:val="20"/>
          <w:lang w:val="es-ES" w:eastAsia="es-MX"/>
        </w:rPr>
        <w:t>Llegada a Londres y traslado al hotel. Día libre para recorrer lugares tan emblemáticos de la capital británica. Siempre que el horario de llegada de su vuelo lo permita, al final de la tarde se reunirá con su guía acompañante en la recepción del hotel.</w:t>
      </w:r>
      <w:r w:rsidRPr="006135CC">
        <w:rPr>
          <w:rFonts w:asciiTheme="minorHAnsi" w:eastAsia="Times New Roman" w:hAnsiTheme="minorHAnsi" w:cstheme="minorHAnsi"/>
          <w:b/>
          <w:bCs/>
          <w:sz w:val="20"/>
          <w:szCs w:val="20"/>
          <w:lang w:val="es-ES" w:eastAsia="es-MX"/>
        </w:rPr>
        <w:t xml:space="preserve">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2</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Londres </w:t>
      </w:r>
    </w:p>
    <w:p w:rsidR="006135CC" w:rsidRPr="006135CC" w:rsidRDefault="006135CC" w:rsidP="006135CC">
      <w:pPr>
        <w:pStyle w:val="Textosinformato"/>
        <w:tabs>
          <w:tab w:val="left" w:pos="1276"/>
        </w:tabs>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 xml:space="preserve">Visita panorámica con guía local. Recorrido en bus para conocer los principales ítems de esta fascinante ciudad. South Kensington y </w:t>
      </w:r>
      <w:proofErr w:type="spellStart"/>
      <w:r w:rsidRPr="006135CC">
        <w:rPr>
          <w:rFonts w:asciiTheme="minorHAnsi" w:eastAsia="Times New Roman" w:hAnsiTheme="minorHAnsi" w:cstheme="minorHAnsi"/>
          <w:sz w:val="20"/>
          <w:szCs w:val="20"/>
          <w:lang w:val="es-ES" w:eastAsia="es-MX"/>
        </w:rPr>
        <w:t>Knightsbridge</w:t>
      </w:r>
      <w:proofErr w:type="spellEnd"/>
      <w:r w:rsidRPr="006135CC">
        <w:rPr>
          <w:rFonts w:asciiTheme="minorHAnsi" w:eastAsia="Times New Roman" w:hAnsiTheme="minorHAnsi" w:cstheme="minorHAnsi"/>
          <w:sz w:val="20"/>
          <w:szCs w:val="20"/>
          <w:lang w:val="es-ES" w:eastAsia="es-MX"/>
        </w:rPr>
        <w:t xml:space="preserve">, donde encontramos el Royal Albert Hall, el memorial del </w:t>
      </w:r>
      <w:proofErr w:type="spellStart"/>
      <w:r w:rsidRPr="006135CC">
        <w:rPr>
          <w:rFonts w:asciiTheme="minorHAnsi" w:eastAsia="Times New Roman" w:hAnsiTheme="minorHAnsi" w:cstheme="minorHAnsi"/>
          <w:sz w:val="20"/>
          <w:szCs w:val="20"/>
          <w:lang w:val="es-ES" w:eastAsia="es-MX"/>
        </w:rPr>
        <w:t>Principe</w:t>
      </w:r>
      <w:proofErr w:type="spellEnd"/>
      <w:r w:rsidRPr="006135CC">
        <w:rPr>
          <w:rFonts w:asciiTheme="minorHAnsi" w:eastAsia="Times New Roman" w:hAnsiTheme="minorHAnsi" w:cstheme="minorHAnsi"/>
          <w:sz w:val="20"/>
          <w:szCs w:val="20"/>
          <w:lang w:val="es-ES" w:eastAsia="es-MX"/>
        </w:rPr>
        <w:t xml:space="preserve"> Alberto, y dos espectaculares museos: el de Ciencias Naturales y el Victoria and Albert, muy cerca de los conocidos almacenes Harrods, todo ello en el entorno del auténtico pulmón de la ciudad que es Hyde Park. Seguimos nuestro recorrido por Chelsea con su exclusivo comercio, </w:t>
      </w:r>
      <w:proofErr w:type="spellStart"/>
      <w:r w:rsidRPr="006135CC">
        <w:rPr>
          <w:rFonts w:asciiTheme="minorHAnsi" w:eastAsia="Times New Roman" w:hAnsiTheme="minorHAnsi" w:cstheme="minorHAnsi"/>
          <w:sz w:val="20"/>
          <w:szCs w:val="20"/>
          <w:lang w:val="es-ES" w:eastAsia="es-MX"/>
        </w:rPr>
        <w:t>Belgravia</w:t>
      </w:r>
      <w:proofErr w:type="spellEnd"/>
      <w:r w:rsidRPr="006135CC">
        <w:rPr>
          <w:rFonts w:asciiTheme="minorHAnsi" w:eastAsia="Times New Roman" w:hAnsiTheme="minorHAnsi" w:cstheme="minorHAnsi"/>
          <w:sz w:val="20"/>
          <w:szCs w:val="20"/>
          <w:lang w:val="es-ES" w:eastAsia="es-MX"/>
        </w:rPr>
        <w:t xml:space="preserve"> barrio de las embajadas y el cinematográfico </w:t>
      </w:r>
      <w:proofErr w:type="spellStart"/>
      <w:r w:rsidRPr="006135CC">
        <w:rPr>
          <w:rFonts w:asciiTheme="minorHAnsi" w:eastAsia="Times New Roman" w:hAnsiTheme="minorHAnsi" w:cstheme="minorHAnsi"/>
          <w:sz w:val="20"/>
          <w:szCs w:val="20"/>
          <w:lang w:val="es-ES" w:eastAsia="es-MX"/>
        </w:rPr>
        <w:t>Mayfair</w:t>
      </w:r>
      <w:proofErr w:type="spellEnd"/>
      <w:r w:rsidRPr="006135CC">
        <w:rPr>
          <w:rFonts w:asciiTheme="minorHAnsi" w:eastAsia="Times New Roman" w:hAnsiTheme="minorHAnsi" w:cstheme="minorHAnsi"/>
          <w:sz w:val="20"/>
          <w:szCs w:val="20"/>
          <w:lang w:val="es-ES" w:eastAsia="es-MX"/>
        </w:rPr>
        <w:t xml:space="preserve">, </w:t>
      </w:r>
      <w:proofErr w:type="spellStart"/>
      <w:r w:rsidRPr="006135CC">
        <w:rPr>
          <w:rFonts w:asciiTheme="minorHAnsi" w:eastAsia="Times New Roman" w:hAnsiTheme="minorHAnsi" w:cstheme="minorHAnsi"/>
          <w:sz w:val="20"/>
          <w:szCs w:val="20"/>
          <w:lang w:val="es-ES" w:eastAsia="es-MX"/>
        </w:rPr>
        <w:t>Picadilly</w:t>
      </w:r>
      <w:proofErr w:type="spellEnd"/>
      <w:r w:rsidRPr="006135CC">
        <w:rPr>
          <w:rFonts w:asciiTheme="minorHAnsi" w:eastAsia="Times New Roman" w:hAnsiTheme="minorHAnsi" w:cstheme="minorHAnsi"/>
          <w:sz w:val="20"/>
          <w:szCs w:val="20"/>
          <w:lang w:val="es-ES" w:eastAsia="es-MX"/>
        </w:rPr>
        <w:t xml:space="preserve"> </w:t>
      </w:r>
      <w:proofErr w:type="spellStart"/>
      <w:r w:rsidRPr="006135CC">
        <w:rPr>
          <w:rFonts w:asciiTheme="minorHAnsi" w:eastAsia="Times New Roman" w:hAnsiTheme="minorHAnsi" w:cstheme="minorHAnsi"/>
          <w:sz w:val="20"/>
          <w:szCs w:val="20"/>
          <w:lang w:val="es-ES" w:eastAsia="es-MX"/>
        </w:rPr>
        <w:t>Circus</w:t>
      </w:r>
      <w:proofErr w:type="spellEnd"/>
      <w:r w:rsidRPr="006135CC">
        <w:rPr>
          <w:rFonts w:asciiTheme="minorHAnsi" w:eastAsia="Times New Roman" w:hAnsiTheme="minorHAnsi" w:cstheme="minorHAnsi"/>
          <w:sz w:val="20"/>
          <w:szCs w:val="20"/>
          <w:lang w:val="es-ES" w:eastAsia="es-MX"/>
        </w:rPr>
        <w:t xml:space="preserve"> y Trafalgar, renombradas plazas. El 10 de </w:t>
      </w:r>
      <w:proofErr w:type="spellStart"/>
      <w:r w:rsidRPr="006135CC">
        <w:rPr>
          <w:rFonts w:asciiTheme="minorHAnsi" w:eastAsia="Times New Roman" w:hAnsiTheme="minorHAnsi" w:cstheme="minorHAnsi"/>
          <w:sz w:val="20"/>
          <w:szCs w:val="20"/>
          <w:lang w:val="es-ES" w:eastAsia="es-MX"/>
        </w:rPr>
        <w:t>Downing</w:t>
      </w:r>
      <w:proofErr w:type="spellEnd"/>
      <w:r w:rsidRPr="006135CC">
        <w:rPr>
          <w:rFonts w:asciiTheme="minorHAnsi" w:eastAsia="Times New Roman" w:hAnsiTheme="minorHAnsi" w:cstheme="minorHAnsi"/>
          <w:sz w:val="20"/>
          <w:szCs w:val="20"/>
          <w:lang w:val="es-ES" w:eastAsia="es-MX"/>
        </w:rPr>
        <w:t xml:space="preserve"> Street, ya en Westminster podremos fotografiar: la Abadía, las casas del Parlamento y el famoso Big Ben, para terminar en el Palacio de Buckingham, etc. Resto del día libre</w:t>
      </w:r>
      <w:r>
        <w:rPr>
          <w:rFonts w:asciiTheme="minorHAnsi" w:eastAsia="Times New Roman" w:hAnsiTheme="minorHAnsi" w:cstheme="minorHAnsi"/>
          <w:sz w:val="20"/>
          <w:szCs w:val="20"/>
          <w:lang w:val="es-ES" w:eastAsia="es-MX"/>
        </w:rPr>
        <w:t xml:space="preserve">. </w:t>
      </w:r>
      <w:r w:rsidRPr="006135CC">
        <w:rPr>
          <w:rFonts w:asciiTheme="minorHAnsi" w:eastAsia="Times New Roman" w:hAnsiTheme="minorHAnsi" w:cstheme="minorHAnsi"/>
          <w:b/>
          <w:bCs/>
          <w:sz w:val="20"/>
          <w:szCs w:val="20"/>
          <w:lang w:val="es-ES" w:eastAsia="es-MX"/>
        </w:rPr>
        <w:t>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Día </w:t>
      </w:r>
      <w:r>
        <w:rPr>
          <w:rFonts w:asciiTheme="minorHAnsi" w:eastAsia="Times New Roman" w:hAnsiTheme="minorHAnsi" w:cstheme="minorHAnsi"/>
          <w:b/>
          <w:bCs/>
          <w:sz w:val="20"/>
          <w:szCs w:val="20"/>
          <w:lang w:val="es-ES" w:eastAsia="es-MX"/>
        </w:rPr>
        <w:t>3.</w:t>
      </w:r>
      <w:r w:rsidRPr="006135CC">
        <w:rPr>
          <w:rFonts w:asciiTheme="minorHAnsi" w:eastAsia="Times New Roman" w:hAnsiTheme="minorHAnsi" w:cstheme="minorHAnsi"/>
          <w:b/>
          <w:bCs/>
          <w:sz w:val="20"/>
          <w:szCs w:val="20"/>
          <w:lang w:val="es-ES" w:eastAsia="es-MX"/>
        </w:rPr>
        <w:t xml:space="preserve"> Londres </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Día libre para seguir disfrutando de Londres, recorriendo sus zonas comerciales o visitando alguno de sus museos.</w:t>
      </w:r>
      <w:r>
        <w:rPr>
          <w:rFonts w:asciiTheme="minorHAnsi" w:eastAsia="Times New Roman" w:hAnsiTheme="minorHAnsi" w:cstheme="minorHAnsi"/>
          <w:b/>
          <w:bCs/>
          <w:sz w:val="20"/>
          <w:szCs w:val="20"/>
          <w:lang w:val="es-ES" w:eastAsia="es-MX"/>
        </w:rPr>
        <w:t xml:space="preserve"> </w:t>
      </w:r>
      <w:r w:rsidRPr="006135CC">
        <w:rPr>
          <w:rFonts w:asciiTheme="minorHAnsi" w:eastAsia="Times New Roman" w:hAnsiTheme="minorHAnsi" w:cstheme="minorHAnsi"/>
          <w:b/>
          <w:bCs/>
          <w:sz w:val="20"/>
          <w:szCs w:val="20"/>
          <w:lang w:val="es-ES" w:eastAsia="es-MX"/>
        </w:rPr>
        <w:t>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4</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Londres </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Paris</w:t>
      </w:r>
      <w:r>
        <w:rPr>
          <w:rFonts w:asciiTheme="minorHAnsi" w:eastAsia="Times New Roman" w:hAnsiTheme="minorHAnsi" w:cstheme="minorHAnsi"/>
          <w:b/>
          <w:bCs/>
          <w:sz w:val="20"/>
          <w:szCs w:val="20"/>
          <w:lang w:val="es-ES" w:eastAsia="es-MX"/>
        </w:rPr>
        <w:t xml:space="preserve"> </w:t>
      </w:r>
    </w:p>
    <w:p w:rsid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Salida hacia Folkestone para, en el “</w:t>
      </w:r>
      <w:proofErr w:type="spellStart"/>
      <w:r w:rsidRPr="006135CC">
        <w:rPr>
          <w:rFonts w:asciiTheme="minorHAnsi" w:eastAsia="Times New Roman" w:hAnsiTheme="minorHAnsi" w:cstheme="minorHAnsi"/>
          <w:sz w:val="20"/>
          <w:szCs w:val="20"/>
          <w:lang w:val="es-ES" w:eastAsia="es-MX"/>
        </w:rPr>
        <w:t>Shuttle</w:t>
      </w:r>
      <w:proofErr w:type="spellEnd"/>
      <w:r w:rsidRPr="006135CC">
        <w:rPr>
          <w:rFonts w:asciiTheme="minorHAnsi" w:eastAsia="Times New Roman" w:hAnsiTheme="minorHAnsi" w:cstheme="minorHAnsi"/>
          <w:sz w:val="20"/>
          <w:szCs w:val="20"/>
          <w:lang w:val="es-ES" w:eastAsia="es-MX"/>
        </w:rPr>
        <w:t>”,* realizar en 35 minutos la travesía bajo el Canal de la Mancha y dirigirnos hacia París. Tiempo libre</w:t>
      </w:r>
      <w:r>
        <w:rPr>
          <w:rFonts w:asciiTheme="minorHAnsi" w:eastAsia="Times New Roman" w:hAnsiTheme="minorHAnsi" w:cstheme="minorHAnsi"/>
          <w:b/>
          <w:bCs/>
          <w:sz w:val="20"/>
          <w:szCs w:val="20"/>
          <w:lang w:val="es-ES" w:eastAsia="es-MX"/>
        </w:rPr>
        <w:t xml:space="preserve">. </w:t>
      </w:r>
      <w:r w:rsidRPr="006135CC">
        <w:rPr>
          <w:rFonts w:asciiTheme="minorHAnsi" w:eastAsia="Times New Roman" w:hAnsiTheme="minorHAnsi" w:cstheme="minorHAnsi"/>
          <w:b/>
          <w:bCs/>
          <w:sz w:val="20"/>
          <w:szCs w:val="20"/>
          <w:lang w:val="es-ES" w:eastAsia="es-MX"/>
        </w:rPr>
        <w:t>Alojamiento.</w:t>
      </w:r>
      <w:r>
        <w:rPr>
          <w:rFonts w:asciiTheme="minorHAnsi" w:eastAsia="Times New Roman" w:hAnsiTheme="minorHAnsi" w:cstheme="minorHAnsi"/>
          <w:b/>
          <w:bCs/>
          <w:sz w:val="20"/>
          <w:szCs w:val="20"/>
          <w:lang w:val="es-ES" w:eastAsia="es-MX"/>
        </w:rPr>
        <w:t xml:space="preserve"> </w:t>
      </w:r>
    </w:p>
    <w:p w:rsidR="006135CC" w:rsidRPr="006135CC" w:rsidRDefault="006135CC" w:rsidP="006135CC">
      <w:pPr>
        <w:pStyle w:val="Textosinformato"/>
        <w:jc w:val="both"/>
        <w:rPr>
          <w:rFonts w:asciiTheme="minorHAnsi" w:eastAsia="Times New Roman" w:hAnsiTheme="minorHAnsi" w:cstheme="minorHAnsi"/>
          <w:i/>
          <w:iCs/>
          <w:sz w:val="18"/>
          <w:szCs w:val="18"/>
          <w:lang w:val="es-ES" w:eastAsia="es-MX"/>
        </w:rPr>
      </w:pPr>
      <w:r w:rsidRPr="006135CC">
        <w:rPr>
          <w:rFonts w:asciiTheme="minorHAnsi" w:eastAsia="Times New Roman" w:hAnsiTheme="minorHAnsi" w:cstheme="minorHAnsi"/>
          <w:i/>
          <w:iCs/>
          <w:sz w:val="18"/>
          <w:szCs w:val="18"/>
          <w:lang w:val="es-ES" w:eastAsia="es-MX"/>
        </w:rPr>
        <w:t>Nota: Eventualmente el cruce de Reino Unido al continente se puede realizar en ferry desde Dover a Calais.</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5</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Paris </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Desayuno</w:t>
      </w:r>
      <w:r w:rsidRPr="006135CC">
        <w:rPr>
          <w:rFonts w:asciiTheme="minorHAnsi" w:eastAsia="Times New Roman" w:hAnsiTheme="minorHAnsi" w:cstheme="minorHAnsi"/>
          <w:sz w:val="20"/>
          <w:szCs w:val="20"/>
          <w:lang w:val="es-ES" w:eastAsia="es-MX"/>
        </w:rPr>
        <w:t xml:space="preserve">. Visita panorámica con guía local: las Plazas de la Concordia y de la Opera, los Campos Elíseos, el Arco de Triunfo, el barrio de </w:t>
      </w:r>
      <w:proofErr w:type="spellStart"/>
      <w:r w:rsidRPr="006135CC">
        <w:rPr>
          <w:rFonts w:asciiTheme="minorHAnsi" w:eastAsia="Times New Roman" w:hAnsiTheme="minorHAnsi" w:cstheme="minorHAnsi"/>
          <w:sz w:val="20"/>
          <w:szCs w:val="20"/>
          <w:lang w:val="es-ES" w:eastAsia="es-MX"/>
        </w:rPr>
        <w:t>St</w:t>
      </w:r>
      <w:proofErr w:type="spellEnd"/>
      <w:r w:rsidRPr="006135CC">
        <w:rPr>
          <w:rFonts w:asciiTheme="minorHAnsi" w:eastAsia="Times New Roman" w:hAnsiTheme="minorHAnsi" w:cstheme="minorHAnsi"/>
          <w:sz w:val="20"/>
          <w:szCs w:val="20"/>
          <w:lang w:val="es-ES" w:eastAsia="es-MX"/>
        </w:rPr>
        <w:t>-Germain, los grandes bulevares, etc. Resto del día libre</w:t>
      </w:r>
      <w:r>
        <w:rPr>
          <w:rFonts w:asciiTheme="minorHAnsi" w:eastAsia="Times New Roman" w:hAnsiTheme="minorHAnsi" w:cstheme="minorHAnsi"/>
          <w:sz w:val="20"/>
          <w:szCs w:val="20"/>
          <w:lang w:val="es-ES" w:eastAsia="es-MX"/>
        </w:rPr>
        <w:t xml:space="preserve">. </w:t>
      </w:r>
      <w:r w:rsidRPr="006135CC">
        <w:rPr>
          <w:rFonts w:asciiTheme="minorHAnsi" w:eastAsia="Times New Roman" w:hAnsiTheme="minorHAnsi" w:cstheme="minorHAnsi"/>
          <w:b/>
          <w:bCs/>
          <w:sz w:val="20"/>
          <w:szCs w:val="20"/>
          <w:lang w:val="es-ES" w:eastAsia="es-MX"/>
        </w:rPr>
        <w:t>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6</w:t>
      </w:r>
      <w:r>
        <w:rPr>
          <w:rFonts w:asciiTheme="minorHAnsi" w:eastAsia="Times New Roman" w:hAnsiTheme="minorHAnsi" w:cstheme="minorHAnsi"/>
          <w:b/>
          <w:bCs/>
          <w:sz w:val="20"/>
          <w:szCs w:val="20"/>
          <w:lang w:val="es-ES" w:eastAsia="es-MX"/>
        </w:rPr>
        <w:t xml:space="preserve">. </w:t>
      </w:r>
      <w:r w:rsidRPr="006135CC">
        <w:rPr>
          <w:rFonts w:asciiTheme="minorHAnsi" w:eastAsia="Times New Roman" w:hAnsiTheme="minorHAnsi" w:cstheme="minorHAnsi"/>
          <w:b/>
          <w:bCs/>
          <w:sz w:val="20"/>
          <w:szCs w:val="20"/>
          <w:lang w:val="es-ES" w:eastAsia="es-MX"/>
        </w:rPr>
        <w:t>Paris</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Día libre para visitar alguno de sus muchos museos o pasear por los diferentes barrios de la capital del Sena.</w:t>
      </w:r>
      <w:r w:rsidRPr="006135CC">
        <w:rPr>
          <w:rFonts w:asciiTheme="minorHAnsi" w:eastAsia="Times New Roman" w:hAnsiTheme="minorHAnsi" w:cstheme="minorHAnsi"/>
          <w:b/>
          <w:bCs/>
          <w:sz w:val="20"/>
          <w:szCs w:val="20"/>
          <w:lang w:val="es-ES" w:eastAsia="es-MX"/>
        </w:rPr>
        <w:t xml:space="preserve">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7</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París </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Zúrich</w:t>
      </w:r>
      <w:r>
        <w:rPr>
          <w:rFonts w:asciiTheme="minorHAnsi" w:eastAsia="Times New Roman" w:hAnsiTheme="minorHAnsi" w:cstheme="minorHAnsi"/>
          <w:b/>
          <w:bCs/>
          <w:sz w:val="20"/>
          <w:szCs w:val="20"/>
          <w:lang w:val="es-ES" w:eastAsia="es-MX"/>
        </w:rPr>
        <w:t xml:space="preserve"> </w:t>
      </w:r>
      <w:r w:rsidRPr="006135CC">
        <w:rPr>
          <w:rFonts w:asciiTheme="minorHAnsi" w:eastAsia="Times New Roman" w:hAnsiTheme="minorHAnsi" w:cstheme="minorHAnsi"/>
          <w:b/>
          <w:bCs/>
          <w:sz w:val="20"/>
          <w:szCs w:val="20"/>
          <w:lang w:val="es-ES" w:eastAsia="es-MX"/>
        </w:rPr>
        <w:t xml:space="preserve"> </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 xml:space="preserve">Salida hacia Suiza recorriendo el centro de Francia, atravesando las regiones de Champagne - Las Ardenas y del Franco Condado. Tras pasar los trámites fronterizos, continuación a Zúrich, que con sus 360.000 habitantes es el centro más poblado de Suiza. Tiempo libre en la que hoy en día es la capital financiera y económica de la Confederación Helvética y donde se encuentran los mayores bancos del país. </w:t>
      </w:r>
      <w:r w:rsidRPr="006135CC">
        <w:rPr>
          <w:rFonts w:asciiTheme="minorHAnsi" w:eastAsia="Times New Roman" w:hAnsiTheme="minorHAnsi" w:cstheme="minorHAnsi"/>
          <w:b/>
          <w:bCs/>
          <w:sz w:val="20"/>
          <w:szCs w:val="20"/>
          <w:lang w:val="es-ES" w:eastAsia="es-MX"/>
        </w:rPr>
        <w:t>Alojamiento</w:t>
      </w:r>
    </w:p>
    <w:p w:rsid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8</w:t>
      </w:r>
      <w:r>
        <w:rPr>
          <w:rFonts w:asciiTheme="minorHAnsi" w:eastAsia="Times New Roman" w:hAnsiTheme="minorHAnsi" w:cstheme="minorHAnsi"/>
          <w:b/>
          <w:bCs/>
          <w:sz w:val="20"/>
          <w:szCs w:val="20"/>
          <w:lang w:val="es-ES" w:eastAsia="es-MX"/>
        </w:rPr>
        <w:t xml:space="preserve">. </w:t>
      </w:r>
      <w:r w:rsidRPr="006135CC">
        <w:rPr>
          <w:rFonts w:asciiTheme="minorHAnsi" w:eastAsia="Times New Roman" w:hAnsiTheme="minorHAnsi" w:cstheme="minorHAnsi"/>
          <w:b/>
          <w:bCs/>
          <w:sz w:val="20"/>
          <w:szCs w:val="20"/>
          <w:lang w:val="es-ES" w:eastAsia="es-MX"/>
        </w:rPr>
        <w:t xml:space="preserve"> </w:t>
      </w:r>
      <w:proofErr w:type="spellStart"/>
      <w:r w:rsidRPr="006135CC">
        <w:rPr>
          <w:rFonts w:asciiTheme="minorHAnsi" w:eastAsia="Times New Roman" w:hAnsiTheme="minorHAnsi" w:cstheme="minorHAnsi"/>
          <w:b/>
          <w:bCs/>
          <w:sz w:val="20"/>
          <w:szCs w:val="20"/>
          <w:lang w:val="es-ES" w:eastAsia="es-MX"/>
        </w:rPr>
        <w:t>Zurich</w:t>
      </w:r>
      <w:proofErr w:type="spellEnd"/>
      <w:r w:rsidRPr="006135CC">
        <w:rPr>
          <w:rFonts w:asciiTheme="minorHAnsi" w:eastAsia="Times New Roman" w:hAnsiTheme="minorHAnsi" w:cstheme="minorHAnsi"/>
          <w:b/>
          <w:bCs/>
          <w:sz w:val="20"/>
          <w:szCs w:val="20"/>
          <w:lang w:val="es-ES" w:eastAsia="es-MX"/>
        </w:rPr>
        <w:t xml:space="preserve"> – Milán – Padua </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Venecia</w:t>
      </w:r>
      <w:r>
        <w:rPr>
          <w:rFonts w:asciiTheme="minorHAnsi" w:eastAsia="Times New Roman" w:hAnsiTheme="minorHAnsi" w:cstheme="minorHAnsi"/>
          <w:b/>
          <w:bCs/>
          <w:sz w:val="20"/>
          <w:szCs w:val="20"/>
          <w:lang w:val="es-ES" w:eastAsia="es-MX"/>
        </w:rPr>
        <w:t xml:space="preserve"> </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 xml:space="preserve">Salida hacia Italia. En primer lugar, nos dirigiremos hacia el Cantón suizo de habla italiana: El Ticino, pasando junto a bellas poblaciones, como Bellinzona, hasta adentrarnos en Italia, recorriendo su parte continental, hasta llegar a Milán. Tiempo libre para descubrir la belleza de la capital de la Lombardía, en la que además de conocer los lugares más importantes de la ciudad, como el Castello </w:t>
      </w:r>
      <w:proofErr w:type="spellStart"/>
      <w:r w:rsidRPr="006135CC">
        <w:rPr>
          <w:rFonts w:asciiTheme="minorHAnsi" w:eastAsia="Times New Roman" w:hAnsiTheme="minorHAnsi" w:cstheme="minorHAnsi"/>
          <w:sz w:val="20"/>
          <w:szCs w:val="20"/>
          <w:lang w:val="es-ES" w:eastAsia="es-MX"/>
        </w:rPr>
        <w:t>Sforzescco</w:t>
      </w:r>
      <w:proofErr w:type="spellEnd"/>
      <w:r w:rsidRPr="006135CC">
        <w:rPr>
          <w:rFonts w:asciiTheme="minorHAnsi" w:eastAsia="Times New Roman" w:hAnsiTheme="minorHAnsi" w:cstheme="minorHAnsi"/>
          <w:sz w:val="20"/>
          <w:szCs w:val="20"/>
          <w:lang w:val="es-ES" w:eastAsia="es-MX"/>
        </w:rPr>
        <w:t xml:space="preserve">, la Galería de Vittorio </w:t>
      </w:r>
      <w:proofErr w:type="spellStart"/>
      <w:r w:rsidRPr="006135CC">
        <w:rPr>
          <w:rFonts w:asciiTheme="minorHAnsi" w:eastAsia="Times New Roman" w:hAnsiTheme="minorHAnsi" w:cstheme="minorHAnsi"/>
          <w:sz w:val="20"/>
          <w:szCs w:val="20"/>
          <w:lang w:val="es-ES" w:eastAsia="es-MX"/>
        </w:rPr>
        <w:t>Emmanuele</w:t>
      </w:r>
      <w:proofErr w:type="spellEnd"/>
      <w:r w:rsidRPr="006135CC">
        <w:rPr>
          <w:rFonts w:asciiTheme="minorHAnsi" w:eastAsia="Times New Roman" w:hAnsiTheme="minorHAnsi" w:cstheme="minorHAnsi"/>
          <w:sz w:val="20"/>
          <w:szCs w:val="20"/>
          <w:lang w:val="es-ES" w:eastAsia="es-MX"/>
        </w:rPr>
        <w:t xml:space="preserve"> o el </w:t>
      </w:r>
      <w:proofErr w:type="spellStart"/>
      <w:r w:rsidRPr="006135CC">
        <w:rPr>
          <w:rFonts w:asciiTheme="minorHAnsi" w:eastAsia="Times New Roman" w:hAnsiTheme="minorHAnsi" w:cstheme="minorHAnsi"/>
          <w:sz w:val="20"/>
          <w:szCs w:val="20"/>
          <w:lang w:val="es-ES" w:eastAsia="es-MX"/>
        </w:rPr>
        <w:t>Duomo</w:t>
      </w:r>
      <w:proofErr w:type="spellEnd"/>
      <w:r w:rsidRPr="006135CC">
        <w:rPr>
          <w:rFonts w:asciiTheme="minorHAnsi" w:eastAsia="Times New Roman" w:hAnsiTheme="minorHAnsi" w:cstheme="minorHAnsi"/>
          <w:sz w:val="20"/>
          <w:szCs w:val="20"/>
          <w:lang w:val="es-ES" w:eastAsia="es-MX"/>
        </w:rPr>
        <w:t xml:space="preserve">, obra maestra del arte universal; aproveche para descubrir la grandiosidad de sus elegantes edificios, recorriendo las calles de la moda o saboreando un delicioso cappuccino en alguno de sus cafés más tradicionales de finales del siglo XIX y principios del siglo XX, como el </w:t>
      </w:r>
      <w:proofErr w:type="spellStart"/>
      <w:r w:rsidRPr="006135CC">
        <w:rPr>
          <w:rFonts w:asciiTheme="minorHAnsi" w:eastAsia="Times New Roman" w:hAnsiTheme="minorHAnsi" w:cstheme="minorHAnsi"/>
          <w:sz w:val="20"/>
          <w:szCs w:val="20"/>
          <w:lang w:val="es-ES" w:eastAsia="es-MX"/>
        </w:rPr>
        <w:t>Zucca</w:t>
      </w:r>
      <w:proofErr w:type="spellEnd"/>
      <w:r w:rsidRPr="006135CC">
        <w:rPr>
          <w:rFonts w:asciiTheme="minorHAnsi" w:eastAsia="Times New Roman" w:hAnsiTheme="minorHAnsi" w:cstheme="minorHAnsi"/>
          <w:sz w:val="20"/>
          <w:szCs w:val="20"/>
          <w:lang w:val="es-ES" w:eastAsia="es-MX"/>
        </w:rPr>
        <w:t xml:space="preserve">, el </w:t>
      </w:r>
      <w:proofErr w:type="spellStart"/>
      <w:r w:rsidRPr="006135CC">
        <w:rPr>
          <w:rFonts w:asciiTheme="minorHAnsi" w:eastAsia="Times New Roman" w:hAnsiTheme="minorHAnsi" w:cstheme="minorHAnsi"/>
          <w:sz w:val="20"/>
          <w:szCs w:val="20"/>
          <w:lang w:val="es-ES" w:eastAsia="es-MX"/>
        </w:rPr>
        <w:t>Tavegia</w:t>
      </w:r>
      <w:proofErr w:type="spellEnd"/>
      <w:r w:rsidRPr="006135CC">
        <w:rPr>
          <w:rFonts w:asciiTheme="minorHAnsi" w:eastAsia="Times New Roman" w:hAnsiTheme="minorHAnsi" w:cstheme="minorHAnsi"/>
          <w:sz w:val="20"/>
          <w:szCs w:val="20"/>
          <w:lang w:val="es-ES" w:eastAsia="es-MX"/>
        </w:rPr>
        <w:t xml:space="preserve"> o el Cova. Continuación hacia Padua. Tiempo libre para conocer la Basílica de San Antonio, construida entre los siglos XIII y XIV, maravillosa obra del arte gótico italiano en cuyo interior además de sus excelentes obras escultóricas, se encuentran los restos del santo. Seguidamente nos dirigiremos a nuestro hotel en la Región del Véneto</w:t>
      </w:r>
      <w:r w:rsidRPr="006135CC">
        <w:rPr>
          <w:rFonts w:asciiTheme="minorHAnsi" w:eastAsia="Times New Roman" w:hAnsiTheme="minorHAnsi" w:cstheme="minorHAnsi"/>
          <w:b/>
          <w:bCs/>
          <w:sz w:val="20"/>
          <w:szCs w:val="20"/>
          <w:lang w:val="es-ES" w:eastAsia="es-MX"/>
        </w:rPr>
        <w:t>. Cena y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9</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Venecia – Florencia</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 xml:space="preserve">Entraremos a Venecia realizando un paseo panorámico en barco. donde podremos ver la iglesia de Santa </w:t>
      </w:r>
      <w:proofErr w:type="spellStart"/>
      <w:r w:rsidRPr="006135CC">
        <w:rPr>
          <w:rFonts w:asciiTheme="minorHAnsi" w:eastAsia="Times New Roman" w:hAnsiTheme="minorHAnsi" w:cstheme="minorHAnsi"/>
          <w:sz w:val="20"/>
          <w:szCs w:val="20"/>
          <w:lang w:val="es-ES" w:eastAsia="es-MX"/>
        </w:rPr>
        <w:t>Maria</w:t>
      </w:r>
      <w:proofErr w:type="spellEnd"/>
      <w:r w:rsidRPr="006135CC">
        <w:rPr>
          <w:rFonts w:asciiTheme="minorHAnsi" w:eastAsia="Times New Roman" w:hAnsiTheme="minorHAnsi" w:cstheme="minorHAnsi"/>
          <w:sz w:val="20"/>
          <w:szCs w:val="20"/>
          <w:lang w:val="es-ES" w:eastAsia="es-MX"/>
        </w:rPr>
        <w:t xml:space="preserve"> </w:t>
      </w:r>
      <w:proofErr w:type="spellStart"/>
      <w:r w:rsidRPr="006135CC">
        <w:rPr>
          <w:rFonts w:asciiTheme="minorHAnsi" w:eastAsia="Times New Roman" w:hAnsiTheme="minorHAnsi" w:cstheme="minorHAnsi"/>
          <w:sz w:val="20"/>
          <w:szCs w:val="20"/>
          <w:lang w:val="es-ES" w:eastAsia="es-MX"/>
        </w:rPr>
        <w:t>della</w:t>
      </w:r>
      <w:proofErr w:type="spellEnd"/>
      <w:r w:rsidRPr="006135CC">
        <w:rPr>
          <w:rFonts w:asciiTheme="minorHAnsi" w:eastAsia="Times New Roman" w:hAnsiTheme="minorHAnsi" w:cstheme="minorHAnsi"/>
          <w:sz w:val="20"/>
          <w:szCs w:val="20"/>
          <w:lang w:val="es-ES" w:eastAsia="es-MX"/>
        </w:rPr>
        <w:t xml:space="preserve"> Salute, la isla de San Giorgio, la Aduana, etc. Continuaremos caminando. junto al majestuoso exterior del Palacio de los Dogos y la </w:t>
      </w:r>
      <w:proofErr w:type="spellStart"/>
      <w:r w:rsidRPr="006135CC">
        <w:rPr>
          <w:rFonts w:asciiTheme="minorHAnsi" w:eastAsia="Times New Roman" w:hAnsiTheme="minorHAnsi" w:cstheme="minorHAnsi"/>
          <w:sz w:val="20"/>
          <w:szCs w:val="20"/>
          <w:lang w:val="es-ES" w:eastAsia="es-MX"/>
        </w:rPr>
        <w:t>Piazzeta</w:t>
      </w:r>
      <w:proofErr w:type="spellEnd"/>
      <w:r w:rsidRPr="006135CC">
        <w:rPr>
          <w:rFonts w:asciiTheme="minorHAnsi" w:eastAsia="Times New Roman" w:hAnsiTheme="minorHAnsi" w:cstheme="minorHAnsi"/>
          <w:sz w:val="20"/>
          <w:szCs w:val="20"/>
          <w:lang w:val="es-ES" w:eastAsia="es-MX"/>
        </w:rPr>
        <w:t>, lugar de acceso a la Piazza San Marco y visitaremos una fábrica de cristal de Murano. Tiempo libre que podrá aprovechar para perderse por sus canales, sus calles y sus plazas secretas, donde encontrará infinitos detalles que hacen que Venecia sea una ciudad única en el mundo</w:t>
      </w:r>
      <w:r w:rsidRPr="006135CC">
        <w:rPr>
          <w:rFonts w:asciiTheme="minorHAnsi" w:eastAsia="Times New Roman" w:hAnsiTheme="minorHAnsi" w:cstheme="minorHAnsi"/>
          <w:b/>
          <w:bCs/>
          <w:sz w:val="20"/>
          <w:szCs w:val="20"/>
          <w:lang w:val="es-ES" w:eastAsia="es-MX"/>
        </w:rPr>
        <w:t>.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10</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Florencia </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Roma</w:t>
      </w:r>
      <w:r>
        <w:rPr>
          <w:rFonts w:asciiTheme="minorHAnsi" w:eastAsia="Times New Roman" w:hAnsiTheme="minorHAnsi" w:cstheme="minorHAnsi"/>
          <w:b/>
          <w:bCs/>
          <w:sz w:val="20"/>
          <w:szCs w:val="20"/>
          <w:lang w:val="es-ES" w:eastAsia="es-MX"/>
        </w:rPr>
        <w:t xml:space="preserve"> </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 xml:space="preserve">Visita panorámica con guía local: el </w:t>
      </w:r>
      <w:proofErr w:type="spellStart"/>
      <w:r w:rsidRPr="006135CC">
        <w:rPr>
          <w:rFonts w:asciiTheme="minorHAnsi" w:eastAsia="Times New Roman" w:hAnsiTheme="minorHAnsi" w:cstheme="minorHAnsi"/>
          <w:sz w:val="20"/>
          <w:szCs w:val="20"/>
          <w:lang w:val="es-ES" w:eastAsia="es-MX"/>
        </w:rPr>
        <w:t>Duomo</w:t>
      </w:r>
      <w:proofErr w:type="spellEnd"/>
      <w:r w:rsidRPr="006135CC">
        <w:rPr>
          <w:rFonts w:asciiTheme="minorHAnsi" w:eastAsia="Times New Roman" w:hAnsiTheme="minorHAnsi" w:cstheme="minorHAnsi"/>
          <w:sz w:val="20"/>
          <w:szCs w:val="20"/>
          <w:lang w:val="es-ES" w:eastAsia="es-MX"/>
        </w:rPr>
        <w:t xml:space="preserve"> de Santa </w:t>
      </w:r>
      <w:proofErr w:type="spellStart"/>
      <w:r w:rsidRPr="006135CC">
        <w:rPr>
          <w:rFonts w:asciiTheme="minorHAnsi" w:eastAsia="Times New Roman" w:hAnsiTheme="minorHAnsi" w:cstheme="minorHAnsi"/>
          <w:sz w:val="20"/>
          <w:szCs w:val="20"/>
          <w:lang w:val="es-ES" w:eastAsia="es-MX"/>
        </w:rPr>
        <w:t>Maria</w:t>
      </w:r>
      <w:proofErr w:type="spellEnd"/>
      <w:r w:rsidRPr="006135CC">
        <w:rPr>
          <w:rFonts w:asciiTheme="minorHAnsi" w:eastAsia="Times New Roman" w:hAnsiTheme="minorHAnsi" w:cstheme="minorHAnsi"/>
          <w:sz w:val="20"/>
          <w:szCs w:val="20"/>
          <w:lang w:val="es-ES" w:eastAsia="es-MX"/>
        </w:rPr>
        <w:t xml:space="preserve"> del </w:t>
      </w:r>
      <w:proofErr w:type="spellStart"/>
      <w:r w:rsidRPr="006135CC">
        <w:rPr>
          <w:rFonts w:asciiTheme="minorHAnsi" w:eastAsia="Times New Roman" w:hAnsiTheme="minorHAnsi" w:cstheme="minorHAnsi"/>
          <w:sz w:val="20"/>
          <w:szCs w:val="20"/>
          <w:lang w:val="es-ES" w:eastAsia="es-MX"/>
        </w:rPr>
        <w:t>Fiore</w:t>
      </w:r>
      <w:proofErr w:type="spellEnd"/>
      <w:r w:rsidRPr="006135CC">
        <w:rPr>
          <w:rFonts w:asciiTheme="minorHAnsi" w:eastAsia="Times New Roman" w:hAnsiTheme="minorHAnsi" w:cstheme="minorHAnsi"/>
          <w:sz w:val="20"/>
          <w:szCs w:val="20"/>
          <w:lang w:val="es-ES" w:eastAsia="es-MX"/>
        </w:rPr>
        <w:t xml:space="preserv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6135CC">
        <w:rPr>
          <w:rFonts w:asciiTheme="minorHAnsi" w:eastAsia="Times New Roman" w:hAnsiTheme="minorHAnsi" w:cstheme="minorHAnsi"/>
          <w:sz w:val="20"/>
          <w:szCs w:val="20"/>
          <w:lang w:val="es-ES" w:eastAsia="es-MX"/>
        </w:rPr>
        <w:t>Signoria</w:t>
      </w:r>
      <w:proofErr w:type="spellEnd"/>
      <w:r w:rsidRPr="006135CC">
        <w:rPr>
          <w:rFonts w:asciiTheme="minorHAnsi" w:eastAsia="Times New Roman" w:hAnsiTheme="minorHAnsi" w:cstheme="minorHAnsi"/>
          <w:sz w:val="20"/>
          <w:szCs w:val="20"/>
          <w:lang w:val="es-ES" w:eastAsia="es-MX"/>
        </w:rPr>
        <w:t xml:space="preserve"> con el Palazzo Vecchio y su conjunto estatuas y fuentes de una gran riqueza artística etc. Tiempo libre para conocer los famosos mercados florentinos. Salida hacia Roma.</w:t>
      </w:r>
      <w:r w:rsidRPr="006135CC">
        <w:rPr>
          <w:rFonts w:asciiTheme="minorHAnsi" w:eastAsia="Times New Roman" w:hAnsiTheme="minorHAnsi" w:cstheme="minorHAnsi"/>
          <w:b/>
          <w:bCs/>
          <w:sz w:val="20"/>
          <w:szCs w:val="20"/>
          <w:lang w:val="es-ES" w:eastAsia="es-MX"/>
        </w:rPr>
        <w:t xml:space="preserve">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11</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Roma</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 xml:space="preserve">A continuación, </w:t>
      </w:r>
      <w:r>
        <w:rPr>
          <w:rFonts w:asciiTheme="minorHAnsi" w:eastAsia="Times New Roman" w:hAnsiTheme="minorHAnsi" w:cstheme="minorHAnsi"/>
          <w:sz w:val="20"/>
          <w:szCs w:val="20"/>
          <w:lang w:val="es-ES" w:eastAsia="es-MX"/>
        </w:rPr>
        <w:t>v</w:t>
      </w:r>
      <w:r w:rsidRPr="006135CC">
        <w:rPr>
          <w:rFonts w:asciiTheme="minorHAnsi" w:eastAsia="Times New Roman" w:hAnsiTheme="minorHAnsi" w:cstheme="minorHAnsi"/>
          <w:sz w:val="20"/>
          <w:szCs w:val="20"/>
          <w:lang w:val="es-ES" w:eastAsia="es-MX"/>
        </w:rPr>
        <w:t xml:space="preserve">isita panorámica con guía local para conocer la historia y los principales edificios de la Ciudad Eterna. Pasando por: el río Tíber, </w:t>
      </w:r>
      <w:proofErr w:type="spellStart"/>
      <w:r w:rsidRPr="006135CC">
        <w:rPr>
          <w:rFonts w:asciiTheme="minorHAnsi" w:eastAsia="Times New Roman" w:hAnsiTheme="minorHAnsi" w:cstheme="minorHAnsi"/>
          <w:sz w:val="20"/>
          <w:szCs w:val="20"/>
          <w:lang w:val="es-ES" w:eastAsia="es-MX"/>
        </w:rPr>
        <w:t>Castel</w:t>
      </w:r>
      <w:proofErr w:type="spellEnd"/>
      <w:r w:rsidRPr="006135CC">
        <w:rPr>
          <w:rFonts w:asciiTheme="minorHAnsi" w:eastAsia="Times New Roman" w:hAnsiTheme="minorHAnsi" w:cstheme="minorHAnsi"/>
          <w:sz w:val="20"/>
          <w:szCs w:val="20"/>
          <w:lang w:val="es-ES" w:eastAsia="es-MX"/>
        </w:rPr>
        <w:t xml:space="preserve"> </w:t>
      </w:r>
      <w:proofErr w:type="spellStart"/>
      <w:r w:rsidRPr="006135CC">
        <w:rPr>
          <w:rFonts w:asciiTheme="minorHAnsi" w:eastAsia="Times New Roman" w:hAnsiTheme="minorHAnsi" w:cstheme="minorHAnsi"/>
          <w:sz w:val="20"/>
          <w:szCs w:val="20"/>
          <w:lang w:val="es-ES" w:eastAsia="es-MX"/>
        </w:rPr>
        <w:t>Sant’Angelo</w:t>
      </w:r>
      <w:proofErr w:type="spellEnd"/>
      <w:r w:rsidRPr="006135CC">
        <w:rPr>
          <w:rFonts w:asciiTheme="minorHAnsi" w:eastAsia="Times New Roman" w:hAnsiTheme="minorHAnsi" w:cstheme="minorHAnsi"/>
          <w:sz w:val="20"/>
          <w:szCs w:val="20"/>
          <w:lang w:val="es-ES" w:eastAsia="es-MX"/>
        </w:rPr>
        <w:t xml:space="preserve">, Isla Tiberina, Circo Máximo con la vista del Palatino, Pirámide </w:t>
      </w:r>
      <w:proofErr w:type="spellStart"/>
      <w:r w:rsidRPr="006135CC">
        <w:rPr>
          <w:rFonts w:asciiTheme="minorHAnsi" w:eastAsia="Times New Roman" w:hAnsiTheme="minorHAnsi" w:cstheme="minorHAnsi"/>
          <w:sz w:val="20"/>
          <w:szCs w:val="20"/>
          <w:lang w:val="es-ES" w:eastAsia="es-MX"/>
        </w:rPr>
        <w:t>Cestia</w:t>
      </w:r>
      <w:proofErr w:type="spellEnd"/>
      <w:r w:rsidRPr="006135CC">
        <w:rPr>
          <w:rFonts w:asciiTheme="minorHAnsi" w:eastAsia="Times New Roman" w:hAnsiTheme="minorHAnsi" w:cstheme="minorHAnsi"/>
          <w:sz w:val="20"/>
          <w:szCs w:val="20"/>
          <w:lang w:val="es-ES" w:eastAsia="es-MX"/>
        </w:rPr>
        <w:t xml:space="preserve">, Muralla de Aureliano, Termas de Caracalla, la colina del Celio, San Juan de Letrán, Santa María la Mayor, Plaza de la República </w:t>
      </w:r>
      <w:proofErr w:type="spellStart"/>
      <w:r w:rsidRPr="006135CC">
        <w:rPr>
          <w:rFonts w:asciiTheme="minorHAnsi" w:eastAsia="Times New Roman" w:hAnsiTheme="minorHAnsi" w:cstheme="minorHAnsi"/>
          <w:sz w:val="20"/>
          <w:szCs w:val="20"/>
          <w:lang w:val="es-ES" w:eastAsia="es-MX"/>
        </w:rPr>
        <w:t>etc</w:t>
      </w:r>
      <w:proofErr w:type="spellEnd"/>
      <w:r w:rsidRPr="006135CC">
        <w:rPr>
          <w:rFonts w:asciiTheme="minorHAnsi" w:eastAsia="Times New Roman" w:hAnsiTheme="minorHAnsi" w:cstheme="minorHAnsi"/>
          <w:sz w:val="20"/>
          <w:szCs w:val="20"/>
          <w:lang w:val="es-ES" w:eastAsia="es-MX"/>
        </w:rPr>
        <w:t xml:space="preserve"> También y si lo desea, podrá realizar la excursión opcional "Roma Antigua", en la que acompañado de nuestro guía local viajará en el tiempo hasta la Antigua Roma, conociendo alguno de los lugares más representativos de esa época.</w:t>
      </w:r>
      <w:r w:rsidRPr="006135CC">
        <w:rPr>
          <w:rFonts w:asciiTheme="minorHAnsi" w:eastAsia="Times New Roman" w:hAnsiTheme="minorHAnsi" w:cstheme="minorHAnsi"/>
          <w:b/>
          <w:bCs/>
          <w:sz w:val="20"/>
          <w:szCs w:val="20"/>
          <w:lang w:val="es-ES" w:eastAsia="es-MX"/>
        </w:rPr>
        <w:t xml:space="preserve">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12</w:t>
      </w:r>
      <w:r>
        <w:rPr>
          <w:rFonts w:asciiTheme="minorHAnsi" w:eastAsia="Times New Roman" w:hAnsiTheme="minorHAnsi" w:cstheme="minorHAnsi"/>
          <w:b/>
          <w:bCs/>
          <w:sz w:val="20"/>
          <w:szCs w:val="20"/>
          <w:lang w:val="es-ES" w:eastAsia="es-MX"/>
        </w:rPr>
        <w:t xml:space="preserve">. </w:t>
      </w:r>
      <w:r w:rsidRPr="006135CC">
        <w:rPr>
          <w:rFonts w:asciiTheme="minorHAnsi" w:eastAsia="Times New Roman" w:hAnsiTheme="minorHAnsi" w:cstheme="minorHAnsi"/>
          <w:b/>
          <w:bCs/>
          <w:sz w:val="20"/>
          <w:szCs w:val="20"/>
          <w:lang w:val="es-ES" w:eastAsia="es-MX"/>
        </w:rPr>
        <w:t>R</w:t>
      </w:r>
      <w:r>
        <w:rPr>
          <w:rFonts w:asciiTheme="minorHAnsi" w:eastAsia="Times New Roman" w:hAnsiTheme="minorHAnsi" w:cstheme="minorHAnsi"/>
          <w:b/>
          <w:bCs/>
          <w:sz w:val="20"/>
          <w:szCs w:val="20"/>
          <w:lang w:val="es-ES" w:eastAsia="es-MX"/>
        </w:rPr>
        <w:t>oma</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Desayuno</w:t>
      </w:r>
      <w:r w:rsidRPr="006135CC">
        <w:rPr>
          <w:rFonts w:asciiTheme="minorHAnsi" w:eastAsia="Times New Roman" w:hAnsiTheme="minorHAnsi" w:cstheme="minorHAnsi"/>
          <w:sz w:val="20"/>
          <w:szCs w:val="20"/>
          <w:lang w:val="es-ES" w:eastAsia="es-MX"/>
        </w:rPr>
        <w:t>. Día libre.</w:t>
      </w:r>
      <w:r w:rsidRPr="006135CC">
        <w:rPr>
          <w:rFonts w:asciiTheme="minorHAnsi" w:eastAsia="Times New Roman" w:hAnsiTheme="minorHAnsi" w:cstheme="minorHAnsi"/>
          <w:b/>
          <w:bCs/>
          <w:sz w:val="20"/>
          <w:szCs w:val="20"/>
          <w:lang w:val="es-ES" w:eastAsia="es-MX"/>
        </w:rPr>
        <w:t xml:space="preserve"> Alojamiento.</w:t>
      </w: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p>
    <w:p w:rsidR="006135CC" w:rsidRPr="006135CC"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Día 13</w:t>
      </w:r>
      <w:r>
        <w:rPr>
          <w:rFonts w:asciiTheme="minorHAnsi" w:eastAsia="Times New Roman" w:hAnsiTheme="minorHAnsi" w:cstheme="minorHAnsi"/>
          <w:b/>
          <w:bCs/>
          <w:sz w:val="20"/>
          <w:szCs w:val="20"/>
          <w:lang w:val="es-ES" w:eastAsia="es-MX"/>
        </w:rPr>
        <w:t>.</w:t>
      </w:r>
      <w:r w:rsidRPr="006135CC">
        <w:rPr>
          <w:rFonts w:asciiTheme="minorHAnsi" w:eastAsia="Times New Roman" w:hAnsiTheme="minorHAnsi" w:cstheme="minorHAnsi"/>
          <w:b/>
          <w:bCs/>
          <w:sz w:val="20"/>
          <w:szCs w:val="20"/>
          <w:lang w:val="es-ES" w:eastAsia="es-MX"/>
        </w:rPr>
        <w:t xml:space="preserve"> R</w:t>
      </w:r>
      <w:r>
        <w:rPr>
          <w:rFonts w:asciiTheme="minorHAnsi" w:eastAsia="Times New Roman" w:hAnsiTheme="minorHAnsi" w:cstheme="minorHAnsi"/>
          <w:b/>
          <w:bCs/>
          <w:sz w:val="20"/>
          <w:szCs w:val="20"/>
          <w:lang w:val="es-ES" w:eastAsia="es-MX"/>
        </w:rPr>
        <w:t xml:space="preserve">oma </w:t>
      </w:r>
      <w:r w:rsidRPr="006135CC">
        <w:rPr>
          <w:rFonts w:asciiTheme="minorHAnsi" w:eastAsia="Times New Roman" w:hAnsiTheme="minorHAnsi" w:cstheme="minorHAnsi"/>
          <w:b/>
          <w:bCs/>
          <w:sz w:val="20"/>
          <w:szCs w:val="20"/>
          <w:lang w:val="es-ES" w:eastAsia="es-MX"/>
        </w:rPr>
        <w:t xml:space="preserve">- </w:t>
      </w:r>
      <w:r>
        <w:rPr>
          <w:rFonts w:asciiTheme="minorHAnsi" w:eastAsia="Times New Roman" w:hAnsiTheme="minorHAnsi" w:cstheme="minorHAnsi"/>
          <w:b/>
          <w:bCs/>
          <w:sz w:val="20"/>
          <w:szCs w:val="20"/>
          <w:lang w:val="es-ES" w:eastAsia="es-MX"/>
        </w:rPr>
        <w:t>México</w:t>
      </w:r>
    </w:p>
    <w:p w:rsidR="00D00A3D" w:rsidRDefault="006135CC" w:rsidP="006135CC">
      <w:pPr>
        <w:pStyle w:val="Textosinformato"/>
        <w:jc w:val="both"/>
        <w:rPr>
          <w:rFonts w:asciiTheme="minorHAnsi" w:eastAsia="Times New Roman" w:hAnsiTheme="minorHAnsi" w:cstheme="minorHAnsi"/>
          <w:b/>
          <w:bCs/>
          <w:sz w:val="20"/>
          <w:szCs w:val="20"/>
          <w:lang w:val="es-ES" w:eastAsia="es-MX"/>
        </w:rPr>
      </w:pPr>
      <w:r w:rsidRPr="006135CC">
        <w:rPr>
          <w:rFonts w:asciiTheme="minorHAnsi" w:eastAsia="Times New Roman" w:hAnsiTheme="minorHAnsi" w:cstheme="minorHAnsi"/>
          <w:b/>
          <w:bCs/>
          <w:sz w:val="20"/>
          <w:szCs w:val="20"/>
          <w:lang w:val="es-ES" w:eastAsia="es-MX"/>
        </w:rPr>
        <w:t xml:space="preserve">Desayuno. </w:t>
      </w:r>
      <w:r w:rsidRPr="006135CC">
        <w:rPr>
          <w:rFonts w:asciiTheme="minorHAnsi" w:eastAsia="Times New Roman" w:hAnsiTheme="minorHAnsi" w:cstheme="minorHAnsi"/>
          <w:sz w:val="20"/>
          <w:szCs w:val="20"/>
          <w:lang w:val="es-ES" w:eastAsia="es-MX"/>
        </w:rPr>
        <w:t>Tiempo libre hasta la hora que se indique de traslado al aeropuerto para tomar el vuelo a su ciudad de destino.</w:t>
      </w:r>
      <w:r w:rsidRPr="006135CC">
        <w:rPr>
          <w:rFonts w:asciiTheme="minorHAnsi" w:eastAsia="Times New Roman" w:hAnsiTheme="minorHAnsi" w:cstheme="minorHAnsi"/>
          <w:b/>
          <w:bCs/>
          <w:sz w:val="20"/>
          <w:szCs w:val="20"/>
          <w:lang w:val="es-ES" w:eastAsia="es-MX"/>
        </w:rPr>
        <w:t xml:space="preserve"> </w:t>
      </w:r>
    </w:p>
    <w:p w:rsidR="006135CC" w:rsidRPr="008529C2" w:rsidRDefault="006135CC" w:rsidP="006135CC">
      <w:pPr>
        <w:pStyle w:val="Textosinformato"/>
        <w:jc w:val="both"/>
        <w:rPr>
          <w:b/>
          <w:sz w:val="20"/>
          <w:szCs w:val="20"/>
          <w:lang w:val="es-ES"/>
        </w:rPr>
      </w:pPr>
    </w:p>
    <w:p w:rsidR="00D00A3D" w:rsidRDefault="00D00A3D" w:rsidP="00D00A3D">
      <w:pPr>
        <w:rPr>
          <w:b/>
          <w:bCs/>
          <w:sz w:val="20"/>
          <w:szCs w:val="20"/>
          <w:lang w:val="es-ES"/>
        </w:rPr>
      </w:pPr>
      <w:r w:rsidRPr="005B22A4">
        <w:rPr>
          <w:b/>
          <w:bCs/>
          <w:sz w:val="20"/>
          <w:szCs w:val="20"/>
          <w:lang w:val="es-ES"/>
        </w:rPr>
        <w:t>FIN DE NUESTROS SERVICIOS.</w:t>
      </w:r>
    </w:p>
    <w:p w:rsidR="00D00A3D" w:rsidRDefault="00D00A3D" w:rsidP="00D00A3D">
      <w:pPr>
        <w:jc w:val="center"/>
        <w:rPr>
          <w:sz w:val="20"/>
          <w:szCs w:val="20"/>
          <w:lang w:val="es-ES"/>
        </w:rPr>
      </w:pPr>
    </w:p>
    <w:p w:rsidR="00D00A3D" w:rsidRDefault="00D00A3D" w:rsidP="00D00A3D">
      <w:pPr>
        <w:rPr>
          <w:b/>
          <w:bCs/>
          <w:sz w:val="20"/>
          <w:szCs w:val="20"/>
          <w:lang w:val="es-ES"/>
        </w:rPr>
      </w:pPr>
    </w:p>
    <w:p w:rsidR="006135CC" w:rsidRDefault="006135CC" w:rsidP="00D00A3D">
      <w:pPr>
        <w:rPr>
          <w:b/>
          <w:bCs/>
          <w:sz w:val="20"/>
          <w:szCs w:val="20"/>
          <w:lang w:val="es-ES"/>
        </w:rPr>
      </w:pPr>
    </w:p>
    <w:p w:rsidR="006135CC" w:rsidRDefault="006135CC" w:rsidP="00D00A3D">
      <w:pPr>
        <w:rPr>
          <w:b/>
          <w:bCs/>
          <w:sz w:val="20"/>
          <w:szCs w:val="20"/>
          <w:lang w:val="es-ES"/>
        </w:rPr>
      </w:pPr>
    </w:p>
    <w:p w:rsidR="006135CC" w:rsidRDefault="006135CC" w:rsidP="00D00A3D">
      <w:pPr>
        <w:rPr>
          <w:b/>
          <w:bCs/>
          <w:sz w:val="20"/>
          <w:szCs w:val="20"/>
          <w:lang w:val="es-ES"/>
        </w:rPr>
      </w:pPr>
    </w:p>
    <w:p w:rsidR="006135CC" w:rsidRDefault="006135CC" w:rsidP="00D00A3D">
      <w:pPr>
        <w:rPr>
          <w:b/>
          <w:bCs/>
          <w:sz w:val="20"/>
          <w:szCs w:val="20"/>
          <w:lang w:val="es-ES"/>
        </w:rPr>
      </w:pPr>
    </w:p>
    <w:p w:rsidR="006135CC" w:rsidRDefault="006135CC" w:rsidP="00D00A3D">
      <w:pPr>
        <w:rPr>
          <w:b/>
          <w:bCs/>
          <w:sz w:val="20"/>
          <w:szCs w:val="20"/>
          <w:lang w:val="es-ES"/>
        </w:rPr>
      </w:pPr>
    </w:p>
    <w:p w:rsidR="006135CC" w:rsidRDefault="006135CC" w:rsidP="00D00A3D">
      <w:pPr>
        <w:rPr>
          <w:b/>
          <w:bCs/>
          <w:sz w:val="20"/>
          <w:szCs w:val="20"/>
          <w:lang w:val="es-ES"/>
        </w:rPr>
      </w:pPr>
    </w:p>
    <w:p w:rsidR="006135CC" w:rsidRPr="005B22A4" w:rsidRDefault="006135CC" w:rsidP="00D00A3D">
      <w:pPr>
        <w:rPr>
          <w:b/>
          <w:bCs/>
          <w:sz w:val="20"/>
          <w:szCs w:val="20"/>
          <w:lang w:val="es-ES"/>
        </w:rPr>
      </w:pPr>
    </w:p>
    <w:p w:rsidR="00D00A3D" w:rsidRPr="00B56B0D" w:rsidRDefault="00D00A3D" w:rsidP="00D00A3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2EAA4A5" wp14:editId="3EBB2934">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00A3D" w:rsidRPr="00F74623" w:rsidRDefault="00D00A3D" w:rsidP="00D00A3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EAA4A5"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D00A3D" w:rsidRPr="00F74623" w:rsidRDefault="00D00A3D" w:rsidP="00D00A3D">
                      <w:pPr>
                        <w:jc w:val="center"/>
                        <w:rPr>
                          <w:b/>
                          <w:i/>
                          <w:lang w:val="es-ES"/>
                        </w:rPr>
                      </w:pPr>
                      <w:r w:rsidRPr="00F74623">
                        <w:rPr>
                          <w:b/>
                          <w:i/>
                          <w:lang w:val="es-ES"/>
                        </w:rPr>
                        <w:t>JULIÁ TOURS INCLUYE:</w:t>
                      </w:r>
                    </w:p>
                  </w:txbxContent>
                </v:textbox>
                <w10:wrap type="square"/>
              </v:rect>
            </w:pict>
          </mc:Fallback>
        </mc:AlternateContent>
      </w:r>
    </w:p>
    <w:p w:rsidR="00D00A3D" w:rsidRDefault="00D00A3D" w:rsidP="00D00A3D">
      <w:pPr>
        <w:rPr>
          <w:sz w:val="20"/>
          <w:szCs w:val="20"/>
          <w:lang w:val="es-ES"/>
        </w:rPr>
      </w:pPr>
    </w:p>
    <w:p w:rsidR="00D00A3D" w:rsidRPr="00B56B0D" w:rsidRDefault="00D00A3D" w:rsidP="00D00A3D">
      <w:pPr>
        <w:rPr>
          <w:sz w:val="20"/>
          <w:szCs w:val="20"/>
          <w:lang w:val="es-ES"/>
        </w:rPr>
      </w:pPr>
    </w:p>
    <w:p w:rsidR="00D00A3D" w:rsidRPr="00EE20F7" w:rsidRDefault="00D00A3D" w:rsidP="00D00A3D">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 de alojamiento en </w:t>
      </w:r>
      <w:r w:rsidR="006135CC">
        <w:rPr>
          <w:sz w:val="20"/>
          <w:szCs w:val="20"/>
        </w:rPr>
        <w:t xml:space="preserve">Londres, 3 en Paris, 1 en </w:t>
      </w:r>
      <w:proofErr w:type="spellStart"/>
      <w:r w:rsidR="006135CC">
        <w:rPr>
          <w:sz w:val="20"/>
          <w:szCs w:val="20"/>
        </w:rPr>
        <w:t>Zurich</w:t>
      </w:r>
      <w:proofErr w:type="spellEnd"/>
      <w:r w:rsidR="006135CC">
        <w:rPr>
          <w:sz w:val="20"/>
          <w:szCs w:val="20"/>
        </w:rPr>
        <w:t xml:space="preserve">, 1 en Venecia, 1 en Florencia, 3 en Roma. </w:t>
      </w:r>
    </w:p>
    <w:p w:rsidR="00D00A3D" w:rsidRDefault="006135CC" w:rsidP="00D00A3D">
      <w:pPr>
        <w:pStyle w:val="Prrafodelista"/>
        <w:numPr>
          <w:ilvl w:val="0"/>
          <w:numId w:val="1"/>
        </w:numPr>
        <w:tabs>
          <w:tab w:val="left" w:pos="851"/>
        </w:tabs>
        <w:spacing w:after="0" w:line="240" w:lineRule="auto"/>
        <w:ind w:left="851" w:hanging="284"/>
        <w:jc w:val="both"/>
        <w:rPr>
          <w:sz w:val="20"/>
          <w:szCs w:val="20"/>
        </w:rPr>
      </w:pPr>
      <w:r>
        <w:rPr>
          <w:sz w:val="20"/>
          <w:szCs w:val="20"/>
        </w:rPr>
        <w:t>12</w:t>
      </w:r>
      <w:r w:rsidR="00D00A3D" w:rsidRPr="00D92AAF">
        <w:rPr>
          <w:sz w:val="20"/>
          <w:szCs w:val="20"/>
        </w:rPr>
        <w:t xml:space="preserve"> desayunos, y </w:t>
      </w:r>
      <w:r w:rsidR="00D00A3D">
        <w:rPr>
          <w:sz w:val="20"/>
          <w:szCs w:val="20"/>
        </w:rPr>
        <w:t>1</w:t>
      </w:r>
      <w:r w:rsidR="00D00A3D" w:rsidRPr="00D92AAF">
        <w:rPr>
          <w:sz w:val="20"/>
          <w:szCs w:val="20"/>
        </w:rPr>
        <w:t xml:space="preserve"> cena</w:t>
      </w:r>
      <w:r w:rsidR="00D00A3D">
        <w:rPr>
          <w:sz w:val="20"/>
          <w:szCs w:val="20"/>
        </w:rPr>
        <w:t>.</w:t>
      </w:r>
      <w:r w:rsidR="00D00A3D" w:rsidRPr="006165EB">
        <w:rPr>
          <w:sz w:val="20"/>
          <w:szCs w:val="20"/>
        </w:rPr>
        <w:t xml:space="preserve"> </w:t>
      </w:r>
    </w:p>
    <w:p w:rsidR="00D00A3D" w:rsidRPr="006165EB" w:rsidRDefault="00D00A3D" w:rsidP="00D00A3D">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D00A3D" w:rsidRPr="006165EB" w:rsidRDefault="00D00A3D" w:rsidP="00D00A3D">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D00A3D" w:rsidRPr="006165EB" w:rsidRDefault="00D00A3D" w:rsidP="00D00A3D">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D00A3D" w:rsidRPr="00FE4526" w:rsidRDefault="00D00A3D" w:rsidP="00D00A3D">
      <w:pPr>
        <w:rPr>
          <w:b/>
          <w:sz w:val="20"/>
          <w:szCs w:val="20"/>
          <w:lang w:val="es-MX"/>
        </w:rPr>
      </w:pPr>
    </w:p>
    <w:p w:rsidR="00D00A3D" w:rsidRPr="00B56B0D" w:rsidRDefault="00D00A3D" w:rsidP="00D00A3D">
      <w:pPr>
        <w:ind w:left="142"/>
        <w:rPr>
          <w:b/>
        </w:rPr>
      </w:pPr>
      <w:r w:rsidRPr="00B56B0D">
        <w:rPr>
          <w:b/>
        </w:rPr>
        <w:t>NO Incluye</w:t>
      </w:r>
    </w:p>
    <w:p w:rsidR="00D00A3D" w:rsidRDefault="00D00A3D" w:rsidP="00D00A3D">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D00A3D" w:rsidRPr="00B56B0D" w:rsidRDefault="00D00A3D" w:rsidP="00D00A3D">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D00A3D" w:rsidRPr="00B56B0D" w:rsidRDefault="00D00A3D" w:rsidP="00D00A3D">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D00A3D" w:rsidRPr="00B56B0D" w:rsidRDefault="00D00A3D" w:rsidP="00D00A3D">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D00A3D" w:rsidRPr="00B56B0D" w:rsidRDefault="00D00A3D" w:rsidP="00D00A3D">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D00A3D" w:rsidRPr="00AF2AF1" w:rsidRDefault="00D00A3D" w:rsidP="00D00A3D">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00A3D" w:rsidRDefault="00D00A3D" w:rsidP="00D00A3D">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6135CC" w:rsidRDefault="006135CC" w:rsidP="00D00A3D">
      <w:pPr>
        <w:pStyle w:val="Prrafodelista"/>
        <w:numPr>
          <w:ilvl w:val="0"/>
          <w:numId w:val="1"/>
        </w:numPr>
        <w:tabs>
          <w:tab w:val="left" w:pos="851"/>
        </w:tabs>
        <w:spacing w:after="0" w:line="240" w:lineRule="auto"/>
        <w:ind w:left="1276" w:hanging="709"/>
        <w:rPr>
          <w:sz w:val="20"/>
          <w:szCs w:val="20"/>
        </w:rPr>
      </w:pPr>
      <w:r>
        <w:rPr>
          <w:sz w:val="20"/>
          <w:szCs w:val="20"/>
        </w:rPr>
        <w:t>Impuestos locales</w:t>
      </w:r>
    </w:p>
    <w:p w:rsidR="00272430" w:rsidRDefault="00272430" w:rsidP="00D00A3D">
      <w:pPr>
        <w:rPr>
          <w:rFonts w:eastAsia="Calibri" w:cs="Tahoma"/>
          <w:b/>
          <w:color w:val="000000" w:themeColor="text1"/>
          <w:lang w:val="es-MX"/>
        </w:rPr>
      </w:pPr>
    </w:p>
    <w:tbl>
      <w:tblPr>
        <w:tblW w:w="3191" w:type="dxa"/>
        <w:tblCellMar>
          <w:left w:w="70" w:type="dxa"/>
          <w:right w:w="70" w:type="dxa"/>
        </w:tblCellMar>
        <w:tblLook w:val="04A0" w:firstRow="1" w:lastRow="0" w:firstColumn="1" w:lastColumn="0" w:noHBand="0" w:noVBand="1"/>
      </w:tblPr>
      <w:tblGrid>
        <w:gridCol w:w="1540"/>
        <w:gridCol w:w="242"/>
        <w:gridCol w:w="348"/>
        <w:gridCol w:w="348"/>
        <w:gridCol w:w="348"/>
        <w:gridCol w:w="365"/>
      </w:tblGrid>
      <w:tr w:rsidR="006135CC" w:rsidRPr="006135CC" w:rsidTr="006135CC">
        <w:trPr>
          <w:trHeight w:val="315"/>
        </w:trPr>
        <w:tc>
          <w:tcPr>
            <w:tcW w:w="1540" w:type="dxa"/>
            <w:tcBorders>
              <w:top w:val="single" w:sz="8" w:space="0" w:color="auto"/>
              <w:left w:val="single" w:sz="8" w:space="0" w:color="auto"/>
              <w:bottom w:val="single" w:sz="8" w:space="0" w:color="auto"/>
              <w:right w:val="nil"/>
            </w:tcBorders>
            <w:shd w:val="clear" w:color="000000"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Llegadas</w:t>
            </w:r>
          </w:p>
        </w:tc>
        <w:tc>
          <w:tcPr>
            <w:tcW w:w="1651"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Lunes</w:t>
            </w:r>
          </w:p>
        </w:tc>
      </w:tr>
      <w:tr w:rsidR="006135CC" w:rsidRPr="006135CC" w:rsidTr="006135CC">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Mayo 2023</w:t>
            </w:r>
          </w:p>
        </w:tc>
        <w:tc>
          <w:tcPr>
            <w:tcW w:w="242" w:type="dxa"/>
            <w:tcBorders>
              <w:top w:val="nil"/>
              <w:left w:val="nil"/>
              <w:bottom w:val="single" w:sz="4" w:space="0" w:color="auto"/>
              <w:right w:val="nil"/>
            </w:tcBorders>
            <w:shd w:val="clear" w:color="000000"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8</w:t>
            </w:r>
          </w:p>
        </w:tc>
        <w:tc>
          <w:tcPr>
            <w:tcW w:w="348" w:type="dxa"/>
            <w:tcBorders>
              <w:top w:val="nil"/>
              <w:left w:val="nil"/>
              <w:bottom w:val="single" w:sz="4" w:space="0" w:color="auto"/>
              <w:right w:val="nil"/>
            </w:tcBorders>
            <w:shd w:val="clear" w:color="000000" w:fill="75717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15</w:t>
            </w:r>
          </w:p>
        </w:tc>
        <w:tc>
          <w:tcPr>
            <w:tcW w:w="348" w:type="dxa"/>
            <w:tcBorders>
              <w:top w:val="nil"/>
              <w:left w:val="nil"/>
              <w:bottom w:val="single" w:sz="4" w:space="0" w:color="auto"/>
              <w:right w:val="nil"/>
            </w:tcBorders>
            <w:shd w:val="clear" w:color="000000"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22</w:t>
            </w:r>
          </w:p>
        </w:tc>
        <w:tc>
          <w:tcPr>
            <w:tcW w:w="348" w:type="dxa"/>
            <w:tcBorders>
              <w:top w:val="nil"/>
              <w:left w:val="nil"/>
              <w:bottom w:val="single" w:sz="4" w:space="0" w:color="auto"/>
              <w:right w:val="nil"/>
            </w:tcBorders>
            <w:shd w:val="clear" w:color="000000"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29</w:t>
            </w:r>
          </w:p>
        </w:tc>
        <w:tc>
          <w:tcPr>
            <w:tcW w:w="365" w:type="dxa"/>
            <w:tcBorders>
              <w:top w:val="nil"/>
              <w:left w:val="nil"/>
              <w:bottom w:val="single" w:sz="4" w:space="0" w:color="auto"/>
              <w:right w:val="single" w:sz="8" w:space="0" w:color="auto"/>
            </w:tcBorders>
            <w:shd w:val="clear" w:color="auto" w:fill="auto"/>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w:t>
            </w:r>
          </w:p>
        </w:tc>
      </w:tr>
      <w:tr w:rsidR="006135CC" w:rsidRPr="006135CC" w:rsidTr="006135CC">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Junio 2023</w:t>
            </w:r>
          </w:p>
        </w:tc>
        <w:tc>
          <w:tcPr>
            <w:tcW w:w="242"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5</w:t>
            </w:r>
          </w:p>
        </w:tc>
        <w:tc>
          <w:tcPr>
            <w:tcW w:w="348" w:type="dxa"/>
            <w:tcBorders>
              <w:top w:val="nil"/>
              <w:left w:val="nil"/>
              <w:bottom w:val="single" w:sz="4" w:space="0" w:color="auto"/>
              <w:right w:val="nil"/>
            </w:tcBorders>
            <w:shd w:val="clear" w:color="000000" w:fill="C6591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12</w:t>
            </w:r>
          </w:p>
        </w:tc>
        <w:tc>
          <w:tcPr>
            <w:tcW w:w="348" w:type="dxa"/>
            <w:tcBorders>
              <w:top w:val="nil"/>
              <w:left w:val="nil"/>
              <w:bottom w:val="single" w:sz="4" w:space="0" w:color="auto"/>
              <w:right w:val="nil"/>
            </w:tcBorders>
            <w:shd w:val="clear" w:color="000000" w:fill="C6591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000000" w:fill="75717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26</w:t>
            </w:r>
          </w:p>
        </w:tc>
        <w:tc>
          <w:tcPr>
            <w:tcW w:w="365" w:type="dxa"/>
            <w:tcBorders>
              <w:top w:val="nil"/>
              <w:left w:val="nil"/>
              <w:bottom w:val="single" w:sz="4" w:space="0" w:color="auto"/>
              <w:right w:val="single" w:sz="8" w:space="0" w:color="auto"/>
            </w:tcBorders>
            <w:shd w:val="clear" w:color="auto" w:fill="auto"/>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w:t>
            </w:r>
          </w:p>
        </w:tc>
      </w:tr>
      <w:tr w:rsidR="006135CC" w:rsidRPr="006135CC" w:rsidTr="006135CC">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Julio 2023</w:t>
            </w:r>
          </w:p>
        </w:tc>
        <w:tc>
          <w:tcPr>
            <w:tcW w:w="242"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3</w:t>
            </w:r>
          </w:p>
        </w:tc>
        <w:tc>
          <w:tcPr>
            <w:tcW w:w="348"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10</w:t>
            </w:r>
          </w:p>
        </w:tc>
        <w:tc>
          <w:tcPr>
            <w:tcW w:w="348" w:type="dxa"/>
            <w:tcBorders>
              <w:top w:val="nil"/>
              <w:left w:val="nil"/>
              <w:bottom w:val="single" w:sz="4" w:space="0" w:color="auto"/>
              <w:right w:val="nil"/>
            </w:tcBorders>
            <w:shd w:val="clear" w:color="000000" w:fill="00B0F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17</w:t>
            </w:r>
          </w:p>
        </w:tc>
        <w:tc>
          <w:tcPr>
            <w:tcW w:w="348"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24</w:t>
            </w:r>
          </w:p>
        </w:tc>
        <w:tc>
          <w:tcPr>
            <w:tcW w:w="365" w:type="dxa"/>
            <w:tcBorders>
              <w:top w:val="nil"/>
              <w:left w:val="nil"/>
              <w:bottom w:val="single" w:sz="4" w:space="0" w:color="auto"/>
              <w:right w:val="single" w:sz="8" w:space="0" w:color="auto"/>
            </w:tcBorders>
            <w:shd w:val="clear" w:color="000000" w:fill="00B0F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31</w:t>
            </w:r>
          </w:p>
        </w:tc>
      </w:tr>
      <w:tr w:rsidR="006135CC" w:rsidRPr="006135CC" w:rsidTr="006135CC">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Agosto 2023</w:t>
            </w:r>
          </w:p>
        </w:tc>
        <w:tc>
          <w:tcPr>
            <w:tcW w:w="242" w:type="dxa"/>
            <w:tcBorders>
              <w:top w:val="nil"/>
              <w:left w:val="nil"/>
              <w:bottom w:val="single" w:sz="4" w:space="0" w:color="auto"/>
              <w:right w:val="nil"/>
            </w:tcBorders>
            <w:shd w:val="clear" w:color="000000" w:fill="00B0F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7</w:t>
            </w:r>
          </w:p>
        </w:tc>
        <w:tc>
          <w:tcPr>
            <w:tcW w:w="348" w:type="dxa"/>
            <w:tcBorders>
              <w:top w:val="nil"/>
              <w:left w:val="nil"/>
              <w:bottom w:val="single" w:sz="4" w:space="0" w:color="auto"/>
              <w:right w:val="nil"/>
            </w:tcBorders>
            <w:shd w:val="clear" w:color="000000"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14</w:t>
            </w:r>
          </w:p>
        </w:tc>
        <w:tc>
          <w:tcPr>
            <w:tcW w:w="348" w:type="dxa"/>
            <w:tcBorders>
              <w:top w:val="nil"/>
              <w:left w:val="nil"/>
              <w:bottom w:val="single" w:sz="4" w:space="0" w:color="auto"/>
              <w:right w:val="nil"/>
            </w:tcBorders>
            <w:shd w:val="clear" w:color="000000"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21</w:t>
            </w:r>
          </w:p>
        </w:tc>
        <w:tc>
          <w:tcPr>
            <w:tcW w:w="348" w:type="dxa"/>
            <w:tcBorders>
              <w:top w:val="nil"/>
              <w:left w:val="nil"/>
              <w:bottom w:val="single" w:sz="4" w:space="0" w:color="auto"/>
              <w:right w:val="nil"/>
            </w:tcBorders>
            <w:shd w:val="clear" w:color="000000"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28</w:t>
            </w:r>
          </w:p>
        </w:tc>
        <w:tc>
          <w:tcPr>
            <w:tcW w:w="365" w:type="dxa"/>
            <w:tcBorders>
              <w:top w:val="nil"/>
              <w:left w:val="nil"/>
              <w:bottom w:val="single" w:sz="4" w:space="0" w:color="auto"/>
              <w:right w:val="single" w:sz="8" w:space="0" w:color="auto"/>
            </w:tcBorders>
            <w:shd w:val="clear" w:color="auto" w:fill="auto"/>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w:t>
            </w:r>
          </w:p>
        </w:tc>
      </w:tr>
      <w:tr w:rsidR="006135CC" w:rsidRPr="006135CC" w:rsidTr="006135CC">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Septiembre 2023</w:t>
            </w:r>
          </w:p>
        </w:tc>
        <w:tc>
          <w:tcPr>
            <w:tcW w:w="242" w:type="dxa"/>
            <w:tcBorders>
              <w:top w:val="nil"/>
              <w:left w:val="nil"/>
              <w:bottom w:val="single" w:sz="4" w:space="0" w:color="auto"/>
              <w:right w:val="nil"/>
            </w:tcBorders>
            <w:shd w:val="clear" w:color="000000" w:fill="75717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4</w:t>
            </w:r>
          </w:p>
        </w:tc>
        <w:tc>
          <w:tcPr>
            <w:tcW w:w="348"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11</w:t>
            </w:r>
          </w:p>
        </w:tc>
        <w:tc>
          <w:tcPr>
            <w:tcW w:w="348"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18</w:t>
            </w:r>
          </w:p>
        </w:tc>
        <w:tc>
          <w:tcPr>
            <w:tcW w:w="348"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25</w:t>
            </w:r>
          </w:p>
        </w:tc>
        <w:tc>
          <w:tcPr>
            <w:tcW w:w="365" w:type="dxa"/>
            <w:tcBorders>
              <w:top w:val="nil"/>
              <w:left w:val="nil"/>
              <w:bottom w:val="single" w:sz="4" w:space="0" w:color="auto"/>
              <w:right w:val="single" w:sz="8" w:space="0" w:color="auto"/>
            </w:tcBorders>
            <w:shd w:val="clear" w:color="auto" w:fill="auto"/>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w:t>
            </w:r>
          </w:p>
        </w:tc>
      </w:tr>
      <w:tr w:rsidR="006135CC" w:rsidRPr="006135CC" w:rsidTr="00885003">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Octubre 2023</w:t>
            </w:r>
          </w:p>
        </w:tc>
        <w:tc>
          <w:tcPr>
            <w:tcW w:w="242"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w:t>
            </w:r>
          </w:p>
        </w:tc>
        <w:tc>
          <w:tcPr>
            <w:tcW w:w="348" w:type="dxa"/>
            <w:tcBorders>
              <w:top w:val="nil"/>
              <w:left w:val="nil"/>
              <w:bottom w:val="single" w:sz="4" w:space="0" w:color="auto"/>
              <w:right w:val="nil"/>
            </w:tcBorders>
            <w:shd w:val="clear" w:color="000000" w:fill="FF0066"/>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9</w:t>
            </w:r>
          </w:p>
        </w:tc>
        <w:tc>
          <w:tcPr>
            <w:tcW w:w="348" w:type="dxa"/>
            <w:tcBorders>
              <w:top w:val="nil"/>
              <w:left w:val="nil"/>
              <w:bottom w:val="single" w:sz="4" w:space="0" w:color="auto"/>
              <w:right w:val="nil"/>
            </w:tcBorders>
            <w:shd w:val="clear" w:color="000000" w:fill="C6591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16</w:t>
            </w:r>
          </w:p>
        </w:tc>
        <w:tc>
          <w:tcPr>
            <w:tcW w:w="348" w:type="dxa"/>
            <w:tcBorders>
              <w:top w:val="nil"/>
              <w:left w:val="nil"/>
              <w:bottom w:val="single" w:sz="4" w:space="0" w:color="auto"/>
              <w:right w:val="nil"/>
            </w:tcBorders>
            <w:shd w:val="clear" w:color="000000" w:fill="757171"/>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23</w:t>
            </w:r>
          </w:p>
        </w:tc>
        <w:tc>
          <w:tcPr>
            <w:tcW w:w="365" w:type="dxa"/>
            <w:tcBorders>
              <w:top w:val="nil"/>
              <w:left w:val="nil"/>
              <w:bottom w:val="single" w:sz="4" w:space="0" w:color="auto"/>
              <w:right w:val="single" w:sz="8" w:space="0" w:color="auto"/>
            </w:tcBorders>
            <w:shd w:val="clear" w:color="auto" w:fill="7030A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30</w:t>
            </w:r>
          </w:p>
        </w:tc>
      </w:tr>
      <w:tr w:rsidR="006135CC" w:rsidRPr="006135CC" w:rsidTr="006135CC">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Noviembre 2023</w:t>
            </w:r>
          </w:p>
        </w:tc>
        <w:tc>
          <w:tcPr>
            <w:tcW w:w="242" w:type="dxa"/>
            <w:tcBorders>
              <w:top w:val="nil"/>
              <w:left w:val="nil"/>
              <w:bottom w:val="single" w:sz="4" w:space="0" w:color="auto"/>
              <w:right w:val="nil"/>
            </w:tcBorders>
            <w:shd w:val="clear" w:color="000000" w:fill="00B0F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000000" w:fill="00B05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13</w:t>
            </w:r>
          </w:p>
        </w:tc>
        <w:tc>
          <w:tcPr>
            <w:tcW w:w="348" w:type="dxa"/>
            <w:tcBorders>
              <w:top w:val="nil"/>
              <w:left w:val="nil"/>
              <w:bottom w:val="single" w:sz="4" w:space="0" w:color="auto"/>
              <w:right w:val="nil"/>
            </w:tcBorders>
            <w:shd w:val="clear" w:color="000000" w:fill="00B05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20</w:t>
            </w:r>
          </w:p>
        </w:tc>
        <w:tc>
          <w:tcPr>
            <w:tcW w:w="348" w:type="dxa"/>
            <w:tcBorders>
              <w:top w:val="nil"/>
              <w:left w:val="nil"/>
              <w:bottom w:val="single" w:sz="4" w:space="0" w:color="auto"/>
              <w:right w:val="nil"/>
            </w:tcBorders>
            <w:shd w:val="clear" w:color="000000" w:fill="00B05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27</w:t>
            </w:r>
          </w:p>
        </w:tc>
        <w:tc>
          <w:tcPr>
            <w:tcW w:w="365" w:type="dxa"/>
            <w:tcBorders>
              <w:top w:val="nil"/>
              <w:left w:val="nil"/>
              <w:bottom w:val="single" w:sz="4" w:space="0" w:color="auto"/>
              <w:right w:val="single" w:sz="8" w:space="0" w:color="auto"/>
            </w:tcBorders>
            <w:shd w:val="clear" w:color="auto" w:fill="auto"/>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w:t>
            </w:r>
          </w:p>
        </w:tc>
      </w:tr>
      <w:tr w:rsidR="006135CC" w:rsidRPr="006135CC" w:rsidTr="006135CC">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b/>
                <w:bCs/>
                <w:color w:val="000000"/>
                <w:sz w:val="20"/>
                <w:szCs w:val="20"/>
                <w:lang w:val="es-MX" w:eastAsia="es-MX"/>
              </w:rPr>
            </w:pPr>
            <w:r w:rsidRPr="006135CC">
              <w:rPr>
                <w:rFonts w:ascii="Calibri" w:eastAsia="Times New Roman" w:hAnsi="Calibri" w:cs="Calibri"/>
                <w:b/>
                <w:bCs/>
                <w:color w:val="000000"/>
                <w:sz w:val="20"/>
                <w:szCs w:val="20"/>
                <w:lang w:val="es-MX" w:eastAsia="es-MX"/>
              </w:rPr>
              <w:t>Diciembre 2023</w:t>
            </w:r>
          </w:p>
        </w:tc>
        <w:tc>
          <w:tcPr>
            <w:tcW w:w="242" w:type="dxa"/>
            <w:tcBorders>
              <w:top w:val="nil"/>
              <w:left w:val="nil"/>
              <w:bottom w:val="single" w:sz="8" w:space="0" w:color="auto"/>
              <w:right w:val="nil"/>
            </w:tcBorders>
            <w:shd w:val="clear" w:color="000000" w:fill="00B05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4</w:t>
            </w:r>
          </w:p>
        </w:tc>
        <w:tc>
          <w:tcPr>
            <w:tcW w:w="348" w:type="dxa"/>
            <w:tcBorders>
              <w:top w:val="nil"/>
              <w:left w:val="nil"/>
              <w:bottom w:val="single" w:sz="8" w:space="0" w:color="auto"/>
              <w:right w:val="nil"/>
            </w:tcBorders>
            <w:shd w:val="clear" w:color="000000" w:fill="FFFF0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11</w:t>
            </w:r>
          </w:p>
        </w:tc>
        <w:tc>
          <w:tcPr>
            <w:tcW w:w="348" w:type="dxa"/>
            <w:tcBorders>
              <w:top w:val="nil"/>
              <w:left w:val="nil"/>
              <w:bottom w:val="single" w:sz="8" w:space="0" w:color="auto"/>
              <w:right w:val="nil"/>
            </w:tcBorders>
            <w:shd w:val="clear" w:color="000000" w:fill="FFFF0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18</w:t>
            </w:r>
          </w:p>
        </w:tc>
        <w:tc>
          <w:tcPr>
            <w:tcW w:w="348" w:type="dxa"/>
            <w:tcBorders>
              <w:top w:val="nil"/>
              <w:left w:val="nil"/>
              <w:bottom w:val="single" w:sz="8" w:space="0" w:color="auto"/>
              <w:right w:val="nil"/>
            </w:tcBorders>
            <w:shd w:val="clear" w:color="000000" w:fill="00B05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25</w:t>
            </w:r>
          </w:p>
        </w:tc>
        <w:tc>
          <w:tcPr>
            <w:tcW w:w="365" w:type="dxa"/>
            <w:tcBorders>
              <w:top w:val="nil"/>
              <w:left w:val="nil"/>
              <w:bottom w:val="single" w:sz="8" w:space="0" w:color="auto"/>
              <w:right w:val="single" w:sz="8" w:space="0" w:color="auto"/>
            </w:tcBorders>
            <w:shd w:val="clear" w:color="auto" w:fill="auto"/>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w:t>
            </w:r>
          </w:p>
        </w:tc>
      </w:tr>
    </w:tbl>
    <w:p w:rsidR="006135CC" w:rsidRDefault="006135CC" w:rsidP="00D00A3D">
      <w:pPr>
        <w:rPr>
          <w:rFonts w:eastAsia="Calibri" w:cs="Tahoma"/>
          <w:b/>
          <w:color w:val="000000" w:themeColor="text1"/>
          <w:lang w:val="es-MX"/>
        </w:rPr>
      </w:pPr>
    </w:p>
    <w:tbl>
      <w:tblPr>
        <w:tblW w:w="6760" w:type="dxa"/>
        <w:tblCellMar>
          <w:left w:w="70" w:type="dxa"/>
          <w:right w:w="70" w:type="dxa"/>
        </w:tblCellMar>
        <w:tblLook w:val="04A0" w:firstRow="1" w:lastRow="0" w:firstColumn="1" w:lastColumn="0" w:noHBand="0" w:noVBand="1"/>
      </w:tblPr>
      <w:tblGrid>
        <w:gridCol w:w="4386"/>
        <w:gridCol w:w="999"/>
        <w:gridCol w:w="1375"/>
      </w:tblGrid>
      <w:tr w:rsidR="006135CC" w:rsidRPr="006135CC" w:rsidTr="006135CC">
        <w:trPr>
          <w:trHeight w:val="315"/>
        </w:trPr>
        <w:tc>
          <w:tcPr>
            <w:tcW w:w="67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 xml:space="preserve">TARIFA EN USD POR PERSONA </w:t>
            </w:r>
          </w:p>
        </w:tc>
      </w:tr>
      <w:tr w:rsidR="006135CC" w:rsidRPr="006135CC" w:rsidTr="006135CC">
        <w:trPr>
          <w:trHeight w:val="315"/>
        </w:trPr>
        <w:tc>
          <w:tcPr>
            <w:tcW w:w="676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6135CC" w:rsidRPr="006135CC" w:rsidRDefault="006135CC" w:rsidP="006135CC">
            <w:pP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 xml:space="preserve">SERVICIOS TERRESTRES EXCLUSIVAMENTE               (MÍNIMO 2 PASAJEROS) </w:t>
            </w:r>
          </w:p>
        </w:tc>
      </w:tr>
      <w:tr w:rsidR="006135CC" w:rsidRPr="006135CC" w:rsidTr="006135CC">
        <w:trPr>
          <w:trHeight w:val="315"/>
        </w:trPr>
        <w:tc>
          <w:tcPr>
            <w:tcW w:w="4386" w:type="dxa"/>
            <w:tcBorders>
              <w:top w:val="nil"/>
              <w:left w:val="single" w:sz="8" w:space="0" w:color="auto"/>
              <w:bottom w:val="nil"/>
              <w:right w:val="single" w:sz="4" w:space="0" w:color="auto"/>
            </w:tcBorders>
            <w:shd w:val="clear" w:color="FFFFCC" w:fill="000000"/>
            <w:noWrap/>
            <w:vAlign w:val="bottom"/>
            <w:hideMark/>
          </w:tcPr>
          <w:p w:rsidR="006135CC" w:rsidRPr="006135CC" w:rsidRDefault="006135CC" w:rsidP="006135CC">
            <w:pP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01  Mayo - 15 Diciembre 2023</w:t>
            </w:r>
          </w:p>
        </w:tc>
        <w:tc>
          <w:tcPr>
            <w:tcW w:w="999" w:type="dxa"/>
            <w:tcBorders>
              <w:top w:val="nil"/>
              <w:left w:val="nil"/>
              <w:bottom w:val="nil"/>
              <w:right w:val="single" w:sz="4" w:space="0" w:color="auto"/>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 xml:space="preserve">DOBLE </w:t>
            </w:r>
          </w:p>
        </w:tc>
        <w:tc>
          <w:tcPr>
            <w:tcW w:w="1375" w:type="dxa"/>
            <w:tcBorders>
              <w:top w:val="nil"/>
              <w:left w:val="nil"/>
              <w:bottom w:val="nil"/>
              <w:right w:val="nil"/>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SENCILLA</w:t>
            </w:r>
          </w:p>
        </w:tc>
      </w:tr>
      <w:tr w:rsidR="006135CC" w:rsidRPr="006135CC" w:rsidTr="006135CC">
        <w:trPr>
          <w:trHeight w:val="315"/>
        </w:trPr>
        <w:tc>
          <w:tcPr>
            <w:tcW w:w="4386" w:type="dxa"/>
            <w:tcBorders>
              <w:top w:val="single" w:sz="8" w:space="0" w:color="auto"/>
              <w:left w:val="single" w:sz="8" w:space="0" w:color="auto"/>
              <w:bottom w:val="single" w:sz="4" w:space="0" w:color="auto"/>
              <w:right w:val="single" w:sz="4" w:space="0" w:color="auto"/>
            </w:tcBorders>
            <w:shd w:val="clear" w:color="FFFFCC" w:fill="FFFF00"/>
            <w:noWrap/>
            <w:vAlign w:val="bottom"/>
            <w:hideMark/>
          </w:tcPr>
          <w:p w:rsidR="006135CC" w:rsidRPr="006135CC" w:rsidRDefault="006135CC" w:rsidP="006135CC">
            <w:pP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PRIMERA</w:t>
            </w:r>
          </w:p>
        </w:tc>
        <w:tc>
          <w:tcPr>
            <w:tcW w:w="999" w:type="dxa"/>
            <w:tcBorders>
              <w:top w:val="single" w:sz="8" w:space="0" w:color="auto"/>
              <w:left w:val="nil"/>
              <w:bottom w:val="single" w:sz="4" w:space="0" w:color="auto"/>
              <w:right w:val="single" w:sz="4" w:space="0" w:color="auto"/>
            </w:tcBorders>
            <w:shd w:val="clear" w:color="FFFFCC" w:fill="FFFF0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2215</w:t>
            </w:r>
          </w:p>
        </w:tc>
        <w:tc>
          <w:tcPr>
            <w:tcW w:w="1375" w:type="dxa"/>
            <w:tcBorders>
              <w:top w:val="single" w:sz="8" w:space="0" w:color="auto"/>
              <w:left w:val="nil"/>
              <w:bottom w:val="single" w:sz="4" w:space="0" w:color="auto"/>
              <w:right w:val="single" w:sz="8" w:space="0" w:color="auto"/>
            </w:tcBorders>
            <w:shd w:val="clear" w:color="FFFFCC" w:fill="FFFF00"/>
            <w:noWrap/>
            <w:vAlign w:val="bottom"/>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3075</w:t>
            </w:r>
          </w:p>
        </w:tc>
      </w:tr>
      <w:tr w:rsidR="006135CC" w:rsidRPr="006135CC" w:rsidTr="006135CC">
        <w:trPr>
          <w:trHeight w:val="300"/>
        </w:trPr>
        <w:tc>
          <w:tcPr>
            <w:tcW w:w="4386" w:type="dxa"/>
            <w:tcBorders>
              <w:top w:val="nil"/>
              <w:left w:val="single" w:sz="8" w:space="0" w:color="auto"/>
              <w:bottom w:val="single" w:sz="4" w:space="0" w:color="auto"/>
              <w:right w:val="single" w:sz="4" w:space="0" w:color="auto"/>
            </w:tcBorders>
            <w:shd w:val="clear" w:color="000000" w:fill="00B050"/>
            <w:noWrap/>
            <w:vAlign w:val="bottom"/>
            <w:hideMark/>
          </w:tcPr>
          <w:p w:rsidR="006135CC" w:rsidRPr="006135CC" w:rsidRDefault="006135CC" w:rsidP="006135CC">
            <w:pPr>
              <w:rPr>
                <w:rFonts w:ascii="Calibri" w:eastAsia="Times New Roman" w:hAnsi="Calibri" w:cs="Calibri"/>
                <w:b/>
                <w:bCs/>
                <w:i/>
                <w:iCs/>
                <w:color w:val="000000"/>
                <w:sz w:val="22"/>
                <w:szCs w:val="22"/>
                <w:lang w:val="es-MX" w:eastAsia="es-MX"/>
              </w:rPr>
            </w:pPr>
            <w:proofErr w:type="spellStart"/>
            <w:r w:rsidRPr="006135CC">
              <w:rPr>
                <w:rFonts w:ascii="Calibri" w:eastAsia="Times New Roman" w:hAnsi="Calibri" w:cs="Calibri"/>
                <w:b/>
                <w:bCs/>
                <w:i/>
                <w:iCs/>
                <w:color w:val="000000"/>
                <w:sz w:val="22"/>
                <w:szCs w:val="22"/>
                <w:lang w:val="es-MX" w:eastAsia="es-MX"/>
              </w:rPr>
              <w:t>Supl</w:t>
            </w:r>
            <w:proofErr w:type="spellEnd"/>
            <w:r w:rsidRPr="006135CC">
              <w:rPr>
                <w:rFonts w:ascii="Calibri" w:eastAsia="Times New Roman" w:hAnsi="Calibri" w:cs="Calibri"/>
                <w:b/>
                <w:bCs/>
                <w:i/>
                <w:iCs/>
                <w:color w:val="000000"/>
                <w:sz w:val="22"/>
                <w:szCs w:val="22"/>
                <w:lang w:val="es-MX" w:eastAsia="es-MX"/>
              </w:rPr>
              <w:t>. Europa</w:t>
            </w:r>
          </w:p>
        </w:tc>
        <w:tc>
          <w:tcPr>
            <w:tcW w:w="999" w:type="dxa"/>
            <w:tcBorders>
              <w:top w:val="nil"/>
              <w:left w:val="nil"/>
              <w:bottom w:val="single" w:sz="4" w:space="0" w:color="auto"/>
              <w:right w:val="single" w:sz="4" w:space="0" w:color="auto"/>
            </w:tcBorders>
            <w:shd w:val="clear" w:color="000000" w:fill="00B050"/>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20</w:t>
            </w:r>
          </w:p>
        </w:tc>
        <w:tc>
          <w:tcPr>
            <w:tcW w:w="1375" w:type="dxa"/>
            <w:tcBorders>
              <w:top w:val="nil"/>
              <w:left w:val="nil"/>
              <w:bottom w:val="single" w:sz="4" w:space="0" w:color="auto"/>
              <w:right w:val="single" w:sz="8" w:space="0" w:color="auto"/>
            </w:tcBorders>
            <w:shd w:val="clear" w:color="000000" w:fill="00B050"/>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40</w:t>
            </w:r>
          </w:p>
        </w:tc>
      </w:tr>
      <w:tr w:rsidR="006135CC" w:rsidRPr="006135CC" w:rsidTr="006135CC">
        <w:trPr>
          <w:trHeight w:val="300"/>
        </w:trPr>
        <w:tc>
          <w:tcPr>
            <w:tcW w:w="4386" w:type="dxa"/>
            <w:tcBorders>
              <w:top w:val="nil"/>
              <w:left w:val="single" w:sz="8" w:space="0" w:color="auto"/>
              <w:bottom w:val="single" w:sz="4" w:space="0" w:color="auto"/>
              <w:right w:val="single" w:sz="4" w:space="0" w:color="auto"/>
            </w:tcBorders>
            <w:shd w:val="clear" w:color="000000" w:fill="00B0F0"/>
            <w:noWrap/>
            <w:vAlign w:val="bottom"/>
            <w:hideMark/>
          </w:tcPr>
          <w:p w:rsidR="006135CC" w:rsidRPr="006135CC" w:rsidRDefault="006135CC" w:rsidP="006135CC">
            <w:pPr>
              <w:rPr>
                <w:rFonts w:ascii="Calibri" w:eastAsia="Times New Roman" w:hAnsi="Calibri" w:cs="Calibri"/>
                <w:b/>
                <w:bCs/>
                <w:i/>
                <w:iCs/>
                <w:color w:val="000000"/>
                <w:sz w:val="22"/>
                <w:szCs w:val="22"/>
                <w:lang w:val="es-MX" w:eastAsia="es-MX"/>
              </w:rPr>
            </w:pPr>
            <w:proofErr w:type="spellStart"/>
            <w:r w:rsidRPr="006135CC">
              <w:rPr>
                <w:rFonts w:ascii="Calibri" w:eastAsia="Times New Roman" w:hAnsi="Calibri" w:cs="Calibri"/>
                <w:b/>
                <w:bCs/>
                <w:i/>
                <w:iCs/>
                <w:color w:val="000000"/>
                <w:sz w:val="22"/>
                <w:szCs w:val="22"/>
                <w:lang w:val="es-MX" w:eastAsia="es-MX"/>
              </w:rPr>
              <w:t>Supl</w:t>
            </w:r>
            <w:proofErr w:type="spellEnd"/>
            <w:r w:rsidRPr="006135CC">
              <w:rPr>
                <w:rFonts w:ascii="Calibri" w:eastAsia="Times New Roman" w:hAnsi="Calibri" w:cs="Calibri"/>
                <w:b/>
                <w:bCs/>
                <w:i/>
                <w:iCs/>
                <w:color w:val="000000"/>
                <w:sz w:val="22"/>
                <w:szCs w:val="22"/>
                <w:lang w:val="es-MX" w:eastAsia="es-MX"/>
              </w:rPr>
              <w:t>. Europa</w:t>
            </w:r>
          </w:p>
        </w:tc>
        <w:tc>
          <w:tcPr>
            <w:tcW w:w="999" w:type="dxa"/>
            <w:tcBorders>
              <w:top w:val="nil"/>
              <w:left w:val="nil"/>
              <w:bottom w:val="single" w:sz="4" w:space="0" w:color="auto"/>
              <w:right w:val="single" w:sz="4" w:space="0" w:color="auto"/>
            </w:tcBorders>
            <w:shd w:val="clear" w:color="000000" w:fill="00B0F0"/>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155</w:t>
            </w:r>
          </w:p>
        </w:tc>
        <w:tc>
          <w:tcPr>
            <w:tcW w:w="1375" w:type="dxa"/>
            <w:tcBorders>
              <w:top w:val="nil"/>
              <w:left w:val="nil"/>
              <w:bottom w:val="single" w:sz="4" w:space="0" w:color="auto"/>
              <w:right w:val="single" w:sz="8" w:space="0" w:color="auto"/>
            </w:tcBorders>
            <w:shd w:val="clear" w:color="000000" w:fill="00B0F0"/>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245</w:t>
            </w:r>
          </w:p>
        </w:tc>
      </w:tr>
      <w:tr w:rsidR="006135CC" w:rsidRPr="006135CC" w:rsidTr="006135CC">
        <w:trPr>
          <w:trHeight w:val="300"/>
        </w:trPr>
        <w:tc>
          <w:tcPr>
            <w:tcW w:w="4386" w:type="dxa"/>
            <w:tcBorders>
              <w:top w:val="nil"/>
              <w:left w:val="single" w:sz="8" w:space="0" w:color="auto"/>
              <w:bottom w:val="single" w:sz="4" w:space="0" w:color="auto"/>
              <w:right w:val="single" w:sz="4" w:space="0" w:color="auto"/>
            </w:tcBorders>
            <w:shd w:val="clear" w:color="000000" w:fill="7030A0"/>
            <w:noWrap/>
            <w:vAlign w:val="bottom"/>
            <w:hideMark/>
          </w:tcPr>
          <w:p w:rsidR="006135CC" w:rsidRPr="006135CC" w:rsidRDefault="006135CC" w:rsidP="006135CC">
            <w:pPr>
              <w:rPr>
                <w:rFonts w:ascii="Calibri" w:eastAsia="Times New Roman" w:hAnsi="Calibri" w:cs="Calibri"/>
                <w:b/>
                <w:bCs/>
                <w:i/>
                <w:iCs/>
                <w:color w:val="000000"/>
                <w:sz w:val="22"/>
                <w:szCs w:val="22"/>
                <w:lang w:val="es-MX" w:eastAsia="es-MX"/>
              </w:rPr>
            </w:pPr>
            <w:proofErr w:type="spellStart"/>
            <w:r w:rsidRPr="006135CC">
              <w:rPr>
                <w:rFonts w:ascii="Calibri" w:eastAsia="Times New Roman" w:hAnsi="Calibri" w:cs="Calibri"/>
                <w:b/>
                <w:bCs/>
                <w:i/>
                <w:iCs/>
                <w:color w:val="000000"/>
                <w:sz w:val="22"/>
                <w:szCs w:val="22"/>
                <w:lang w:val="es-MX" w:eastAsia="es-MX"/>
              </w:rPr>
              <w:t>Supl</w:t>
            </w:r>
            <w:proofErr w:type="spellEnd"/>
            <w:r w:rsidRPr="006135CC">
              <w:rPr>
                <w:rFonts w:ascii="Calibri" w:eastAsia="Times New Roman" w:hAnsi="Calibri" w:cs="Calibri"/>
                <w:b/>
                <w:bCs/>
                <w:i/>
                <w:iCs/>
                <w:color w:val="000000"/>
                <w:sz w:val="22"/>
                <w:szCs w:val="22"/>
                <w:lang w:val="es-MX" w:eastAsia="es-MX"/>
              </w:rPr>
              <w:t>. Europa</w:t>
            </w:r>
          </w:p>
        </w:tc>
        <w:tc>
          <w:tcPr>
            <w:tcW w:w="999" w:type="dxa"/>
            <w:tcBorders>
              <w:top w:val="nil"/>
              <w:left w:val="nil"/>
              <w:bottom w:val="single" w:sz="4" w:space="0" w:color="auto"/>
              <w:right w:val="single" w:sz="4" w:space="0" w:color="auto"/>
            </w:tcBorders>
            <w:shd w:val="clear" w:color="000000" w:fill="7030A0"/>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215</w:t>
            </w:r>
          </w:p>
        </w:tc>
        <w:tc>
          <w:tcPr>
            <w:tcW w:w="1375" w:type="dxa"/>
            <w:tcBorders>
              <w:top w:val="nil"/>
              <w:left w:val="nil"/>
              <w:bottom w:val="single" w:sz="4" w:space="0" w:color="auto"/>
              <w:right w:val="single" w:sz="8" w:space="0" w:color="auto"/>
            </w:tcBorders>
            <w:shd w:val="clear" w:color="000000" w:fill="7030A0"/>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385</w:t>
            </w:r>
          </w:p>
        </w:tc>
      </w:tr>
      <w:tr w:rsidR="006135CC" w:rsidRPr="006135CC" w:rsidTr="006135CC">
        <w:trPr>
          <w:trHeight w:val="315"/>
        </w:trPr>
        <w:tc>
          <w:tcPr>
            <w:tcW w:w="4386" w:type="dxa"/>
            <w:tcBorders>
              <w:top w:val="nil"/>
              <w:left w:val="single" w:sz="8" w:space="0" w:color="auto"/>
              <w:bottom w:val="single" w:sz="4" w:space="0" w:color="auto"/>
              <w:right w:val="single" w:sz="4" w:space="0" w:color="auto"/>
            </w:tcBorders>
            <w:shd w:val="clear" w:color="000000" w:fill="FF0066"/>
            <w:noWrap/>
            <w:vAlign w:val="bottom"/>
            <w:hideMark/>
          </w:tcPr>
          <w:p w:rsidR="006135CC" w:rsidRPr="006135CC" w:rsidRDefault="006135CC" w:rsidP="006135CC">
            <w:pPr>
              <w:rPr>
                <w:rFonts w:ascii="Calibri" w:eastAsia="Times New Roman" w:hAnsi="Calibri" w:cs="Calibri"/>
                <w:b/>
                <w:bCs/>
                <w:i/>
                <w:iCs/>
                <w:color w:val="000000"/>
                <w:sz w:val="22"/>
                <w:szCs w:val="22"/>
                <w:lang w:val="es-MX" w:eastAsia="es-MX"/>
              </w:rPr>
            </w:pPr>
            <w:proofErr w:type="spellStart"/>
            <w:r w:rsidRPr="006135CC">
              <w:rPr>
                <w:rFonts w:ascii="Calibri" w:eastAsia="Times New Roman" w:hAnsi="Calibri" w:cs="Calibri"/>
                <w:b/>
                <w:bCs/>
                <w:i/>
                <w:iCs/>
                <w:color w:val="000000"/>
                <w:sz w:val="22"/>
                <w:szCs w:val="22"/>
                <w:lang w:val="es-MX" w:eastAsia="es-MX"/>
              </w:rPr>
              <w:t>Supl</w:t>
            </w:r>
            <w:proofErr w:type="spellEnd"/>
            <w:r w:rsidRPr="006135CC">
              <w:rPr>
                <w:rFonts w:ascii="Calibri" w:eastAsia="Times New Roman" w:hAnsi="Calibri" w:cs="Calibri"/>
                <w:b/>
                <w:bCs/>
                <w:i/>
                <w:iCs/>
                <w:color w:val="000000"/>
                <w:sz w:val="22"/>
                <w:szCs w:val="22"/>
                <w:lang w:val="es-MX" w:eastAsia="es-MX"/>
              </w:rPr>
              <w:t>. Europa</w:t>
            </w:r>
          </w:p>
        </w:tc>
        <w:tc>
          <w:tcPr>
            <w:tcW w:w="999" w:type="dxa"/>
            <w:tcBorders>
              <w:top w:val="nil"/>
              <w:left w:val="nil"/>
              <w:bottom w:val="single" w:sz="4" w:space="0" w:color="auto"/>
              <w:right w:val="single" w:sz="4" w:space="0" w:color="auto"/>
            </w:tcBorders>
            <w:shd w:val="clear" w:color="000000" w:fill="FF0066"/>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305</w:t>
            </w:r>
          </w:p>
        </w:tc>
        <w:tc>
          <w:tcPr>
            <w:tcW w:w="1375" w:type="dxa"/>
            <w:tcBorders>
              <w:top w:val="nil"/>
              <w:left w:val="nil"/>
              <w:bottom w:val="single" w:sz="4" w:space="0" w:color="auto"/>
              <w:right w:val="single" w:sz="8" w:space="0" w:color="auto"/>
            </w:tcBorders>
            <w:shd w:val="clear" w:color="000000" w:fill="FF0066"/>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515</w:t>
            </w:r>
          </w:p>
        </w:tc>
      </w:tr>
      <w:tr w:rsidR="006135CC" w:rsidRPr="006135CC" w:rsidTr="006135CC">
        <w:trPr>
          <w:trHeight w:val="315"/>
        </w:trPr>
        <w:tc>
          <w:tcPr>
            <w:tcW w:w="4386" w:type="dxa"/>
            <w:tcBorders>
              <w:top w:val="nil"/>
              <w:left w:val="single" w:sz="8" w:space="0" w:color="auto"/>
              <w:bottom w:val="single" w:sz="4" w:space="0" w:color="auto"/>
              <w:right w:val="single" w:sz="4" w:space="0" w:color="auto"/>
            </w:tcBorders>
            <w:shd w:val="clear" w:color="000000" w:fill="757171"/>
            <w:noWrap/>
            <w:vAlign w:val="bottom"/>
            <w:hideMark/>
          </w:tcPr>
          <w:p w:rsidR="006135CC" w:rsidRPr="006135CC" w:rsidRDefault="006135CC" w:rsidP="006135CC">
            <w:pPr>
              <w:rPr>
                <w:rFonts w:ascii="Calibri" w:eastAsia="Times New Roman" w:hAnsi="Calibri" w:cs="Calibri"/>
                <w:b/>
                <w:bCs/>
                <w:i/>
                <w:iCs/>
                <w:color w:val="000000"/>
                <w:sz w:val="22"/>
                <w:szCs w:val="22"/>
                <w:lang w:val="es-MX" w:eastAsia="es-MX"/>
              </w:rPr>
            </w:pPr>
            <w:proofErr w:type="spellStart"/>
            <w:r w:rsidRPr="006135CC">
              <w:rPr>
                <w:rFonts w:ascii="Calibri" w:eastAsia="Times New Roman" w:hAnsi="Calibri" w:cs="Calibri"/>
                <w:b/>
                <w:bCs/>
                <w:i/>
                <w:iCs/>
                <w:color w:val="000000"/>
                <w:sz w:val="22"/>
                <w:szCs w:val="22"/>
                <w:lang w:val="es-MX" w:eastAsia="es-MX"/>
              </w:rPr>
              <w:t>Supl</w:t>
            </w:r>
            <w:proofErr w:type="spellEnd"/>
            <w:r w:rsidRPr="006135CC">
              <w:rPr>
                <w:rFonts w:ascii="Calibri" w:eastAsia="Times New Roman" w:hAnsi="Calibri" w:cs="Calibri"/>
                <w:b/>
                <w:bCs/>
                <w:i/>
                <w:iCs/>
                <w:color w:val="000000"/>
                <w:sz w:val="22"/>
                <w:szCs w:val="22"/>
                <w:lang w:val="es-MX" w:eastAsia="es-MX"/>
              </w:rPr>
              <w:t>. Europa</w:t>
            </w:r>
          </w:p>
        </w:tc>
        <w:tc>
          <w:tcPr>
            <w:tcW w:w="999" w:type="dxa"/>
            <w:tcBorders>
              <w:top w:val="nil"/>
              <w:left w:val="nil"/>
              <w:bottom w:val="single" w:sz="4" w:space="0" w:color="auto"/>
              <w:right w:val="single" w:sz="4" w:space="0" w:color="auto"/>
            </w:tcBorders>
            <w:shd w:val="clear" w:color="000000" w:fill="757171"/>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450</w:t>
            </w:r>
          </w:p>
        </w:tc>
        <w:tc>
          <w:tcPr>
            <w:tcW w:w="1375" w:type="dxa"/>
            <w:tcBorders>
              <w:top w:val="nil"/>
              <w:left w:val="nil"/>
              <w:bottom w:val="single" w:sz="4" w:space="0" w:color="auto"/>
              <w:right w:val="single" w:sz="8" w:space="0" w:color="auto"/>
            </w:tcBorders>
            <w:shd w:val="clear" w:color="000000" w:fill="757171"/>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775</w:t>
            </w:r>
          </w:p>
        </w:tc>
      </w:tr>
      <w:tr w:rsidR="006135CC" w:rsidRPr="006135CC" w:rsidTr="006135CC">
        <w:trPr>
          <w:trHeight w:val="315"/>
        </w:trPr>
        <w:tc>
          <w:tcPr>
            <w:tcW w:w="4386" w:type="dxa"/>
            <w:tcBorders>
              <w:top w:val="nil"/>
              <w:left w:val="single" w:sz="8" w:space="0" w:color="auto"/>
              <w:bottom w:val="single" w:sz="8" w:space="0" w:color="auto"/>
              <w:right w:val="single" w:sz="4" w:space="0" w:color="auto"/>
            </w:tcBorders>
            <w:shd w:val="clear" w:color="000000" w:fill="C65911"/>
            <w:noWrap/>
            <w:vAlign w:val="bottom"/>
            <w:hideMark/>
          </w:tcPr>
          <w:p w:rsidR="006135CC" w:rsidRPr="006135CC" w:rsidRDefault="006135CC" w:rsidP="006135CC">
            <w:pPr>
              <w:rPr>
                <w:rFonts w:ascii="Calibri" w:eastAsia="Times New Roman" w:hAnsi="Calibri" w:cs="Calibri"/>
                <w:b/>
                <w:bCs/>
                <w:i/>
                <w:iCs/>
                <w:color w:val="000000"/>
                <w:sz w:val="22"/>
                <w:szCs w:val="22"/>
                <w:lang w:val="es-MX" w:eastAsia="es-MX"/>
              </w:rPr>
            </w:pPr>
            <w:proofErr w:type="spellStart"/>
            <w:r w:rsidRPr="006135CC">
              <w:rPr>
                <w:rFonts w:ascii="Calibri" w:eastAsia="Times New Roman" w:hAnsi="Calibri" w:cs="Calibri"/>
                <w:b/>
                <w:bCs/>
                <w:i/>
                <w:iCs/>
                <w:color w:val="000000"/>
                <w:sz w:val="22"/>
                <w:szCs w:val="22"/>
                <w:lang w:val="es-MX" w:eastAsia="es-MX"/>
              </w:rPr>
              <w:t>Supl</w:t>
            </w:r>
            <w:proofErr w:type="spellEnd"/>
            <w:r w:rsidRPr="006135CC">
              <w:rPr>
                <w:rFonts w:ascii="Calibri" w:eastAsia="Times New Roman" w:hAnsi="Calibri" w:cs="Calibri"/>
                <w:b/>
                <w:bCs/>
                <w:i/>
                <w:iCs/>
                <w:color w:val="000000"/>
                <w:sz w:val="22"/>
                <w:szCs w:val="22"/>
                <w:lang w:val="es-MX" w:eastAsia="es-MX"/>
              </w:rPr>
              <w:t>. Europa</w:t>
            </w:r>
          </w:p>
        </w:tc>
        <w:tc>
          <w:tcPr>
            <w:tcW w:w="999" w:type="dxa"/>
            <w:tcBorders>
              <w:top w:val="nil"/>
              <w:left w:val="nil"/>
              <w:bottom w:val="single" w:sz="8" w:space="0" w:color="auto"/>
              <w:right w:val="single" w:sz="4" w:space="0" w:color="auto"/>
            </w:tcBorders>
            <w:shd w:val="clear" w:color="000000" w:fill="C65911"/>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505</w:t>
            </w:r>
          </w:p>
        </w:tc>
        <w:tc>
          <w:tcPr>
            <w:tcW w:w="1375" w:type="dxa"/>
            <w:tcBorders>
              <w:top w:val="nil"/>
              <w:left w:val="nil"/>
              <w:bottom w:val="single" w:sz="8" w:space="0" w:color="auto"/>
              <w:right w:val="single" w:sz="8" w:space="0" w:color="auto"/>
            </w:tcBorders>
            <w:shd w:val="clear" w:color="000000" w:fill="C65911"/>
            <w:noWrap/>
            <w:vAlign w:val="bottom"/>
            <w:hideMark/>
          </w:tcPr>
          <w:p w:rsidR="006135CC" w:rsidRPr="006135CC" w:rsidRDefault="006135CC" w:rsidP="006135CC">
            <w:pPr>
              <w:jc w:val="center"/>
              <w:rPr>
                <w:rFonts w:ascii="Calibri" w:eastAsia="Times New Roman" w:hAnsi="Calibri" w:cs="Calibri"/>
                <w:b/>
                <w:bCs/>
                <w:color w:val="000000"/>
                <w:sz w:val="22"/>
                <w:szCs w:val="22"/>
                <w:lang w:val="es-MX" w:eastAsia="es-MX"/>
              </w:rPr>
            </w:pPr>
            <w:r w:rsidRPr="006135CC">
              <w:rPr>
                <w:rFonts w:ascii="Calibri" w:eastAsia="Times New Roman" w:hAnsi="Calibri" w:cs="Calibri"/>
                <w:b/>
                <w:bCs/>
                <w:color w:val="000000"/>
                <w:sz w:val="22"/>
                <w:szCs w:val="22"/>
                <w:lang w:val="es-MX" w:eastAsia="es-MX"/>
              </w:rPr>
              <w:t>880</w:t>
            </w:r>
          </w:p>
        </w:tc>
      </w:tr>
      <w:tr w:rsidR="006135CC" w:rsidRPr="006135CC" w:rsidTr="006135CC">
        <w:trPr>
          <w:trHeight w:val="300"/>
        </w:trPr>
        <w:tc>
          <w:tcPr>
            <w:tcW w:w="6760" w:type="dxa"/>
            <w:gridSpan w:val="3"/>
            <w:tcBorders>
              <w:top w:val="nil"/>
              <w:left w:val="single" w:sz="8" w:space="0" w:color="auto"/>
              <w:bottom w:val="single" w:sz="4" w:space="0" w:color="auto"/>
              <w:right w:val="single" w:sz="8" w:space="0" w:color="000000"/>
            </w:tcBorders>
            <w:shd w:val="clear" w:color="FFFFCC" w:fill="FFFFFF"/>
            <w:noWrap/>
            <w:vAlign w:val="bottom"/>
            <w:hideMark/>
          </w:tcPr>
          <w:p w:rsidR="006135CC" w:rsidRPr="006135CC" w:rsidRDefault="006135CC" w:rsidP="006135CC">
            <w:pPr>
              <w:jc w:val="center"/>
              <w:rPr>
                <w:rFonts w:ascii="Calibri" w:eastAsia="Times New Roman" w:hAnsi="Calibri" w:cs="Calibri"/>
                <w:b/>
                <w:bCs/>
                <w:sz w:val="18"/>
                <w:szCs w:val="18"/>
                <w:lang w:val="es-MX" w:eastAsia="es-MX"/>
              </w:rPr>
            </w:pPr>
            <w:r w:rsidRPr="006135CC">
              <w:rPr>
                <w:rFonts w:ascii="Calibri" w:eastAsia="Times New Roman" w:hAnsi="Calibri" w:cs="Calibri"/>
                <w:b/>
                <w:bCs/>
                <w:sz w:val="18"/>
                <w:szCs w:val="18"/>
                <w:lang w:val="es-MX" w:eastAsia="es-MX"/>
              </w:rPr>
              <w:t xml:space="preserve">TARIFAS SUJETAS A DISPONIBILIDAD Y CAMBIO SIN PREVIO AVISO </w:t>
            </w:r>
          </w:p>
        </w:tc>
      </w:tr>
      <w:tr w:rsidR="006135CC" w:rsidRPr="006135CC" w:rsidTr="006135CC">
        <w:trPr>
          <w:trHeight w:val="315"/>
        </w:trPr>
        <w:tc>
          <w:tcPr>
            <w:tcW w:w="676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6135CC" w:rsidRPr="006135CC" w:rsidRDefault="006135CC" w:rsidP="006135CC">
            <w:pPr>
              <w:jc w:val="center"/>
              <w:rPr>
                <w:rFonts w:ascii="Calibri" w:eastAsia="Times New Roman" w:hAnsi="Calibri" w:cs="Calibri"/>
                <w:b/>
                <w:bCs/>
                <w:sz w:val="18"/>
                <w:szCs w:val="18"/>
                <w:lang w:val="es-MX" w:eastAsia="es-MX"/>
              </w:rPr>
            </w:pPr>
            <w:r w:rsidRPr="006135CC">
              <w:rPr>
                <w:rFonts w:ascii="Calibri" w:eastAsia="Times New Roman" w:hAnsi="Calibri" w:cs="Calibri"/>
                <w:b/>
                <w:bCs/>
                <w:sz w:val="18"/>
                <w:szCs w:val="18"/>
                <w:lang w:val="es-MX" w:eastAsia="es-MX"/>
              </w:rPr>
              <w:t>CONSULTAR SUPLEMENTO PARA SEMANA SANTA, VERANO, NAVIDAD Y FIN DE AÑO</w:t>
            </w:r>
          </w:p>
        </w:tc>
      </w:tr>
    </w:tbl>
    <w:p w:rsidR="006135CC" w:rsidRDefault="006135CC" w:rsidP="00D00A3D">
      <w:pPr>
        <w:rPr>
          <w:rFonts w:eastAsia="Calibri" w:cs="Tahoma"/>
          <w:b/>
          <w:color w:val="000000" w:themeColor="text1"/>
          <w:lang w:val="es-MX"/>
        </w:rPr>
      </w:pPr>
    </w:p>
    <w:p w:rsidR="006135CC" w:rsidRDefault="006135CC" w:rsidP="00D00A3D">
      <w:pPr>
        <w:rPr>
          <w:rFonts w:eastAsia="Calibri" w:cs="Tahoma"/>
          <w:b/>
          <w:color w:val="000000" w:themeColor="text1"/>
          <w:lang w:val="es-MX"/>
        </w:rPr>
      </w:pPr>
    </w:p>
    <w:p w:rsidR="006135CC" w:rsidRDefault="006135CC" w:rsidP="00D00A3D">
      <w:pPr>
        <w:rPr>
          <w:rFonts w:eastAsia="Calibri" w:cs="Tahoma"/>
          <w:b/>
          <w:color w:val="000000" w:themeColor="text1"/>
          <w:lang w:val="es-MX"/>
        </w:rPr>
      </w:pPr>
    </w:p>
    <w:p w:rsidR="006135CC" w:rsidRDefault="006135CC" w:rsidP="00D00A3D">
      <w:pPr>
        <w:rPr>
          <w:rFonts w:eastAsia="Calibri" w:cs="Tahoma"/>
          <w:b/>
          <w:color w:val="000000" w:themeColor="text1"/>
          <w:lang w:val="es-MX"/>
        </w:rPr>
      </w:pPr>
    </w:p>
    <w:p w:rsidR="006135CC" w:rsidRDefault="006135CC" w:rsidP="00D00A3D">
      <w:pPr>
        <w:rPr>
          <w:rFonts w:eastAsia="Calibri" w:cs="Tahoma"/>
          <w:b/>
          <w:color w:val="000000" w:themeColor="text1"/>
          <w:lang w:val="es-MX"/>
        </w:rPr>
      </w:pPr>
    </w:p>
    <w:tbl>
      <w:tblPr>
        <w:tblW w:w="7503" w:type="dxa"/>
        <w:tblCellMar>
          <w:left w:w="70" w:type="dxa"/>
          <w:right w:w="70" w:type="dxa"/>
        </w:tblCellMar>
        <w:tblLook w:val="04A0" w:firstRow="1" w:lastRow="0" w:firstColumn="1" w:lastColumn="0" w:noHBand="0" w:noVBand="1"/>
      </w:tblPr>
      <w:tblGrid>
        <w:gridCol w:w="1082"/>
        <w:gridCol w:w="1019"/>
        <w:gridCol w:w="5402"/>
      </w:tblGrid>
      <w:tr w:rsidR="006135CC" w:rsidRPr="006135CC" w:rsidTr="006135CC">
        <w:trPr>
          <w:trHeight w:val="315"/>
        </w:trPr>
        <w:tc>
          <w:tcPr>
            <w:tcW w:w="7503"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 xml:space="preserve">HOTELES PREVISTOS O SIMILARES </w:t>
            </w:r>
          </w:p>
        </w:tc>
      </w:tr>
      <w:tr w:rsidR="006135CC" w:rsidRPr="006135CC" w:rsidTr="006135CC">
        <w:trPr>
          <w:trHeight w:val="315"/>
        </w:trPr>
        <w:tc>
          <w:tcPr>
            <w:tcW w:w="1082" w:type="dxa"/>
            <w:tcBorders>
              <w:top w:val="single" w:sz="4" w:space="0" w:color="auto"/>
              <w:left w:val="single" w:sz="8" w:space="0" w:color="auto"/>
              <w:bottom w:val="nil"/>
              <w:right w:val="single" w:sz="4" w:space="0" w:color="auto"/>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Categoría</w:t>
            </w:r>
          </w:p>
        </w:tc>
        <w:tc>
          <w:tcPr>
            <w:tcW w:w="1019" w:type="dxa"/>
            <w:tcBorders>
              <w:top w:val="single" w:sz="4" w:space="0" w:color="auto"/>
              <w:left w:val="nil"/>
              <w:bottom w:val="nil"/>
              <w:right w:val="single" w:sz="4" w:space="0" w:color="auto"/>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 xml:space="preserve">Ciudad </w:t>
            </w:r>
          </w:p>
        </w:tc>
        <w:tc>
          <w:tcPr>
            <w:tcW w:w="5402" w:type="dxa"/>
            <w:tcBorders>
              <w:top w:val="single" w:sz="4" w:space="0" w:color="auto"/>
              <w:left w:val="nil"/>
              <w:bottom w:val="nil"/>
              <w:right w:val="single" w:sz="8" w:space="0" w:color="auto"/>
            </w:tcBorders>
            <w:shd w:val="clear" w:color="FFFFCC" w:fill="000000"/>
            <w:noWrap/>
            <w:vAlign w:val="bottom"/>
            <w:hideMark/>
          </w:tcPr>
          <w:p w:rsidR="006135CC" w:rsidRPr="006135CC" w:rsidRDefault="006135CC" w:rsidP="006135CC">
            <w:pPr>
              <w:jc w:val="center"/>
              <w:rPr>
                <w:rFonts w:ascii="Calibri" w:eastAsia="Times New Roman" w:hAnsi="Calibri" w:cs="Calibri"/>
                <w:b/>
                <w:bCs/>
                <w:color w:val="FFFFFF"/>
                <w:sz w:val="20"/>
                <w:szCs w:val="20"/>
                <w:lang w:val="es-MX" w:eastAsia="es-MX"/>
              </w:rPr>
            </w:pPr>
            <w:r w:rsidRPr="006135CC">
              <w:rPr>
                <w:rFonts w:ascii="Calibri" w:eastAsia="Times New Roman" w:hAnsi="Calibri" w:cs="Calibri"/>
                <w:b/>
                <w:bCs/>
                <w:color w:val="FFFFFF"/>
                <w:sz w:val="20"/>
                <w:szCs w:val="20"/>
                <w:lang w:val="es-MX" w:eastAsia="es-MX"/>
              </w:rPr>
              <w:t xml:space="preserve">Hotel </w:t>
            </w:r>
          </w:p>
        </w:tc>
      </w:tr>
      <w:tr w:rsidR="006135CC" w:rsidRPr="00C62A6E" w:rsidTr="006135CC">
        <w:trPr>
          <w:trHeight w:val="315"/>
        </w:trPr>
        <w:tc>
          <w:tcPr>
            <w:tcW w:w="10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135CC" w:rsidRPr="006135CC" w:rsidRDefault="006135CC" w:rsidP="006135CC">
            <w:pPr>
              <w:jc w:val="center"/>
              <w:rPr>
                <w:rFonts w:ascii="Calibri" w:eastAsia="Times New Roman" w:hAnsi="Calibri" w:cs="Calibri"/>
                <w:b/>
                <w:bCs/>
                <w:sz w:val="20"/>
                <w:szCs w:val="20"/>
                <w:lang w:val="es-MX" w:eastAsia="es-MX"/>
              </w:rPr>
            </w:pPr>
            <w:r w:rsidRPr="006135CC">
              <w:rPr>
                <w:rFonts w:ascii="Calibri" w:eastAsia="Times New Roman" w:hAnsi="Calibri" w:cs="Calibri"/>
                <w:b/>
                <w:bCs/>
                <w:sz w:val="20"/>
                <w:szCs w:val="20"/>
                <w:lang w:val="es-MX" w:eastAsia="es-MX"/>
              </w:rPr>
              <w:t>PRIMERA</w:t>
            </w:r>
          </w:p>
        </w:tc>
        <w:tc>
          <w:tcPr>
            <w:tcW w:w="1019" w:type="dxa"/>
            <w:tcBorders>
              <w:top w:val="single" w:sz="8" w:space="0" w:color="auto"/>
              <w:left w:val="nil"/>
              <w:bottom w:val="nil"/>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r w:rsidRPr="006135CC">
              <w:rPr>
                <w:rFonts w:ascii="Calibri" w:eastAsia="Times New Roman" w:hAnsi="Calibri" w:cs="Calibri"/>
                <w:sz w:val="20"/>
                <w:szCs w:val="20"/>
                <w:lang w:val="es-MX" w:eastAsia="es-MX"/>
              </w:rPr>
              <w:t>Londres</w:t>
            </w:r>
          </w:p>
        </w:tc>
        <w:tc>
          <w:tcPr>
            <w:tcW w:w="5402" w:type="dxa"/>
            <w:tcBorders>
              <w:top w:val="single" w:sz="8" w:space="0" w:color="auto"/>
              <w:left w:val="nil"/>
              <w:bottom w:val="nil"/>
              <w:right w:val="single" w:sz="8" w:space="0" w:color="auto"/>
            </w:tcBorders>
            <w:shd w:val="clear" w:color="auto" w:fill="auto"/>
            <w:noWrap/>
            <w:vAlign w:val="bottom"/>
            <w:hideMark/>
          </w:tcPr>
          <w:p w:rsidR="006135CC" w:rsidRPr="00C62A6E" w:rsidRDefault="006135CC" w:rsidP="006135CC">
            <w:pPr>
              <w:rPr>
                <w:rFonts w:ascii="Calibri" w:eastAsia="Times New Roman" w:hAnsi="Calibri" w:cs="Calibri"/>
                <w:sz w:val="20"/>
                <w:szCs w:val="20"/>
                <w:lang w:val="en-US" w:eastAsia="es-MX"/>
              </w:rPr>
            </w:pPr>
            <w:r w:rsidRPr="00C62A6E">
              <w:rPr>
                <w:rFonts w:ascii="Calibri" w:eastAsia="Times New Roman" w:hAnsi="Calibri" w:cs="Calibri"/>
                <w:sz w:val="20"/>
                <w:szCs w:val="20"/>
                <w:lang w:val="en-US" w:eastAsia="es-MX"/>
              </w:rPr>
              <w:t>Novotel London West // Royal National</w:t>
            </w:r>
          </w:p>
        </w:tc>
      </w:tr>
      <w:tr w:rsidR="006135CC" w:rsidRPr="006135CC" w:rsidTr="006135CC">
        <w:trPr>
          <w:trHeight w:val="315"/>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6135CC" w:rsidRPr="00C62A6E" w:rsidRDefault="006135CC" w:rsidP="006135CC">
            <w:pPr>
              <w:rPr>
                <w:rFonts w:ascii="Calibri" w:eastAsia="Times New Roman" w:hAnsi="Calibri" w:cs="Calibri"/>
                <w:b/>
                <w:bCs/>
                <w:sz w:val="20"/>
                <w:szCs w:val="20"/>
                <w:lang w:val="en-US" w:eastAsia="es-MX"/>
              </w:rPr>
            </w:pPr>
          </w:p>
        </w:tc>
        <w:tc>
          <w:tcPr>
            <w:tcW w:w="1019" w:type="dxa"/>
            <w:tcBorders>
              <w:top w:val="nil"/>
              <w:left w:val="nil"/>
              <w:bottom w:val="nil"/>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r w:rsidRPr="006135CC">
              <w:rPr>
                <w:rFonts w:ascii="Calibri" w:eastAsia="Times New Roman" w:hAnsi="Calibri" w:cs="Calibri"/>
                <w:sz w:val="20"/>
                <w:szCs w:val="20"/>
                <w:lang w:val="es-MX" w:eastAsia="es-MX"/>
              </w:rPr>
              <w:t>Paris</w:t>
            </w:r>
          </w:p>
        </w:tc>
        <w:tc>
          <w:tcPr>
            <w:tcW w:w="5402" w:type="dxa"/>
            <w:tcBorders>
              <w:top w:val="nil"/>
              <w:left w:val="nil"/>
              <w:bottom w:val="nil"/>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r w:rsidRPr="006135CC">
              <w:rPr>
                <w:rFonts w:ascii="Calibri" w:eastAsia="Times New Roman" w:hAnsi="Calibri" w:cs="Calibri"/>
                <w:sz w:val="20"/>
                <w:szCs w:val="20"/>
                <w:lang w:val="es-MX" w:eastAsia="es-MX"/>
              </w:rPr>
              <w:t xml:space="preserve">Novotel Paris La Defense // </w:t>
            </w:r>
            <w:proofErr w:type="spellStart"/>
            <w:r w:rsidRPr="006135CC">
              <w:rPr>
                <w:rFonts w:ascii="Calibri" w:eastAsia="Times New Roman" w:hAnsi="Calibri" w:cs="Calibri"/>
                <w:sz w:val="20"/>
                <w:szCs w:val="20"/>
                <w:lang w:val="es-MX" w:eastAsia="es-MX"/>
              </w:rPr>
              <w:t>Mercure</w:t>
            </w:r>
            <w:proofErr w:type="spellEnd"/>
            <w:r w:rsidRPr="006135CC">
              <w:rPr>
                <w:rFonts w:ascii="Calibri" w:eastAsia="Times New Roman" w:hAnsi="Calibri" w:cs="Calibri"/>
                <w:sz w:val="20"/>
                <w:szCs w:val="20"/>
                <w:lang w:val="es-MX" w:eastAsia="es-MX"/>
              </w:rPr>
              <w:t xml:space="preserve"> Paris </w:t>
            </w:r>
            <w:proofErr w:type="spellStart"/>
            <w:r w:rsidRPr="006135CC">
              <w:rPr>
                <w:rFonts w:ascii="Calibri" w:eastAsia="Times New Roman" w:hAnsi="Calibri" w:cs="Calibri"/>
                <w:sz w:val="20"/>
                <w:szCs w:val="20"/>
                <w:lang w:val="es-MX" w:eastAsia="es-MX"/>
              </w:rPr>
              <w:t>Ivry</w:t>
            </w:r>
            <w:proofErr w:type="spellEnd"/>
            <w:r w:rsidRPr="006135CC">
              <w:rPr>
                <w:rFonts w:ascii="Calibri" w:eastAsia="Times New Roman" w:hAnsi="Calibri" w:cs="Calibri"/>
                <w:sz w:val="20"/>
                <w:szCs w:val="20"/>
                <w:lang w:val="es-MX" w:eastAsia="es-MX"/>
              </w:rPr>
              <w:t xml:space="preserve"> </w:t>
            </w:r>
            <w:proofErr w:type="spellStart"/>
            <w:r w:rsidRPr="006135CC">
              <w:rPr>
                <w:rFonts w:ascii="Calibri" w:eastAsia="Times New Roman" w:hAnsi="Calibri" w:cs="Calibri"/>
                <w:sz w:val="20"/>
                <w:szCs w:val="20"/>
                <w:lang w:val="es-MX" w:eastAsia="es-MX"/>
              </w:rPr>
              <w:t>Quai</w:t>
            </w:r>
            <w:proofErr w:type="spellEnd"/>
            <w:r w:rsidRPr="006135CC">
              <w:rPr>
                <w:rFonts w:ascii="Calibri" w:eastAsia="Times New Roman" w:hAnsi="Calibri" w:cs="Calibri"/>
                <w:sz w:val="20"/>
                <w:szCs w:val="20"/>
                <w:lang w:val="es-MX" w:eastAsia="es-MX"/>
              </w:rPr>
              <w:t xml:space="preserve"> De </w:t>
            </w:r>
            <w:proofErr w:type="spellStart"/>
            <w:r w:rsidRPr="006135CC">
              <w:rPr>
                <w:rFonts w:ascii="Calibri" w:eastAsia="Times New Roman" w:hAnsi="Calibri" w:cs="Calibri"/>
                <w:sz w:val="20"/>
                <w:szCs w:val="20"/>
                <w:lang w:val="es-MX" w:eastAsia="es-MX"/>
              </w:rPr>
              <w:t>Seine</w:t>
            </w:r>
            <w:proofErr w:type="spellEnd"/>
          </w:p>
        </w:tc>
      </w:tr>
      <w:tr w:rsidR="006135CC" w:rsidRPr="00C62A6E" w:rsidTr="006135CC">
        <w:trPr>
          <w:trHeight w:val="300"/>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6135CC" w:rsidRPr="006135CC" w:rsidRDefault="006135CC" w:rsidP="006135CC">
            <w:pPr>
              <w:rPr>
                <w:rFonts w:ascii="Calibri" w:eastAsia="Times New Roman" w:hAnsi="Calibri" w:cs="Calibri"/>
                <w:b/>
                <w:bCs/>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proofErr w:type="spellStart"/>
            <w:r w:rsidRPr="006135CC">
              <w:rPr>
                <w:rFonts w:ascii="Calibri" w:eastAsia="Times New Roman" w:hAnsi="Calibri" w:cs="Calibri"/>
                <w:sz w:val="20"/>
                <w:szCs w:val="20"/>
                <w:lang w:val="es-MX" w:eastAsia="es-MX"/>
              </w:rPr>
              <w:t>Zurich</w:t>
            </w:r>
            <w:proofErr w:type="spellEnd"/>
          </w:p>
        </w:tc>
        <w:tc>
          <w:tcPr>
            <w:tcW w:w="5402" w:type="dxa"/>
            <w:tcBorders>
              <w:top w:val="nil"/>
              <w:left w:val="nil"/>
              <w:bottom w:val="nil"/>
              <w:right w:val="single" w:sz="8" w:space="0" w:color="auto"/>
            </w:tcBorders>
            <w:shd w:val="clear" w:color="auto" w:fill="auto"/>
            <w:noWrap/>
            <w:vAlign w:val="bottom"/>
            <w:hideMark/>
          </w:tcPr>
          <w:p w:rsidR="006135CC" w:rsidRPr="00C62A6E" w:rsidRDefault="006135CC" w:rsidP="006135CC">
            <w:pPr>
              <w:rPr>
                <w:rFonts w:ascii="Calibri" w:eastAsia="Times New Roman" w:hAnsi="Calibri" w:cs="Calibri"/>
                <w:color w:val="000000"/>
                <w:sz w:val="20"/>
                <w:szCs w:val="20"/>
                <w:lang w:val="en-US" w:eastAsia="es-MX"/>
              </w:rPr>
            </w:pPr>
            <w:proofErr w:type="spellStart"/>
            <w:r w:rsidRPr="00C62A6E">
              <w:rPr>
                <w:rFonts w:ascii="Calibri" w:eastAsia="Times New Roman" w:hAnsi="Calibri" w:cs="Calibri"/>
                <w:color w:val="000000"/>
                <w:sz w:val="20"/>
                <w:szCs w:val="20"/>
                <w:lang w:val="en-US" w:eastAsia="es-MX"/>
              </w:rPr>
              <w:t>Dorint</w:t>
            </w:r>
            <w:proofErr w:type="spellEnd"/>
            <w:r w:rsidRPr="00C62A6E">
              <w:rPr>
                <w:rFonts w:ascii="Calibri" w:eastAsia="Times New Roman" w:hAnsi="Calibri" w:cs="Calibri"/>
                <w:color w:val="000000"/>
                <w:sz w:val="20"/>
                <w:szCs w:val="20"/>
                <w:lang w:val="en-US" w:eastAsia="es-MX"/>
              </w:rPr>
              <w:t xml:space="preserve"> Zurich Airport // Radisson Zurich Airport</w:t>
            </w:r>
          </w:p>
        </w:tc>
      </w:tr>
      <w:tr w:rsidR="006135CC" w:rsidRPr="00C62A6E" w:rsidTr="006135CC">
        <w:trPr>
          <w:trHeight w:val="300"/>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6135CC" w:rsidRPr="00C62A6E" w:rsidRDefault="006135CC" w:rsidP="006135CC">
            <w:pPr>
              <w:rPr>
                <w:rFonts w:ascii="Calibri" w:eastAsia="Times New Roman" w:hAnsi="Calibri" w:cs="Calibri"/>
                <w:b/>
                <w:bCs/>
                <w:sz w:val="20"/>
                <w:szCs w:val="20"/>
                <w:lang w:val="en-US" w:eastAsia="es-MX"/>
              </w:rPr>
            </w:pPr>
          </w:p>
        </w:tc>
        <w:tc>
          <w:tcPr>
            <w:tcW w:w="1019" w:type="dxa"/>
            <w:tcBorders>
              <w:top w:val="nil"/>
              <w:left w:val="nil"/>
              <w:bottom w:val="nil"/>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r w:rsidRPr="006135CC">
              <w:rPr>
                <w:rFonts w:ascii="Calibri" w:eastAsia="Times New Roman" w:hAnsi="Calibri" w:cs="Calibri"/>
                <w:sz w:val="20"/>
                <w:szCs w:val="20"/>
                <w:lang w:val="es-MX" w:eastAsia="es-MX"/>
              </w:rPr>
              <w:t>Venecia</w:t>
            </w:r>
          </w:p>
        </w:tc>
        <w:tc>
          <w:tcPr>
            <w:tcW w:w="5402" w:type="dxa"/>
            <w:tcBorders>
              <w:top w:val="nil"/>
              <w:left w:val="nil"/>
              <w:bottom w:val="nil"/>
              <w:right w:val="single" w:sz="8" w:space="0" w:color="auto"/>
            </w:tcBorders>
            <w:shd w:val="clear" w:color="auto" w:fill="auto"/>
            <w:noWrap/>
            <w:vAlign w:val="bottom"/>
            <w:hideMark/>
          </w:tcPr>
          <w:p w:rsidR="006135CC" w:rsidRPr="00C62A6E" w:rsidRDefault="006135CC" w:rsidP="006135CC">
            <w:pPr>
              <w:rPr>
                <w:rFonts w:ascii="Calibri" w:eastAsia="Times New Roman" w:hAnsi="Calibri" w:cs="Calibri"/>
                <w:color w:val="000000"/>
                <w:sz w:val="20"/>
                <w:szCs w:val="20"/>
                <w:lang w:val="en-US" w:eastAsia="es-MX"/>
              </w:rPr>
            </w:pPr>
            <w:r w:rsidRPr="00C62A6E">
              <w:rPr>
                <w:rFonts w:ascii="Calibri" w:eastAsia="Times New Roman" w:hAnsi="Calibri" w:cs="Calibri"/>
                <w:color w:val="000000"/>
                <w:sz w:val="20"/>
                <w:szCs w:val="20"/>
                <w:lang w:val="en-US" w:eastAsia="es-MX"/>
              </w:rPr>
              <w:t xml:space="preserve">Smart Holiday // Novotel </w:t>
            </w:r>
            <w:proofErr w:type="spellStart"/>
            <w:r w:rsidRPr="00C62A6E">
              <w:rPr>
                <w:rFonts w:ascii="Calibri" w:eastAsia="Times New Roman" w:hAnsi="Calibri" w:cs="Calibri"/>
                <w:color w:val="000000"/>
                <w:sz w:val="20"/>
                <w:szCs w:val="20"/>
                <w:lang w:val="en-US" w:eastAsia="es-MX"/>
              </w:rPr>
              <w:t>Mestre</w:t>
            </w:r>
            <w:proofErr w:type="spellEnd"/>
            <w:r w:rsidRPr="00C62A6E">
              <w:rPr>
                <w:rFonts w:ascii="Calibri" w:eastAsia="Times New Roman" w:hAnsi="Calibri" w:cs="Calibri"/>
                <w:color w:val="000000"/>
                <w:sz w:val="20"/>
                <w:szCs w:val="20"/>
                <w:lang w:val="en-US" w:eastAsia="es-MX"/>
              </w:rPr>
              <w:t xml:space="preserve"> </w:t>
            </w:r>
            <w:proofErr w:type="spellStart"/>
            <w:r w:rsidRPr="00C62A6E">
              <w:rPr>
                <w:rFonts w:ascii="Calibri" w:eastAsia="Times New Roman" w:hAnsi="Calibri" w:cs="Calibri"/>
                <w:color w:val="000000"/>
                <w:sz w:val="20"/>
                <w:szCs w:val="20"/>
                <w:lang w:val="en-US" w:eastAsia="es-MX"/>
              </w:rPr>
              <w:t>Castellana</w:t>
            </w:r>
            <w:proofErr w:type="spellEnd"/>
          </w:p>
        </w:tc>
      </w:tr>
      <w:tr w:rsidR="006135CC" w:rsidRPr="00C62A6E" w:rsidTr="006135CC">
        <w:trPr>
          <w:trHeight w:val="300"/>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6135CC" w:rsidRPr="00C62A6E" w:rsidRDefault="006135CC" w:rsidP="006135CC">
            <w:pPr>
              <w:rPr>
                <w:rFonts w:ascii="Calibri" w:eastAsia="Times New Roman" w:hAnsi="Calibri" w:cs="Calibri"/>
                <w:b/>
                <w:bCs/>
                <w:sz w:val="20"/>
                <w:szCs w:val="20"/>
                <w:lang w:val="en-US" w:eastAsia="es-MX"/>
              </w:rPr>
            </w:pPr>
          </w:p>
        </w:tc>
        <w:tc>
          <w:tcPr>
            <w:tcW w:w="1019" w:type="dxa"/>
            <w:tcBorders>
              <w:top w:val="nil"/>
              <w:left w:val="nil"/>
              <w:bottom w:val="nil"/>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r w:rsidRPr="006135CC">
              <w:rPr>
                <w:rFonts w:ascii="Calibri" w:eastAsia="Times New Roman" w:hAnsi="Calibri" w:cs="Calibri"/>
                <w:sz w:val="20"/>
                <w:szCs w:val="20"/>
                <w:lang w:val="es-MX" w:eastAsia="es-MX"/>
              </w:rPr>
              <w:t>Florencia</w:t>
            </w:r>
          </w:p>
        </w:tc>
        <w:tc>
          <w:tcPr>
            <w:tcW w:w="5402" w:type="dxa"/>
            <w:tcBorders>
              <w:top w:val="nil"/>
              <w:left w:val="nil"/>
              <w:bottom w:val="nil"/>
              <w:right w:val="single" w:sz="8" w:space="0" w:color="auto"/>
            </w:tcBorders>
            <w:shd w:val="clear" w:color="auto" w:fill="auto"/>
            <w:noWrap/>
            <w:vAlign w:val="bottom"/>
            <w:hideMark/>
          </w:tcPr>
          <w:p w:rsidR="006135CC" w:rsidRPr="00C62A6E" w:rsidRDefault="006135CC" w:rsidP="006135CC">
            <w:pPr>
              <w:rPr>
                <w:rFonts w:ascii="Calibri" w:eastAsia="Times New Roman" w:hAnsi="Calibri" w:cs="Calibri"/>
                <w:color w:val="000000"/>
                <w:sz w:val="20"/>
                <w:szCs w:val="20"/>
                <w:lang w:val="en-US" w:eastAsia="es-MX"/>
              </w:rPr>
            </w:pPr>
            <w:r w:rsidRPr="00C62A6E">
              <w:rPr>
                <w:rFonts w:ascii="Calibri" w:eastAsia="Times New Roman" w:hAnsi="Calibri" w:cs="Calibri"/>
                <w:color w:val="000000"/>
                <w:sz w:val="20"/>
                <w:szCs w:val="20"/>
                <w:lang w:val="en-US" w:eastAsia="es-MX"/>
              </w:rPr>
              <w:t>Art Hotel Miro // Mirage Florencia</w:t>
            </w:r>
          </w:p>
        </w:tc>
      </w:tr>
      <w:tr w:rsidR="006135CC" w:rsidRPr="006135CC" w:rsidTr="006135CC">
        <w:trPr>
          <w:trHeight w:val="315"/>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6135CC" w:rsidRPr="00C62A6E" w:rsidRDefault="006135CC" w:rsidP="006135CC">
            <w:pPr>
              <w:rPr>
                <w:rFonts w:ascii="Calibri" w:eastAsia="Times New Roman" w:hAnsi="Calibri" w:cs="Calibri"/>
                <w:b/>
                <w:bCs/>
                <w:sz w:val="20"/>
                <w:szCs w:val="20"/>
                <w:lang w:val="en-US" w:eastAsia="es-MX"/>
              </w:rPr>
            </w:pPr>
          </w:p>
        </w:tc>
        <w:tc>
          <w:tcPr>
            <w:tcW w:w="1019" w:type="dxa"/>
            <w:tcBorders>
              <w:top w:val="nil"/>
              <w:left w:val="nil"/>
              <w:bottom w:val="single" w:sz="8"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sz w:val="20"/>
                <w:szCs w:val="20"/>
                <w:lang w:val="es-MX" w:eastAsia="es-MX"/>
              </w:rPr>
            </w:pPr>
            <w:r w:rsidRPr="006135CC">
              <w:rPr>
                <w:rFonts w:ascii="Calibri" w:eastAsia="Times New Roman" w:hAnsi="Calibri" w:cs="Calibri"/>
                <w:sz w:val="20"/>
                <w:szCs w:val="20"/>
                <w:lang w:val="es-MX" w:eastAsia="es-MX"/>
              </w:rPr>
              <w:t>Roma</w:t>
            </w:r>
          </w:p>
        </w:tc>
        <w:tc>
          <w:tcPr>
            <w:tcW w:w="5402" w:type="dxa"/>
            <w:tcBorders>
              <w:top w:val="nil"/>
              <w:left w:val="nil"/>
              <w:bottom w:val="single" w:sz="8" w:space="0" w:color="auto"/>
              <w:right w:val="single" w:sz="8" w:space="0" w:color="auto"/>
            </w:tcBorders>
            <w:shd w:val="clear" w:color="auto" w:fill="auto"/>
            <w:noWrap/>
            <w:vAlign w:val="bottom"/>
            <w:hideMark/>
          </w:tcPr>
          <w:p w:rsidR="006135CC" w:rsidRPr="006135CC" w:rsidRDefault="006135CC" w:rsidP="006135CC">
            <w:pPr>
              <w:rPr>
                <w:rFonts w:ascii="Calibri" w:eastAsia="Times New Roman" w:hAnsi="Calibri" w:cs="Calibri"/>
                <w:color w:val="000000"/>
                <w:sz w:val="20"/>
                <w:szCs w:val="20"/>
                <w:lang w:val="es-MX" w:eastAsia="es-MX"/>
              </w:rPr>
            </w:pPr>
            <w:proofErr w:type="spellStart"/>
            <w:r w:rsidRPr="006135CC">
              <w:rPr>
                <w:rFonts w:ascii="Calibri" w:eastAsia="Times New Roman" w:hAnsi="Calibri" w:cs="Calibri"/>
                <w:color w:val="000000"/>
                <w:sz w:val="20"/>
                <w:szCs w:val="20"/>
                <w:lang w:val="es-MX" w:eastAsia="es-MX"/>
              </w:rPr>
              <w:t>Belstay</w:t>
            </w:r>
            <w:proofErr w:type="spellEnd"/>
            <w:r w:rsidRPr="006135CC">
              <w:rPr>
                <w:rFonts w:ascii="Calibri" w:eastAsia="Times New Roman" w:hAnsi="Calibri" w:cs="Calibri"/>
                <w:color w:val="000000"/>
                <w:sz w:val="20"/>
                <w:szCs w:val="20"/>
                <w:lang w:val="es-MX" w:eastAsia="es-MX"/>
              </w:rPr>
              <w:t xml:space="preserve"> Roma Aurelia // Aran Park Occidental</w:t>
            </w:r>
          </w:p>
        </w:tc>
      </w:tr>
    </w:tbl>
    <w:p w:rsidR="006135CC" w:rsidRDefault="006135CC" w:rsidP="00D00A3D">
      <w:pPr>
        <w:rPr>
          <w:rFonts w:eastAsia="Calibri" w:cs="Tahoma"/>
          <w:b/>
          <w:color w:val="000000" w:themeColor="text1"/>
          <w:lang w:val="es-MX"/>
        </w:rPr>
      </w:pPr>
    </w:p>
    <w:p w:rsidR="006135CC" w:rsidRPr="00272430" w:rsidRDefault="006135CC" w:rsidP="00D00A3D">
      <w:pPr>
        <w:rPr>
          <w:rFonts w:eastAsia="Calibri" w:cs="Tahoma"/>
          <w:b/>
          <w:color w:val="000000" w:themeColor="text1"/>
          <w:lang w:val="es-MX"/>
        </w:rPr>
      </w:pPr>
    </w:p>
    <w:p w:rsidR="00D00A3D" w:rsidRDefault="00D00A3D" w:rsidP="00D00A3D">
      <w:pPr>
        <w:rPr>
          <w:rFonts w:eastAsia="Calibri" w:cs="Tahoma"/>
          <w:b/>
          <w:color w:val="000000" w:themeColor="text1"/>
        </w:rPr>
      </w:pPr>
      <w:r w:rsidRPr="00173D5B">
        <w:rPr>
          <w:rFonts w:eastAsia="Calibri" w:cs="Tahoma"/>
          <w:b/>
          <w:color w:val="000000" w:themeColor="text1"/>
        </w:rPr>
        <w:t>NOTAS IMPORTANTES:</w:t>
      </w:r>
    </w:p>
    <w:p w:rsidR="00D00A3D" w:rsidRDefault="00D00A3D" w:rsidP="00D00A3D">
      <w:pPr>
        <w:rPr>
          <w:rFonts w:eastAsia="Calibri" w:cs="Tahoma"/>
          <w:b/>
          <w:color w:val="000000" w:themeColor="text1"/>
        </w:rPr>
      </w:pPr>
    </w:p>
    <w:p w:rsidR="00D00A3D" w:rsidRPr="00FC19E4" w:rsidRDefault="00D00A3D" w:rsidP="00D00A3D">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D00A3D" w:rsidRPr="00FC19E4" w:rsidRDefault="00D00A3D" w:rsidP="00D00A3D">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D00A3D" w:rsidRPr="00FC19E4" w:rsidRDefault="00D00A3D" w:rsidP="00D00A3D">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D00A3D" w:rsidRPr="00FC19E4" w:rsidRDefault="00D00A3D" w:rsidP="00D00A3D">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D00A3D" w:rsidRDefault="00D00A3D" w:rsidP="00D00A3D">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D00A3D" w:rsidRPr="00FC19E4" w:rsidRDefault="00D00A3D" w:rsidP="00D00A3D">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D00A3D" w:rsidRDefault="00D00A3D" w:rsidP="00D00A3D">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D00A3D" w:rsidRDefault="00D00A3D" w:rsidP="00D00A3D">
      <w:pPr>
        <w:pStyle w:val="Prrafodelista"/>
        <w:numPr>
          <w:ilvl w:val="0"/>
          <w:numId w:val="2"/>
        </w:numPr>
        <w:tabs>
          <w:tab w:val="left" w:pos="851"/>
        </w:tabs>
        <w:spacing w:after="0"/>
        <w:jc w:val="both"/>
        <w:rPr>
          <w:sz w:val="20"/>
          <w:szCs w:val="20"/>
        </w:rPr>
      </w:pPr>
      <w:r>
        <w:rPr>
          <w:sz w:val="20"/>
          <w:szCs w:val="20"/>
        </w:rPr>
        <w:t xml:space="preserve">Los niños mayores de </w:t>
      </w:r>
      <w:r w:rsidR="006135CC">
        <w:rPr>
          <w:sz w:val="20"/>
          <w:szCs w:val="20"/>
        </w:rPr>
        <w:t>10</w:t>
      </w:r>
      <w:r>
        <w:rPr>
          <w:sz w:val="20"/>
          <w:szCs w:val="20"/>
        </w:rPr>
        <w:t xml:space="preserve"> años pagan como adulto. </w:t>
      </w:r>
    </w:p>
    <w:p w:rsidR="00D00A3D" w:rsidRDefault="00D00A3D" w:rsidP="00D00A3D">
      <w:pPr>
        <w:pStyle w:val="Prrafodelista"/>
        <w:numPr>
          <w:ilvl w:val="0"/>
          <w:numId w:val="2"/>
        </w:numPr>
        <w:tabs>
          <w:tab w:val="left" w:pos="851"/>
        </w:tabs>
        <w:spacing w:after="0"/>
        <w:jc w:val="both"/>
        <w:rPr>
          <w:sz w:val="20"/>
          <w:szCs w:val="20"/>
        </w:rPr>
      </w:pPr>
      <w:r>
        <w:rPr>
          <w:sz w:val="20"/>
          <w:szCs w:val="20"/>
        </w:rPr>
        <w:t xml:space="preserve">Pueden entrar solo tres personas solamente en la habitación, (3adt o 2adt +1mnr) </w:t>
      </w:r>
    </w:p>
    <w:p w:rsidR="00465E57" w:rsidRPr="00D00A3D" w:rsidRDefault="00465E57" w:rsidP="00D00A3D">
      <w:pPr>
        <w:rPr>
          <w:lang w:val="es-MX"/>
        </w:rPr>
      </w:pPr>
    </w:p>
    <w:sectPr w:rsidR="00465E57" w:rsidRPr="00D00A3D"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F0" w:rsidRDefault="00A116F0" w:rsidP="00A771DB">
      <w:r>
        <w:separator/>
      </w:r>
    </w:p>
  </w:endnote>
  <w:endnote w:type="continuationSeparator" w:id="0">
    <w:p w:rsidR="00A116F0" w:rsidRDefault="00A116F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F0" w:rsidRDefault="00A116F0" w:rsidP="00A771DB">
      <w:r>
        <w:separator/>
      </w:r>
    </w:p>
  </w:footnote>
  <w:footnote w:type="continuationSeparator" w:id="0">
    <w:p w:rsidR="00A116F0" w:rsidRDefault="00A116F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213A71B0" wp14:editId="5A282881">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730ED"/>
    <w:rsid w:val="000C51EB"/>
    <w:rsid w:val="000D35B4"/>
    <w:rsid w:val="00161AAF"/>
    <w:rsid w:val="001A1C04"/>
    <w:rsid w:val="001C73C0"/>
    <w:rsid w:val="001D1C56"/>
    <w:rsid w:val="001F325C"/>
    <w:rsid w:val="00271C66"/>
    <w:rsid w:val="00272430"/>
    <w:rsid w:val="002D46E9"/>
    <w:rsid w:val="00324181"/>
    <w:rsid w:val="0035095A"/>
    <w:rsid w:val="00384662"/>
    <w:rsid w:val="003B7DFF"/>
    <w:rsid w:val="004207E7"/>
    <w:rsid w:val="00422CF8"/>
    <w:rsid w:val="004263BF"/>
    <w:rsid w:val="00440AB2"/>
    <w:rsid w:val="00453719"/>
    <w:rsid w:val="00465E57"/>
    <w:rsid w:val="004839F1"/>
    <w:rsid w:val="00490614"/>
    <w:rsid w:val="00507A71"/>
    <w:rsid w:val="00570255"/>
    <w:rsid w:val="0059731B"/>
    <w:rsid w:val="005B3922"/>
    <w:rsid w:val="005B6F06"/>
    <w:rsid w:val="005D4B27"/>
    <w:rsid w:val="006135CC"/>
    <w:rsid w:val="006B6C37"/>
    <w:rsid w:val="006C3803"/>
    <w:rsid w:val="006D4A8B"/>
    <w:rsid w:val="0073013A"/>
    <w:rsid w:val="00774096"/>
    <w:rsid w:val="0077579E"/>
    <w:rsid w:val="00785F89"/>
    <w:rsid w:val="007902AE"/>
    <w:rsid w:val="007C06FA"/>
    <w:rsid w:val="007D3D7B"/>
    <w:rsid w:val="00801B0E"/>
    <w:rsid w:val="008077B5"/>
    <w:rsid w:val="008426E6"/>
    <w:rsid w:val="00884C94"/>
    <w:rsid w:val="00885003"/>
    <w:rsid w:val="008951B6"/>
    <w:rsid w:val="00993F8F"/>
    <w:rsid w:val="009E0257"/>
    <w:rsid w:val="009F35B4"/>
    <w:rsid w:val="00A116F0"/>
    <w:rsid w:val="00A75BE8"/>
    <w:rsid w:val="00A771DB"/>
    <w:rsid w:val="00A85F35"/>
    <w:rsid w:val="00AC04A9"/>
    <w:rsid w:val="00B00F5F"/>
    <w:rsid w:val="00B26A3F"/>
    <w:rsid w:val="00B26DBA"/>
    <w:rsid w:val="00B70E1C"/>
    <w:rsid w:val="00B76BAD"/>
    <w:rsid w:val="00C03105"/>
    <w:rsid w:val="00C121EA"/>
    <w:rsid w:val="00C17F50"/>
    <w:rsid w:val="00C62A6E"/>
    <w:rsid w:val="00D00A3D"/>
    <w:rsid w:val="00D20843"/>
    <w:rsid w:val="00D410D7"/>
    <w:rsid w:val="00D87960"/>
    <w:rsid w:val="00E10655"/>
    <w:rsid w:val="00E32650"/>
    <w:rsid w:val="00E635F3"/>
    <w:rsid w:val="00E71360"/>
    <w:rsid w:val="00E74779"/>
    <w:rsid w:val="00EC78EF"/>
    <w:rsid w:val="00EE5A2C"/>
    <w:rsid w:val="00EF252F"/>
    <w:rsid w:val="00F82368"/>
    <w:rsid w:val="00F931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1175">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741100050">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988442543">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49039934">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342124471">
      <w:bodyDiv w:val="1"/>
      <w:marLeft w:val="0"/>
      <w:marRight w:val="0"/>
      <w:marTop w:val="0"/>
      <w:marBottom w:val="0"/>
      <w:divBdr>
        <w:top w:val="none" w:sz="0" w:space="0" w:color="auto"/>
        <w:left w:val="none" w:sz="0" w:space="0" w:color="auto"/>
        <w:bottom w:val="none" w:sz="0" w:space="0" w:color="auto"/>
        <w:right w:val="none" w:sz="0" w:space="0" w:color="auto"/>
      </w:divBdr>
    </w:div>
    <w:div w:id="1360397762">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532185255">
      <w:bodyDiv w:val="1"/>
      <w:marLeft w:val="0"/>
      <w:marRight w:val="0"/>
      <w:marTop w:val="0"/>
      <w:marBottom w:val="0"/>
      <w:divBdr>
        <w:top w:val="none" w:sz="0" w:space="0" w:color="auto"/>
        <w:left w:val="none" w:sz="0" w:space="0" w:color="auto"/>
        <w:bottom w:val="none" w:sz="0" w:space="0" w:color="auto"/>
        <w:right w:val="none" w:sz="0" w:space="0" w:color="auto"/>
      </w:divBdr>
      <w:divsChild>
        <w:div w:id="784156046">
          <w:marLeft w:val="0"/>
          <w:marRight w:val="0"/>
          <w:marTop w:val="0"/>
          <w:marBottom w:val="0"/>
          <w:divBdr>
            <w:top w:val="none" w:sz="0" w:space="0" w:color="auto"/>
            <w:left w:val="none" w:sz="0" w:space="0" w:color="auto"/>
            <w:bottom w:val="none" w:sz="0" w:space="0" w:color="auto"/>
            <w:right w:val="none" w:sz="0" w:space="0" w:color="auto"/>
          </w:divBdr>
        </w:div>
        <w:div w:id="1757896369">
          <w:marLeft w:val="0"/>
          <w:marRight w:val="0"/>
          <w:marTop w:val="0"/>
          <w:marBottom w:val="0"/>
          <w:divBdr>
            <w:top w:val="none" w:sz="0" w:space="0" w:color="auto"/>
            <w:left w:val="none" w:sz="0" w:space="0" w:color="auto"/>
            <w:bottom w:val="none" w:sz="0" w:space="0" w:color="auto"/>
            <w:right w:val="none" w:sz="0" w:space="0" w:color="auto"/>
          </w:divBdr>
        </w:div>
        <w:div w:id="1611819671">
          <w:marLeft w:val="0"/>
          <w:marRight w:val="0"/>
          <w:marTop w:val="0"/>
          <w:marBottom w:val="0"/>
          <w:divBdr>
            <w:top w:val="none" w:sz="0" w:space="0" w:color="auto"/>
            <w:left w:val="none" w:sz="0" w:space="0" w:color="auto"/>
            <w:bottom w:val="none" w:sz="0" w:space="0" w:color="auto"/>
            <w:right w:val="none" w:sz="0" w:space="0" w:color="auto"/>
          </w:divBdr>
        </w:div>
        <w:div w:id="1131940161">
          <w:marLeft w:val="0"/>
          <w:marRight w:val="0"/>
          <w:marTop w:val="0"/>
          <w:marBottom w:val="0"/>
          <w:divBdr>
            <w:top w:val="none" w:sz="0" w:space="0" w:color="auto"/>
            <w:left w:val="none" w:sz="0" w:space="0" w:color="auto"/>
            <w:bottom w:val="none" w:sz="0" w:space="0" w:color="auto"/>
            <w:right w:val="none" w:sz="0" w:space="0" w:color="auto"/>
          </w:divBdr>
        </w:div>
        <w:div w:id="290677184">
          <w:marLeft w:val="0"/>
          <w:marRight w:val="0"/>
          <w:marTop w:val="0"/>
          <w:marBottom w:val="0"/>
          <w:divBdr>
            <w:top w:val="none" w:sz="0" w:space="0" w:color="auto"/>
            <w:left w:val="none" w:sz="0" w:space="0" w:color="auto"/>
            <w:bottom w:val="none" w:sz="0" w:space="0" w:color="auto"/>
            <w:right w:val="none" w:sz="0" w:space="0" w:color="auto"/>
          </w:divBdr>
        </w:div>
        <w:div w:id="524293721">
          <w:marLeft w:val="0"/>
          <w:marRight w:val="0"/>
          <w:marTop w:val="0"/>
          <w:marBottom w:val="0"/>
          <w:divBdr>
            <w:top w:val="none" w:sz="0" w:space="0" w:color="auto"/>
            <w:left w:val="none" w:sz="0" w:space="0" w:color="auto"/>
            <w:bottom w:val="none" w:sz="0" w:space="0" w:color="auto"/>
            <w:right w:val="none" w:sz="0" w:space="0" w:color="auto"/>
          </w:divBdr>
        </w:div>
        <w:div w:id="1486898540">
          <w:marLeft w:val="0"/>
          <w:marRight w:val="0"/>
          <w:marTop w:val="0"/>
          <w:marBottom w:val="0"/>
          <w:divBdr>
            <w:top w:val="none" w:sz="0" w:space="0" w:color="auto"/>
            <w:left w:val="none" w:sz="0" w:space="0" w:color="auto"/>
            <w:bottom w:val="none" w:sz="0" w:space="0" w:color="auto"/>
            <w:right w:val="none" w:sz="0" w:space="0" w:color="auto"/>
          </w:divBdr>
        </w:div>
        <w:div w:id="1599678247">
          <w:marLeft w:val="0"/>
          <w:marRight w:val="0"/>
          <w:marTop w:val="0"/>
          <w:marBottom w:val="0"/>
          <w:divBdr>
            <w:top w:val="none" w:sz="0" w:space="0" w:color="auto"/>
            <w:left w:val="none" w:sz="0" w:space="0" w:color="auto"/>
            <w:bottom w:val="none" w:sz="0" w:space="0" w:color="auto"/>
            <w:right w:val="none" w:sz="0" w:space="0" w:color="auto"/>
          </w:divBdr>
        </w:div>
        <w:div w:id="132866420">
          <w:marLeft w:val="0"/>
          <w:marRight w:val="0"/>
          <w:marTop w:val="0"/>
          <w:marBottom w:val="0"/>
          <w:divBdr>
            <w:top w:val="none" w:sz="0" w:space="0" w:color="auto"/>
            <w:left w:val="none" w:sz="0" w:space="0" w:color="auto"/>
            <w:bottom w:val="none" w:sz="0" w:space="0" w:color="auto"/>
            <w:right w:val="none" w:sz="0" w:space="0" w:color="auto"/>
          </w:divBdr>
        </w:div>
        <w:div w:id="985091527">
          <w:marLeft w:val="0"/>
          <w:marRight w:val="0"/>
          <w:marTop w:val="0"/>
          <w:marBottom w:val="0"/>
          <w:divBdr>
            <w:top w:val="none" w:sz="0" w:space="0" w:color="auto"/>
            <w:left w:val="none" w:sz="0" w:space="0" w:color="auto"/>
            <w:bottom w:val="none" w:sz="0" w:space="0" w:color="auto"/>
            <w:right w:val="none" w:sz="0" w:space="0" w:color="auto"/>
          </w:divBdr>
        </w:div>
        <w:div w:id="2105607269">
          <w:marLeft w:val="0"/>
          <w:marRight w:val="0"/>
          <w:marTop w:val="0"/>
          <w:marBottom w:val="0"/>
          <w:divBdr>
            <w:top w:val="none" w:sz="0" w:space="0" w:color="auto"/>
            <w:left w:val="none" w:sz="0" w:space="0" w:color="auto"/>
            <w:bottom w:val="none" w:sz="0" w:space="0" w:color="auto"/>
            <w:right w:val="none" w:sz="0" w:space="0" w:color="auto"/>
          </w:divBdr>
        </w:div>
        <w:div w:id="580602817">
          <w:marLeft w:val="0"/>
          <w:marRight w:val="0"/>
          <w:marTop w:val="0"/>
          <w:marBottom w:val="0"/>
          <w:divBdr>
            <w:top w:val="none" w:sz="0" w:space="0" w:color="auto"/>
            <w:left w:val="none" w:sz="0" w:space="0" w:color="auto"/>
            <w:bottom w:val="none" w:sz="0" w:space="0" w:color="auto"/>
            <w:right w:val="none" w:sz="0" w:space="0" w:color="auto"/>
          </w:divBdr>
        </w:div>
        <w:div w:id="1542129600">
          <w:marLeft w:val="0"/>
          <w:marRight w:val="0"/>
          <w:marTop w:val="0"/>
          <w:marBottom w:val="0"/>
          <w:divBdr>
            <w:top w:val="none" w:sz="0" w:space="0" w:color="auto"/>
            <w:left w:val="none" w:sz="0" w:space="0" w:color="auto"/>
            <w:bottom w:val="none" w:sz="0" w:space="0" w:color="auto"/>
            <w:right w:val="none" w:sz="0" w:space="0" w:color="auto"/>
          </w:divBdr>
        </w:div>
      </w:divsChild>
    </w:div>
    <w:div w:id="1590654539">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15873569">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2073231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6946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2023-05-02T22:01:00Z</dcterms:created>
  <dcterms:modified xsi:type="dcterms:W3CDTF">2023-05-02T22:01:00Z</dcterms:modified>
</cp:coreProperties>
</file>