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E" w:rsidRPr="00883B24" w:rsidRDefault="008966AE" w:rsidP="008966AE">
      <w:pPr>
        <w:jc w:val="center"/>
        <w:rPr>
          <w:b/>
          <w:sz w:val="72"/>
          <w:szCs w:val="72"/>
          <w:lang w:val="es-ES"/>
        </w:rPr>
      </w:pPr>
      <w:r>
        <w:rPr>
          <w:b/>
          <w:sz w:val="72"/>
          <w:szCs w:val="72"/>
          <w:lang w:val="es-ES"/>
        </w:rPr>
        <w:t>Norte de Italia</w:t>
      </w:r>
    </w:p>
    <w:p w:rsidR="008966AE" w:rsidRDefault="008966AE" w:rsidP="008966AE">
      <w:pPr>
        <w:jc w:val="center"/>
        <w:rPr>
          <w:b/>
          <w:sz w:val="32"/>
          <w:szCs w:val="32"/>
          <w:lang w:val="es-ES"/>
        </w:rPr>
      </w:pPr>
      <w:r>
        <w:rPr>
          <w:b/>
          <w:sz w:val="32"/>
          <w:szCs w:val="32"/>
          <w:lang w:val="es-ES"/>
        </w:rPr>
        <w:t xml:space="preserve">11 </w:t>
      </w:r>
      <w:r w:rsidRPr="00883B24">
        <w:rPr>
          <w:b/>
          <w:sz w:val="32"/>
          <w:szCs w:val="32"/>
          <w:lang w:val="es-ES"/>
        </w:rPr>
        <w:t xml:space="preserve">días / </w:t>
      </w:r>
      <w:r>
        <w:rPr>
          <w:b/>
          <w:sz w:val="32"/>
          <w:szCs w:val="32"/>
          <w:lang w:val="es-ES"/>
        </w:rPr>
        <w:t xml:space="preserve">10 </w:t>
      </w:r>
      <w:r w:rsidRPr="00883B24">
        <w:rPr>
          <w:b/>
          <w:sz w:val="32"/>
          <w:szCs w:val="32"/>
          <w:lang w:val="es-ES"/>
        </w:rPr>
        <w:t>noches</w:t>
      </w:r>
    </w:p>
    <w:p w:rsidR="008966AE" w:rsidRDefault="008966AE" w:rsidP="008966AE">
      <w:pPr>
        <w:jc w:val="both"/>
        <w:rPr>
          <w:sz w:val="20"/>
          <w:szCs w:val="20"/>
        </w:rPr>
      </w:pPr>
      <w:r>
        <w:rPr>
          <w:sz w:val="20"/>
          <w:szCs w:val="20"/>
        </w:rPr>
        <w:t>Llegadas: Específicas</w:t>
      </w:r>
    </w:p>
    <w:p w:rsidR="008966AE" w:rsidRDefault="008966AE" w:rsidP="008966AE">
      <w:pPr>
        <w:jc w:val="both"/>
        <w:rPr>
          <w:sz w:val="20"/>
          <w:szCs w:val="20"/>
        </w:rPr>
      </w:pPr>
    </w:p>
    <w:p w:rsidR="008966AE" w:rsidRPr="00995AC7" w:rsidRDefault="008966AE" w:rsidP="008966AE">
      <w:pPr>
        <w:jc w:val="both"/>
        <w:rPr>
          <w:b/>
          <w:bCs/>
          <w:sz w:val="20"/>
          <w:szCs w:val="20"/>
        </w:rPr>
      </w:pPr>
      <w:r>
        <w:rPr>
          <w:b/>
          <w:sz w:val="20"/>
          <w:szCs w:val="20"/>
        </w:rPr>
        <w:t xml:space="preserve">Día 1. </w:t>
      </w:r>
      <w:r w:rsidRPr="00995AC7">
        <w:rPr>
          <w:b/>
          <w:bCs/>
          <w:sz w:val="20"/>
          <w:szCs w:val="20"/>
        </w:rPr>
        <w:t xml:space="preserve">Milán </w:t>
      </w:r>
    </w:p>
    <w:p w:rsidR="008966AE" w:rsidRPr="00995AC7" w:rsidRDefault="008966AE" w:rsidP="008966AE">
      <w:pPr>
        <w:jc w:val="both"/>
        <w:rPr>
          <w:b/>
          <w:bCs/>
          <w:sz w:val="20"/>
          <w:szCs w:val="20"/>
        </w:rPr>
      </w:pPr>
      <w:r w:rsidRPr="00995AC7">
        <w:rPr>
          <w:sz w:val="20"/>
          <w:szCs w:val="20"/>
        </w:rPr>
        <w:t>Llegada al aeropuerto de Milán. Traslado al hotel de Milán. Encuentro con el resto de los participantes</w:t>
      </w:r>
      <w:r w:rsidRPr="00995AC7">
        <w:rPr>
          <w:b/>
          <w:bCs/>
          <w:sz w:val="20"/>
          <w:szCs w:val="20"/>
        </w:rPr>
        <w:t>. Cena y alojamiento.</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 xml:space="preserve">Día </w:t>
      </w:r>
      <w:r>
        <w:rPr>
          <w:b/>
          <w:bCs/>
          <w:sz w:val="20"/>
          <w:szCs w:val="20"/>
        </w:rPr>
        <w:t>2.</w:t>
      </w:r>
      <w:r w:rsidRPr="00995AC7">
        <w:rPr>
          <w:b/>
          <w:bCs/>
          <w:sz w:val="20"/>
          <w:szCs w:val="20"/>
        </w:rPr>
        <w:t xml:space="preserve"> Milán</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Hoy disfrutaremos de una visita panorámica de medio día a pie de la capital Económica de Italia: La visita nos llevará a la Piazza dei Mercanti donde admiraremos el corazón medieval de la ciudad.  El Teatro de la Scala, construido en 1776 y situado en la Piazza della Scala, es no sólo un monumento, sino un verdadero templo de la música. También entraremos en la majestuosa Galleria Vittorio Emanuele II, un tesoro de la ingeniería del siglo XIX, más que un edificio, es un símbolo real de la excelencia italiana.  Y por último, pero no menos importante, llegaremos a la Catedral, la tercera catedral más grande de Europa.  Tarde libre para descubrir la ciudad por su cuenta o para ir de compras (uno de los principales atractivos de la ciudad de Milán).</w:t>
      </w:r>
      <w:r w:rsidRPr="00995AC7">
        <w:rPr>
          <w:b/>
          <w:bCs/>
          <w:sz w:val="20"/>
          <w:szCs w:val="20"/>
        </w:rPr>
        <w:t xml:space="preserve">  Cena y alojamiento. </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 xml:space="preserve">Día </w:t>
      </w:r>
      <w:r>
        <w:rPr>
          <w:b/>
          <w:bCs/>
          <w:sz w:val="20"/>
          <w:szCs w:val="20"/>
        </w:rPr>
        <w:t>3.</w:t>
      </w:r>
      <w:r w:rsidRPr="00995AC7">
        <w:rPr>
          <w:b/>
          <w:bCs/>
          <w:sz w:val="20"/>
          <w:szCs w:val="20"/>
        </w:rPr>
        <w:t xml:space="preserve"> Milán – Sirmione (lago de Garda) – Verona </w:t>
      </w:r>
      <w:r>
        <w:rPr>
          <w:b/>
          <w:bCs/>
          <w:sz w:val="20"/>
          <w:szCs w:val="20"/>
        </w:rPr>
        <w:t>–</w:t>
      </w:r>
      <w:r w:rsidRPr="00995AC7">
        <w:rPr>
          <w:b/>
          <w:bCs/>
          <w:sz w:val="20"/>
          <w:szCs w:val="20"/>
        </w:rPr>
        <w:t xml:space="preserve"> Venecia</w:t>
      </w:r>
      <w:r>
        <w:rPr>
          <w:b/>
          <w:bCs/>
          <w:sz w:val="20"/>
          <w:szCs w:val="20"/>
        </w:rPr>
        <w:t xml:space="preserve"> </w:t>
      </w:r>
    </w:p>
    <w:p w:rsidR="008966AE" w:rsidRDefault="008966AE" w:rsidP="008966AE">
      <w:pPr>
        <w:jc w:val="both"/>
        <w:rPr>
          <w:b/>
          <w:bCs/>
          <w:sz w:val="20"/>
          <w:szCs w:val="20"/>
        </w:rPr>
      </w:pPr>
      <w:r w:rsidRPr="00995AC7">
        <w:rPr>
          <w:b/>
          <w:bCs/>
          <w:sz w:val="20"/>
          <w:szCs w:val="20"/>
        </w:rPr>
        <w:t xml:space="preserve">Desayuno. </w:t>
      </w:r>
      <w:r w:rsidR="00630881" w:rsidRPr="00630881">
        <w:rPr>
          <w:sz w:val="20"/>
          <w:szCs w:val="20"/>
        </w:rPr>
        <w:t>Salida hacia el Lago de Garda y en particular a Sirmione: una antigua ciudad llena de calles empedradas y monumentos históricos. Tiempo libre para visitar la ciudad o la hermosa villa romana y/o las grutas de Catulo (Grotte di Catullo). Si el tiempo lo permite, también podrán optar por disfrutar del Castillo Scaligero, raro ejemplo de fortificación medieval sobre un lago.  Continuaremos hacia Verona donde haremos una visita panorámica a pie de la ciudad, conocida por su famosa Arena y por ser la ciudad natal de Romeo y Julieta. Salida hacia Venecia</w:t>
      </w:r>
      <w:r w:rsidR="00630881">
        <w:rPr>
          <w:sz w:val="20"/>
          <w:szCs w:val="20"/>
        </w:rPr>
        <w:t>.</w:t>
      </w:r>
      <w:r w:rsidRPr="00995AC7">
        <w:rPr>
          <w:b/>
          <w:bCs/>
          <w:sz w:val="20"/>
          <w:szCs w:val="20"/>
        </w:rPr>
        <w:t xml:space="preserve">  Cena y alojamiento.</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4</w:t>
      </w:r>
      <w:r>
        <w:rPr>
          <w:b/>
          <w:bCs/>
          <w:sz w:val="20"/>
          <w:szCs w:val="20"/>
        </w:rPr>
        <w:t xml:space="preserve">. </w:t>
      </w:r>
      <w:r w:rsidRPr="00995AC7">
        <w:rPr>
          <w:b/>
          <w:bCs/>
          <w:sz w:val="20"/>
          <w:szCs w:val="20"/>
        </w:rPr>
        <w:t xml:space="preserve">Venecia – Murano – Burano </w:t>
      </w:r>
      <w:r>
        <w:rPr>
          <w:b/>
          <w:bCs/>
          <w:sz w:val="20"/>
          <w:szCs w:val="20"/>
        </w:rPr>
        <w:t>–</w:t>
      </w:r>
      <w:r w:rsidRPr="00995AC7">
        <w:rPr>
          <w:b/>
          <w:bCs/>
          <w:sz w:val="20"/>
          <w:szCs w:val="20"/>
        </w:rPr>
        <w:t xml:space="preserve"> Venecia</w:t>
      </w:r>
      <w:r>
        <w:rPr>
          <w:b/>
          <w:bCs/>
          <w:sz w:val="20"/>
          <w:szCs w:val="20"/>
        </w:rPr>
        <w:t xml:space="preserve"> </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Hoy disfrutaremos primero de un recorrido a pie de la Serenissima: una de las más bellas ciudades del mundo y Patrimonio de la Humanidad por la UNESCO.  El centro histórico de Venecia está situado en medio de una laguna, con un total de 118 pequeñas islas separadas por canales y conectados por puentes de uso peatonal. Caminaremos a través de bellos monumentos (visitas exteriores) como Palazzo Ducale, el famoso Puente de los Suspiros o la Basílica de San Marcos (visita exterior), descubriendo la belleza de Venecia.  Por la tarde, tomaremos una excursión a las islas de la laguna: Murano y Burano. Podremos admirar desde el barco, la Iglesia de San Giorgio Maggiore, una iglesia benedictina del siglo 16 diseñada por Andrea Palladio y construida entre 1566 y 1610, los jardines públicos, la punta de Santa Elena y el Lido (la famosa playa).  Llegaremos a Murano conocida en todo el mundo por su industria de fabricación de vidrio. La segunda parada es en la pintoresca isla de Burano, famosa por sus casas de pescadores pintadas de colores brillantes. Regreso al hotel</w:t>
      </w:r>
      <w:r w:rsidRPr="00995AC7">
        <w:rPr>
          <w:sz w:val="20"/>
          <w:szCs w:val="20"/>
        </w:rPr>
        <w:t>.</w:t>
      </w:r>
      <w:r w:rsidRPr="00995AC7">
        <w:rPr>
          <w:b/>
          <w:bCs/>
          <w:sz w:val="20"/>
          <w:szCs w:val="20"/>
        </w:rPr>
        <w:t xml:space="preserve"> Cena y alojamiento</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5</w:t>
      </w:r>
      <w:r>
        <w:rPr>
          <w:b/>
          <w:bCs/>
          <w:sz w:val="20"/>
          <w:szCs w:val="20"/>
        </w:rPr>
        <w:t xml:space="preserve">. </w:t>
      </w:r>
      <w:r w:rsidRPr="00995AC7">
        <w:rPr>
          <w:b/>
          <w:bCs/>
          <w:sz w:val="20"/>
          <w:szCs w:val="20"/>
        </w:rPr>
        <w:t>Venecia – Florencia</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Salida hacia Florencia. Una vez en la ciudad, disfrutaremos de un recorrido a pie de medio día: el recorrido a pie comienza en la Piazza San Firenze; hogar del Bargello y del Tribunale Fiorentino, un tiempo Iglesia y hoy sede del Tribunal de Florencia. Seguiremos hacia la Iglesia de Santa Croce, hogar de muchas obras maestras y lugar de sepultura de algunos de los personajes importantes de Italia. A continuación, accederemos a la Piazza Signoria, el corazón de la ciudad de Florencia desde la antigüedad.  Es famosa por la Fuente de Neptuno, el Palazzo Vecchio, y el hermoso Piazzale degli Uffizi, así como el famoso Ponte Vecchio</w:t>
      </w:r>
      <w:r w:rsidRPr="00995AC7">
        <w:rPr>
          <w:sz w:val="20"/>
          <w:szCs w:val="20"/>
        </w:rPr>
        <w:t>.</w:t>
      </w:r>
      <w:r w:rsidRPr="00995AC7">
        <w:rPr>
          <w:b/>
          <w:bCs/>
          <w:sz w:val="20"/>
          <w:szCs w:val="20"/>
        </w:rPr>
        <w:t xml:space="preserve"> Cena y alojamiento</w:t>
      </w:r>
      <w:r>
        <w:rPr>
          <w:b/>
          <w:bCs/>
          <w:sz w:val="20"/>
          <w:szCs w:val="20"/>
        </w:rPr>
        <w:t>.</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lastRenderedPageBreak/>
        <w:t>Día 6</w:t>
      </w:r>
      <w:r>
        <w:rPr>
          <w:b/>
          <w:bCs/>
          <w:sz w:val="20"/>
          <w:szCs w:val="20"/>
        </w:rPr>
        <w:t xml:space="preserve">. </w:t>
      </w:r>
      <w:r w:rsidRPr="00995AC7">
        <w:rPr>
          <w:b/>
          <w:bCs/>
          <w:sz w:val="20"/>
          <w:szCs w:val="20"/>
        </w:rPr>
        <w:t xml:space="preserve">Florencia – Cinque Terre – Pisa </w:t>
      </w:r>
      <w:r>
        <w:rPr>
          <w:b/>
          <w:bCs/>
          <w:sz w:val="20"/>
          <w:szCs w:val="20"/>
        </w:rPr>
        <w:t>–</w:t>
      </w:r>
      <w:r w:rsidRPr="00995AC7">
        <w:rPr>
          <w:b/>
          <w:bCs/>
          <w:sz w:val="20"/>
          <w:szCs w:val="20"/>
        </w:rPr>
        <w:t xml:space="preserve"> Florencia</w:t>
      </w:r>
      <w:r>
        <w:rPr>
          <w:b/>
          <w:bCs/>
          <w:sz w:val="20"/>
          <w:szCs w:val="20"/>
        </w:rPr>
        <w:t xml:space="preserve"> </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 xml:space="preserve">Hoy disfrutaremos de una maravillosa excursión a una de las zonas más famosas de Italia: las Cinque Terre. (Si las condiciones meteorológicas lo permiten, salida hacia Portovenere.  En caso de malas condiciones meteorológicas, nos detendremos en La Spezia y haremos la visita a las Cinque Terre en tren): en Portovenere embarcaremos en un ferry regular que nos llevará a Monterosso, la ciudad más grande entre todas las ciudades de las Cinque Terre. Su guía acompañante les guiará con vistas estupendas sobre los viñedos situados en terrazas y los antiguos olivares. A continuación, salida hacia la encantadora ciudad de Vernazza, que se caracteriza por sus calles estrechas y su pequeña plaza con vistas sobre el mar.  Regreso a Portovenere (o La Spezia si el recorrido se ha realizado en tren) y sucesivamente a Florencia, pero primero haremos una parada en Pisa para admirar (visitas exteriores) la famosa torre Pendiente.  Llegada a Florencia.  </w:t>
      </w:r>
      <w:r w:rsidRPr="00995AC7">
        <w:rPr>
          <w:b/>
          <w:bCs/>
          <w:sz w:val="20"/>
          <w:szCs w:val="20"/>
        </w:rPr>
        <w:t xml:space="preserve">  Cena y alojamiento.</w:t>
      </w:r>
    </w:p>
    <w:p w:rsidR="008966AE" w:rsidRPr="00995AC7" w:rsidRDefault="008966AE" w:rsidP="008966AE">
      <w:pPr>
        <w:jc w:val="both"/>
        <w:rPr>
          <w:i/>
          <w:iCs/>
          <w:sz w:val="18"/>
          <w:szCs w:val="18"/>
        </w:rPr>
      </w:pPr>
      <w:r>
        <w:rPr>
          <w:i/>
          <w:iCs/>
          <w:sz w:val="18"/>
          <w:szCs w:val="18"/>
        </w:rPr>
        <w:t xml:space="preserve">Nota: </w:t>
      </w:r>
      <w:r w:rsidRPr="00995AC7">
        <w:rPr>
          <w:i/>
          <w:iCs/>
          <w:sz w:val="18"/>
          <w:szCs w:val="18"/>
        </w:rPr>
        <w:t>(Parte del viaje se realiza en ferry, pero si las condiciones atmosféricas y del mar no permiten el embarque, la visita se llevará a cabo en tren). Dependiendo del tiempo a disposición, de las condiciones meteorológicas o del flujo turístico del momento, se garantiza la visita de una sola ciudad de las Cinque Terre: Vernazza o Monterosso</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7</w:t>
      </w:r>
      <w:r>
        <w:rPr>
          <w:b/>
          <w:bCs/>
          <w:sz w:val="20"/>
          <w:szCs w:val="20"/>
        </w:rPr>
        <w:t xml:space="preserve">. </w:t>
      </w:r>
      <w:r w:rsidRPr="00995AC7">
        <w:rPr>
          <w:b/>
          <w:bCs/>
          <w:sz w:val="20"/>
          <w:szCs w:val="20"/>
        </w:rPr>
        <w:t xml:space="preserve">Florencia – Siena – San Gimignano </w:t>
      </w:r>
      <w:r>
        <w:rPr>
          <w:b/>
          <w:bCs/>
          <w:sz w:val="20"/>
          <w:szCs w:val="20"/>
        </w:rPr>
        <w:t>–</w:t>
      </w:r>
      <w:r w:rsidRPr="00995AC7">
        <w:rPr>
          <w:b/>
          <w:bCs/>
          <w:sz w:val="20"/>
          <w:szCs w:val="20"/>
        </w:rPr>
        <w:t xml:space="preserve"> Florencia</w:t>
      </w:r>
      <w:r>
        <w:rPr>
          <w:b/>
          <w:bCs/>
          <w:sz w:val="20"/>
          <w:szCs w:val="20"/>
        </w:rPr>
        <w:t xml:space="preserve"> </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Salida hacia la ciudad medieval de Siena. Paseo de la ciudad, incluyendo (visitas exteriores): la catedral, admirando su mármol único, la Piazza del Campo, el lugar donde se realiza el famoso Palio di Siena, las carreras de caballos celebradas dos veces al año.  Después, disfrutaremos de un poco de tiempo libre para continuar explorando de forma independiente la ciudad de Siena</w:t>
      </w:r>
      <w:r w:rsidR="00630881">
        <w:rPr>
          <w:sz w:val="20"/>
          <w:szCs w:val="20"/>
        </w:rPr>
        <w:t xml:space="preserve">. </w:t>
      </w:r>
      <w:r w:rsidR="00630881" w:rsidRPr="00630881">
        <w:rPr>
          <w:sz w:val="20"/>
          <w:szCs w:val="20"/>
        </w:rPr>
        <w:t>Por la tarde, salida hacia la ciudad amurallada de San Gimignano. Exploraremos y admiraremos impresionantes monumentos románicos y góticos. Podremos realizar una cata de vinos (no incluida).  Regreso a Florencia</w:t>
      </w:r>
      <w:r w:rsidRPr="00995AC7">
        <w:rPr>
          <w:sz w:val="20"/>
          <w:szCs w:val="20"/>
        </w:rPr>
        <w:t xml:space="preserve">.  </w:t>
      </w:r>
      <w:r w:rsidRPr="00995AC7">
        <w:rPr>
          <w:b/>
          <w:bCs/>
          <w:sz w:val="20"/>
          <w:szCs w:val="20"/>
        </w:rPr>
        <w:t>Cena y alojamiento.</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8</w:t>
      </w:r>
      <w:r>
        <w:rPr>
          <w:b/>
          <w:bCs/>
          <w:sz w:val="20"/>
          <w:szCs w:val="20"/>
        </w:rPr>
        <w:t xml:space="preserve">. </w:t>
      </w:r>
      <w:r w:rsidRPr="00995AC7">
        <w:rPr>
          <w:b/>
          <w:bCs/>
          <w:sz w:val="20"/>
          <w:szCs w:val="20"/>
        </w:rPr>
        <w:t xml:space="preserve">Florencia – Chianti </w:t>
      </w:r>
      <w:r>
        <w:rPr>
          <w:b/>
          <w:bCs/>
          <w:sz w:val="20"/>
          <w:szCs w:val="20"/>
        </w:rPr>
        <w:t>–</w:t>
      </w:r>
      <w:r w:rsidRPr="00995AC7">
        <w:rPr>
          <w:b/>
          <w:bCs/>
          <w:sz w:val="20"/>
          <w:szCs w:val="20"/>
        </w:rPr>
        <w:t xml:space="preserve"> Asís</w:t>
      </w:r>
      <w:r>
        <w:rPr>
          <w:b/>
          <w:bCs/>
          <w:sz w:val="20"/>
          <w:szCs w:val="20"/>
        </w:rPr>
        <w:t xml:space="preserve"> </w:t>
      </w:r>
      <w:r w:rsidRPr="00995AC7">
        <w:rPr>
          <w:b/>
          <w:bCs/>
          <w:sz w:val="20"/>
          <w:szCs w:val="20"/>
        </w:rPr>
        <w:t>– Roma</w:t>
      </w:r>
    </w:p>
    <w:p w:rsidR="008966AE" w:rsidRPr="00995AC7" w:rsidRDefault="008966AE" w:rsidP="008966AE">
      <w:pPr>
        <w:jc w:val="both"/>
        <w:rPr>
          <w:b/>
          <w:bCs/>
          <w:sz w:val="20"/>
          <w:szCs w:val="20"/>
        </w:rPr>
      </w:pPr>
      <w:r w:rsidRPr="00995AC7">
        <w:rPr>
          <w:b/>
          <w:bCs/>
          <w:sz w:val="20"/>
          <w:szCs w:val="20"/>
        </w:rPr>
        <w:t xml:space="preserve">Desayuno. </w:t>
      </w:r>
      <w:r w:rsidR="00630881" w:rsidRPr="00630881">
        <w:rPr>
          <w:sz w:val="20"/>
          <w:szCs w:val="20"/>
        </w:rPr>
        <w:t>Salida hacia la famosa zona de Chianti, donde admiraremos la famosa campiña de Toscana. Seguiremos hacia Asís: famoso lugar de peregrinación. Pasearemos por el laberinto de sus calles medievales y visitaremos las Basílicas de Santa Clara y San Francisco para ver una de las mayores colecciones de arte de Italia.  Salida hacia Roma.</w:t>
      </w:r>
      <w:r w:rsidRPr="00995AC7">
        <w:rPr>
          <w:b/>
          <w:bCs/>
          <w:sz w:val="20"/>
          <w:szCs w:val="20"/>
        </w:rPr>
        <w:t xml:space="preserve"> Cena y alojamiento. </w:t>
      </w:r>
    </w:p>
    <w:p w:rsidR="008966AE" w:rsidRPr="00995AC7" w:rsidRDefault="008966AE" w:rsidP="008966AE">
      <w:pPr>
        <w:jc w:val="both"/>
        <w:rPr>
          <w:b/>
          <w:bCs/>
          <w:sz w:val="20"/>
          <w:szCs w:val="20"/>
        </w:rPr>
      </w:pPr>
    </w:p>
    <w:p w:rsidR="008966AE" w:rsidRDefault="008966AE" w:rsidP="008966AE">
      <w:pPr>
        <w:jc w:val="both"/>
        <w:rPr>
          <w:b/>
          <w:bCs/>
          <w:sz w:val="20"/>
          <w:szCs w:val="20"/>
        </w:rPr>
      </w:pPr>
      <w:r w:rsidRPr="00995AC7">
        <w:rPr>
          <w:b/>
          <w:bCs/>
          <w:sz w:val="20"/>
          <w:szCs w:val="20"/>
        </w:rPr>
        <w:t>Día 9</w:t>
      </w:r>
      <w:r>
        <w:rPr>
          <w:b/>
          <w:bCs/>
          <w:sz w:val="20"/>
          <w:szCs w:val="20"/>
        </w:rPr>
        <w:t xml:space="preserve">. </w:t>
      </w:r>
      <w:r w:rsidRPr="00995AC7">
        <w:rPr>
          <w:b/>
          <w:bCs/>
          <w:sz w:val="20"/>
          <w:szCs w:val="20"/>
        </w:rPr>
        <w:t>Roma</w:t>
      </w:r>
    </w:p>
    <w:p w:rsidR="008966AE" w:rsidRPr="00995AC7" w:rsidRDefault="008966AE" w:rsidP="008966AE">
      <w:pPr>
        <w:jc w:val="both"/>
        <w:rPr>
          <w:b/>
          <w:bCs/>
          <w:sz w:val="20"/>
          <w:szCs w:val="20"/>
        </w:rPr>
      </w:pPr>
      <w:r w:rsidRPr="00995AC7">
        <w:rPr>
          <w:b/>
          <w:bCs/>
          <w:sz w:val="20"/>
          <w:szCs w:val="20"/>
        </w:rPr>
        <w:t xml:space="preserve">Desayuno. </w:t>
      </w:r>
      <w:r w:rsidRPr="00995AC7">
        <w:rPr>
          <w:sz w:val="20"/>
          <w:szCs w:val="20"/>
        </w:rPr>
        <w:t>Mañana libre.  Por la tarde, aproveche de una excursión regular (con otros participantes) para descubrir el símbolo de la Ciudad Eterna: el Coliseo.</w:t>
      </w:r>
      <w:r>
        <w:rPr>
          <w:sz w:val="20"/>
          <w:szCs w:val="20"/>
        </w:rPr>
        <w:t xml:space="preserve"> </w:t>
      </w:r>
      <w:r w:rsidRPr="00995AC7">
        <w:rPr>
          <w:sz w:val="20"/>
          <w:szCs w:val="20"/>
        </w:rPr>
        <w:t xml:space="preserve">Diríjase a la Piazza Venezia en autobús con aire acondicionado y comience un recorrido turístico por la tarde por la Roma Imperial, donde visitará los puntos de interés turístico. Mientras pasa por la Piazza, maravíllese ante el magnífico </w:t>
      </w:r>
      <w:r>
        <w:rPr>
          <w:sz w:val="20"/>
          <w:szCs w:val="20"/>
        </w:rPr>
        <w:t>II</w:t>
      </w:r>
      <w:r w:rsidRPr="00995AC7">
        <w:rPr>
          <w:sz w:val="20"/>
          <w:szCs w:val="20"/>
        </w:rPr>
        <w:t xml:space="preserve"> Vittoriano, un impresionante palacio de mármol blanco que domina la plaza y puede verse desde prácticamente todos los ángulos de Roma. 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w:t>
      </w:r>
      <w:r>
        <w:rPr>
          <w:sz w:val="20"/>
          <w:szCs w:val="20"/>
        </w:rPr>
        <w:t xml:space="preserve"> </w:t>
      </w:r>
      <w:r w:rsidRPr="00995AC7">
        <w:rPr>
          <w:sz w:val="20"/>
          <w:szCs w:val="20"/>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r>
        <w:rPr>
          <w:sz w:val="20"/>
          <w:szCs w:val="20"/>
        </w:rPr>
        <w:t xml:space="preserve"> </w:t>
      </w:r>
      <w:r w:rsidRPr="00995AC7">
        <w:rPr>
          <w:b/>
          <w:bCs/>
          <w:sz w:val="20"/>
          <w:szCs w:val="20"/>
        </w:rPr>
        <w:t>Alojamiento</w:t>
      </w:r>
      <w:r>
        <w:rPr>
          <w:b/>
          <w:bCs/>
          <w:sz w:val="20"/>
          <w:szCs w:val="20"/>
        </w:rPr>
        <w:t>.</w:t>
      </w:r>
    </w:p>
    <w:p w:rsidR="008966AE" w:rsidRPr="00995AC7"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10</w:t>
      </w:r>
      <w:r>
        <w:rPr>
          <w:b/>
          <w:bCs/>
          <w:sz w:val="20"/>
          <w:szCs w:val="20"/>
        </w:rPr>
        <w:t xml:space="preserve">. </w:t>
      </w:r>
      <w:r w:rsidRPr="00995AC7">
        <w:rPr>
          <w:b/>
          <w:bCs/>
          <w:sz w:val="20"/>
          <w:szCs w:val="20"/>
        </w:rPr>
        <w:t xml:space="preserve">Roma </w:t>
      </w:r>
    </w:p>
    <w:p w:rsidR="008966AE" w:rsidRPr="00995AC7" w:rsidRDefault="008966AE" w:rsidP="00630881">
      <w:pPr>
        <w:jc w:val="both"/>
        <w:rPr>
          <w:b/>
          <w:bCs/>
          <w:sz w:val="20"/>
          <w:szCs w:val="20"/>
        </w:rPr>
      </w:pPr>
      <w:r w:rsidRPr="00995AC7">
        <w:rPr>
          <w:b/>
          <w:bCs/>
          <w:sz w:val="20"/>
          <w:szCs w:val="20"/>
        </w:rPr>
        <w:t xml:space="preserve">Desayuno. </w:t>
      </w:r>
      <w:r w:rsidR="00630881" w:rsidRPr="00630881">
        <w:rPr>
          <w:sz w:val="20"/>
          <w:szCs w:val="20"/>
        </w:rPr>
        <w:t>Realizaremose un recorrido turístico por la Roma Imperial, donde visitaremos los principales puntos de interés. Mientras pasa por la Piazza, maravíllese ante el magnífico Il Vittoriano, un impresionante palacio de mármol blanco que domina la plaza y puede verse desde prácticamente todos los ángulos de Roma.</w:t>
      </w:r>
      <w:r w:rsidR="00630881">
        <w:rPr>
          <w:sz w:val="20"/>
          <w:szCs w:val="20"/>
        </w:rPr>
        <w:t xml:space="preserve"> </w:t>
      </w:r>
      <w:r w:rsidR="00630881" w:rsidRPr="00630881">
        <w:rPr>
          <w:sz w:val="20"/>
          <w:szCs w:val="20"/>
        </w:rPr>
        <w:t>Acérquese hasta la Colina Capitolina para dar un paseo por la Piazza del Campidoglio, la bella plaza del siglo XVI diseñada por el maestro del Renacimiento, Miguel Ángel. Empápese de las vistas del Foro Romano e imagine cómo era la vida en el tiempo en el que se fundó Roma, aproximadamente el 500 a.C.</w:t>
      </w:r>
      <w:r w:rsidR="00630881">
        <w:rPr>
          <w:sz w:val="20"/>
          <w:szCs w:val="20"/>
        </w:rPr>
        <w:t xml:space="preserve"> </w:t>
      </w:r>
      <w:r w:rsidR="00630881" w:rsidRPr="00630881">
        <w:rPr>
          <w:sz w:val="20"/>
          <w:szCs w:val="20"/>
        </w:rPr>
        <w:t>Evite las largas colas gracias a su entrada de acceso preferente, y vaya directamente al interior para ver dónde se celebraron las famosas luchas de gladiadores en Roma. Pasee con su guía por el primer nivel, donde ocupaban sus asientos las diferentes clases sociales y admire el escenario en el que se libraron las batallas.</w:t>
      </w:r>
      <w:r w:rsidR="00630881">
        <w:rPr>
          <w:sz w:val="20"/>
          <w:szCs w:val="20"/>
        </w:rPr>
        <w:t xml:space="preserve"> </w:t>
      </w:r>
      <w:r w:rsidR="00630881" w:rsidRPr="00630881">
        <w:rPr>
          <w:sz w:val="20"/>
          <w:szCs w:val="20"/>
        </w:rPr>
        <w:t>Por la tarde, visita a los Museos Vaticanos: Olvídese de las colas de los Museos Vaticanos, el segundo museo de arte por su tamaño y el quinto más visitado del mundo, hogar de la famosa Capilla Sixtina y las Estancias de Rafael. Evite las colas y entre directamente para explorar por su cuenta algunas de las obras maestras más famosas del mundo creadas por Miguel Ángel, Rafael, Caravaggio, Leonardo da Vinci y muchos otros</w:t>
      </w:r>
      <w:r w:rsidR="00630881">
        <w:rPr>
          <w:sz w:val="20"/>
          <w:szCs w:val="20"/>
        </w:rPr>
        <w:t xml:space="preserve">.  </w:t>
      </w:r>
      <w:r w:rsidRPr="00995AC7">
        <w:rPr>
          <w:b/>
          <w:bCs/>
          <w:sz w:val="20"/>
          <w:szCs w:val="20"/>
        </w:rPr>
        <w:t xml:space="preserve">Alojamiento. </w:t>
      </w:r>
    </w:p>
    <w:p w:rsidR="008966AE" w:rsidRDefault="008966AE" w:rsidP="008966AE">
      <w:pPr>
        <w:jc w:val="both"/>
        <w:rPr>
          <w:b/>
          <w:bCs/>
          <w:sz w:val="20"/>
          <w:szCs w:val="20"/>
        </w:rPr>
      </w:pPr>
    </w:p>
    <w:p w:rsidR="008966AE" w:rsidRPr="00995AC7" w:rsidRDefault="008966AE" w:rsidP="008966AE">
      <w:pPr>
        <w:jc w:val="both"/>
        <w:rPr>
          <w:b/>
          <w:bCs/>
          <w:sz w:val="20"/>
          <w:szCs w:val="20"/>
        </w:rPr>
      </w:pPr>
      <w:r w:rsidRPr="00995AC7">
        <w:rPr>
          <w:b/>
          <w:bCs/>
          <w:sz w:val="20"/>
          <w:szCs w:val="20"/>
        </w:rPr>
        <w:t>Día 11</w:t>
      </w:r>
      <w:r>
        <w:rPr>
          <w:b/>
          <w:bCs/>
          <w:sz w:val="20"/>
          <w:szCs w:val="20"/>
        </w:rPr>
        <w:t xml:space="preserve">. </w:t>
      </w:r>
      <w:r w:rsidRPr="00995AC7">
        <w:rPr>
          <w:b/>
          <w:bCs/>
          <w:sz w:val="20"/>
          <w:szCs w:val="20"/>
        </w:rPr>
        <w:t xml:space="preserve">Roma </w:t>
      </w:r>
    </w:p>
    <w:p w:rsidR="008966AE" w:rsidRPr="00130F37" w:rsidRDefault="008966AE" w:rsidP="008966AE">
      <w:pPr>
        <w:jc w:val="both"/>
        <w:rPr>
          <w:b/>
          <w:bCs/>
          <w:sz w:val="20"/>
          <w:szCs w:val="20"/>
        </w:rPr>
      </w:pPr>
      <w:r w:rsidRPr="00130F37">
        <w:rPr>
          <w:b/>
          <w:bCs/>
          <w:sz w:val="20"/>
          <w:szCs w:val="20"/>
        </w:rPr>
        <w:t xml:space="preserve">Desayuno. </w:t>
      </w:r>
    </w:p>
    <w:p w:rsidR="008966AE" w:rsidRDefault="008966AE" w:rsidP="008966AE">
      <w:pPr>
        <w:jc w:val="both"/>
        <w:rPr>
          <w:sz w:val="20"/>
          <w:szCs w:val="20"/>
          <w:lang w:val="es-ES"/>
        </w:rPr>
      </w:pPr>
    </w:p>
    <w:p w:rsidR="008966AE" w:rsidRDefault="008966AE" w:rsidP="008966AE">
      <w:pPr>
        <w:rPr>
          <w:b/>
          <w:bCs/>
          <w:sz w:val="20"/>
          <w:szCs w:val="20"/>
          <w:lang w:val="es-ES"/>
        </w:rPr>
      </w:pPr>
      <w:r w:rsidRPr="005B22A4">
        <w:rPr>
          <w:b/>
          <w:bCs/>
          <w:sz w:val="20"/>
          <w:szCs w:val="20"/>
          <w:lang w:val="es-ES"/>
        </w:rPr>
        <w:t>FIN DE NUESTROS SERVICIOS.</w:t>
      </w:r>
    </w:p>
    <w:p w:rsidR="008966AE" w:rsidRDefault="008966AE" w:rsidP="008966AE">
      <w:pPr>
        <w:jc w:val="center"/>
        <w:rPr>
          <w:sz w:val="20"/>
          <w:szCs w:val="20"/>
          <w:lang w:val="es-ES"/>
        </w:rPr>
      </w:pPr>
    </w:p>
    <w:p w:rsidR="008966AE" w:rsidRDefault="008966AE" w:rsidP="008966AE">
      <w:pPr>
        <w:jc w:val="center"/>
        <w:rPr>
          <w:sz w:val="20"/>
          <w:szCs w:val="20"/>
          <w:lang w:val="es-ES"/>
        </w:rPr>
      </w:pPr>
    </w:p>
    <w:p w:rsidR="008966AE" w:rsidRPr="00B56B0D" w:rsidRDefault="008966AE" w:rsidP="008966A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1936498F" wp14:editId="52B0BACE">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966AE" w:rsidRPr="00F74623" w:rsidRDefault="008966AE" w:rsidP="008966A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36498F"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6A/ZIEC&#10;AAA6BQAADgAAAAAAAAAAAAAAAAAuAgAAZHJzL2Uyb0RvYy54bWxQSwECLQAUAAYACAAAACEAw7d+&#10;SN0AAAAGAQAADwAAAAAAAAAAAAAAAADbBAAAZHJzL2Rvd25yZXYueG1sUEsFBgAAAAAEAAQA8wAA&#10;AOUFAAAAAA==&#10;" fillcolor="black [3200]" strokecolor="black [1600]" strokeweight="1pt">
                <v:textbox>
                  <w:txbxContent>
                    <w:p w:rsidR="008966AE" w:rsidRPr="00F74623" w:rsidRDefault="008966AE" w:rsidP="008966AE">
                      <w:pPr>
                        <w:jc w:val="center"/>
                        <w:rPr>
                          <w:b/>
                          <w:i/>
                          <w:lang w:val="es-ES"/>
                        </w:rPr>
                      </w:pPr>
                      <w:r w:rsidRPr="00F74623">
                        <w:rPr>
                          <w:b/>
                          <w:i/>
                          <w:lang w:val="es-ES"/>
                        </w:rPr>
                        <w:t>JULIÁ TOURS INCLUYE:</w:t>
                      </w:r>
                    </w:p>
                  </w:txbxContent>
                </v:textbox>
                <w10:wrap type="square"/>
              </v:rect>
            </w:pict>
          </mc:Fallback>
        </mc:AlternateContent>
      </w:r>
    </w:p>
    <w:p w:rsidR="008966AE" w:rsidRDefault="008966AE" w:rsidP="008966AE">
      <w:pPr>
        <w:rPr>
          <w:sz w:val="20"/>
          <w:szCs w:val="20"/>
          <w:lang w:val="es-ES"/>
        </w:rPr>
      </w:pPr>
    </w:p>
    <w:p w:rsidR="008966AE" w:rsidRPr="00B56B0D" w:rsidRDefault="008966AE" w:rsidP="008966AE">
      <w:pPr>
        <w:rPr>
          <w:sz w:val="20"/>
          <w:szCs w:val="20"/>
          <w:lang w:val="es-ES"/>
        </w:rPr>
      </w:pPr>
    </w:p>
    <w:p w:rsidR="008966AE" w:rsidRPr="00EE20F7" w:rsidRDefault="008966AE" w:rsidP="008966AE">
      <w:pPr>
        <w:pStyle w:val="Prrafodelista"/>
        <w:numPr>
          <w:ilvl w:val="0"/>
          <w:numId w:val="4"/>
        </w:numPr>
        <w:tabs>
          <w:tab w:val="left" w:pos="851"/>
        </w:tabs>
        <w:spacing w:after="0" w:line="240" w:lineRule="auto"/>
        <w:ind w:left="851" w:hanging="284"/>
        <w:jc w:val="both"/>
        <w:rPr>
          <w:sz w:val="20"/>
          <w:szCs w:val="20"/>
        </w:rPr>
      </w:pPr>
      <w:r>
        <w:rPr>
          <w:sz w:val="20"/>
          <w:szCs w:val="20"/>
        </w:rPr>
        <w:t>2</w:t>
      </w:r>
      <w:r w:rsidRPr="00EE20F7">
        <w:rPr>
          <w:sz w:val="20"/>
          <w:szCs w:val="20"/>
        </w:rPr>
        <w:t xml:space="preserve"> noche</w:t>
      </w:r>
      <w:r>
        <w:rPr>
          <w:sz w:val="20"/>
          <w:szCs w:val="20"/>
        </w:rPr>
        <w:t>s</w:t>
      </w:r>
      <w:r w:rsidRPr="00EE20F7">
        <w:rPr>
          <w:sz w:val="20"/>
          <w:szCs w:val="20"/>
        </w:rPr>
        <w:t xml:space="preserve"> de alojamiento en </w:t>
      </w:r>
      <w:r>
        <w:rPr>
          <w:sz w:val="20"/>
          <w:szCs w:val="20"/>
        </w:rPr>
        <w:t>Milán, 2 en Venecia, 3 en Florencia, y 3 en Roma.</w:t>
      </w:r>
    </w:p>
    <w:p w:rsidR="008966AE" w:rsidRDefault="008966AE" w:rsidP="008966AE">
      <w:pPr>
        <w:pStyle w:val="Prrafodelista"/>
        <w:numPr>
          <w:ilvl w:val="0"/>
          <w:numId w:val="4"/>
        </w:numPr>
        <w:tabs>
          <w:tab w:val="left" w:pos="851"/>
        </w:tabs>
        <w:spacing w:after="0" w:line="240" w:lineRule="auto"/>
        <w:ind w:left="851" w:hanging="284"/>
        <w:jc w:val="both"/>
        <w:rPr>
          <w:sz w:val="20"/>
          <w:szCs w:val="20"/>
        </w:rPr>
      </w:pPr>
      <w:r>
        <w:rPr>
          <w:sz w:val="20"/>
          <w:szCs w:val="20"/>
        </w:rPr>
        <w:t>10</w:t>
      </w:r>
      <w:r w:rsidRPr="00D92AAF">
        <w:rPr>
          <w:sz w:val="20"/>
          <w:szCs w:val="20"/>
        </w:rPr>
        <w:t xml:space="preserve"> desayunos</w:t>
      </w:r>
      <w:r w:rsidRPr="006165EB">
        <w:rPr>
          <w:sz w:val="20"/>
          <w:szCs w:val="20"/>
        </w:rPr>
        <w:t xml:space="preserve"> </w:t>
      </w:r>
      <w:r>
        <w:rPr>
          <w:sz w:val="20"/>
          <w:szCs w:val="20"/>
        </w:rPr>
        <w:t>y 8 cenas</w:t>
      </w:r>
    </w:p>
    <w:p w:rsidR="008966AE" w:rsidRPr="006165EB" w:rsidRDefault="008966AE" w:rsidP="008966AE">
      <w:pPr>
        <w:pStyle w:val="Prrafodelista"/>
        <w:numPr>
          <w:ilvl w:val="0"/>
          <w:numId w:val="4"/>
        </w:numPr>
        <w:tabs>
          <w:tab w:val="left" w:pos="851"/>
        </w:tabs>
        <w:spacing w:after="0" w:line="240" w:lineRule="auto"/>
        <w:ind w:left="851" w:hanging="284"/>
        <w:jc w:val="both"/>
        <w:rPr>
          <w:sz w:val="20"/>
          <w:szCs w:val="20"/>
        </w:rPr>
      </w:pPr>
      <w:r w:rsidRPr="006165EB">
        <w:rPr>
          <w:sz w:val="20"/>
          <w:szCs w:val="20"/>
        </w:rPr>
        <w:t>Traslados aeropuerto/hotel en servicio compartido.</w:t>
      </w:r>
    </w:p>
    <w:p w:rsidR="008966AE" w:rsidRPr="006165EB" w:rsidRDefault="008966AE" w:rsidP="008966AE">
      <w:pPr>
        <w:pStyle w:val="Prrafodelista"/>
        <w:numPr>
          <w:ilvl w:val="0"/>
          <w:numId w:val="4"/>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8966AE" w:rsidRPr="006165EB" w:rsidRDefault="008966AE" w:rsidP="008966AE">
      <w:pPr>
        <w:pStyle w:val="Prrafodelista"/>
        <w:numPr>
          <w:ilvl w:val="0"/>
          <w:numId w:val="4"/>
        </w:numPr>
        <w:tabs>
          <w:tab w:val="left" w:pos="851"/>
        </w:tabs>
        <w:spacing w:after="0" w:line="240" w:lineRule="auto"/>
        <w:ind w:left="1276" w:hanging="709"/>
        <w:jc w:val="both"/>
        <w:rPr>
          <w:sz w:val="20"/>
          <w:szCs w:val="20"/>
        </w:rPr>
      </w:pPr>
      <w:r w:rsidRPr="006165EB">
        <w:rPr>
          <w:sz w:val="20"/>
          <w:szCs w:val="20"/>
        </w:rPr>
        <w:t>Transporte</w:t>
      </w:r>
      <w:r>
        <w:rPr>
          <w:sz w:val="20"/>
          <w:szCs w:val="20"/>
        </w:rPr>
        <w:t xml:space="preserve"> en autocar</w:t>
      </w:r>
      <w:r w:rsidRPr="006165EB">
        <w:rPr>
          <w:sz w:val="20"/>
          <w:szCs w:val="20"/>
        </w:rPr>
        <w:t xml:space="preserve"> y guía de habla hispana durante su recorrido.</w:t>
      </w:r>
    </w:p>
    <w:p w:rsidR="008966AE" w:rsidRDefault="008966AE" w:rsidP="008966AE">
      <w:pPr>
        <w:rPr>
          <w:b/>
          <w:sz w:val="20"/>
          <w:szCs w:val="20"/>
        </w:rPr>
      </w:pPr>
    </w:p>
    <w:p w:rsidR="008966AE" w:rsidRDefault="008966AE" w:rsidP="008966AE">
      <w:pPr>
        <w:rPr>
          <w:b/>
          <w:sz w:val="20"/>
          <w:szCs w:val="20"/>
        </w:rPr>
      </w:pPr>
    </w:p>
    <w:p w:rsidR="008966AE" w:rsidRPr="00B56B0D" w:rsidRDefault="008966AE" w:rsidP="008966AE">
      <w:pPr>
        <w:ind w:left="142"/>
        <w:rPr>
          <w:b/>
        </w:rPr>
      </w:pPr>
      <w:r w:rsidRPr="00B56B0D">
        <w:rPr>
          <w:b/>
        </w:rPr>
        <w:t>NO Incluye</w:t>
      </w:r>
    </w:p>
    <w:p w:rsidR="008966AE" w:rsidRDefault="008966AE" w:rsidP="008966AE">
      <w:pPr>
        <w:pStyle w:val="Prrafodelista"/>
        <w:numPr>
          <w:ilvl w:val="0"/>
          <w:numId w:val="4"/>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8966AE" w:rsidRDefault="008966AE" w:rsidP="008966AE">
      <w:pPr>
        <w:pStyle w:val="Prrafodelista"/>
        <w:numPr>
          <w:ilvl w:val="0"/>
          <w:numId w:val="4"/>
        </w:numPr>
        <w:tabs>
          <w:tab w:val="left" w:pos="851"/>
        </w:tabs>
        <w:spacing w:after="0" w:line="240" w:lineRule="auto"/>
        <w:ind w:left="1276" w:hanging="709"/>
        <w:rPr>
          <w:sz w:val="20"/>
          <w:szCs w:val="20"/>
        </w:rPr>
      </w:pPr>
      <w:r>
        <w:rPr>
          <w:sz w:val="20"/>
          <w:szCs w:val="20"/>
        </w:rPr>
        <w:t>Traslado de salida</w:t>
      </w:r>
    </w:p>
    <w:p w:rsidR="008966AE" w:rsidRPr="00B56B0D" w:rsidRDefault="008966AE" w:rsidP="008966AE">
      <w:pPr>
        <w:pStyle w:val="Prrafodelista"/>
        <w:numPr>
          <w:ilvl w:val="0"/>
          <w:numId w:val="4"/>
        </w:numPr>
        <w:tabs>
          <w:tab w:val="left" w:pos="851"/>
        </w:tabs>
        <w:spacing w:after="0" w:line="240" w:lineRule="auto"/>
        <w:ind w:left="1276" w:hanging="709"/>
        <w:rPr>
          <w:sz w:val="20"/>
          <w:szCs w:val="20"/>
        </w:rPr>
      </w:pPr>
      <w:r>
        <w:rPr>
          <w:sz w:val="20"/>
          <w:szCs w:val="20"/>
        </w:rPr>
        <w:t>Excursiones opcionales</w:t>
      </w:r>
    </w:p>
    <w:p w:rsidR="008966AE" w:rsidRPr="00B56B0D" w:rsidRDefault="008966AE" w:rsidP="008966AE">
      <w:pPr>
        <w:pStyle w:val="Prrafodelista"/>
        <w:numPr>
          <w:ilvl w:val="0"/>
          <w:numId w:val="4"/>
        </w:numPr>
        <w:tabs>
          <w:tab w:val="left" w:pos="851"/>
        </w:tabs>
        <w:spacing w:after="0" w:line="240" w:lineRule="auto"/>
        <w:ind w:left="1276" w:hanging="709"/>
        <w:rPr>
          <w:sz w:val="20"/>
          <w:szCs w:val="20"/>
        </w:rPr>
      </w:pPr>
      <w:r w:rsidRPr="00B56B0D">
        <w:rPr>
          <w:sz w:val="20"/>
          <w:szCs w:val="20"/>
        </w:rPr>
        <w:t>Bebidas en las comidas mencionadas</w:t>
      </w:r>
    </w:p>
    <w:p w:rsidR="008966AE" w:rsidRPr="00B56B0D" w:rsidRDefault="008966AE" w:rsidP="008966AE">
      <w:pPr>
        <w:pStyle w:val="Prrafodelista"/>
        <w:numPr>
          <w:ilvl w:val="0"/>
          <w:numId w:val="4"/>
        </w:numPr>
        <w:tabs>
          <w:tab w:val="left" w:pos="851"/>
        </w:tabs>
        <w:spacing w:after="0" w:line="240" w:lineRule="auto"/>
        <w:ind w:left="1276" w:hanging="709"/>
        <w:rPr>
          <w:sz w:val="20"/>
          <w:szCs w:val="20"/>
        </w:rPr>
      </w:pPr>
      <w:r w:rsidRPr="00B56B0D">
        <w:rPr>
          <w:sz w:val="20"/>
          <w:szCs w:val="20"/>
        </w:rPr>
        <w:t>Ningún servicio no especificado</w:t>
      </w:r>
    </w:p>
    <w:p w:rsidR="008966AE" w:rsidRDefault="008966AE" w:rsidP="008966AE">
      <w:pPr>
        <w:pStyle w:val="Prrafodelista"/>
        <w:numPr>
          <w:ilvl w:val="0"/>
          <w:numId w:val="4"/>
        </w:numPr>
        <w:tabs>
          <w:tab w:val="left" w:pos="851"/>
        </w:tabs>
        <w:spacing w:after="0" w:line="240" w:lineRule="auto"/>
        <w:ind w:left="1276" w:hanging="709"/>
        <w:rPr>
          <w:sz w:val="20"/>
          <w:szCs w:val="20"/>
        </w:rPr>
      </w:pPr>
      <w:r w:rsidRPr="00B56B0D">
        <w:rPr>
          <w:sz w:val="20"/>
          <w:szCs w:val="20"/>
        </w:rPr>
        <w:t>Gastos personales</w:t>
      </w:r>
    </w:p>
    <w:p w:rsidR="008966AE" w:rsidRDefault="008966AE" w:rsidP="008966AE">
      <w:pPr>
        <w:pStyle w:val="Prrafodelista"/>
        <w:numPr>
          <w:ilvl w:val="0"/>
          <w:numId w:val="4"/>
        </w:numPr>
        <w:tabs>
          <w:tab w:val="left" w:pos="851"/>
        </w:tabs>
        <w:spacing w:after="0" w:line="240" w:lineRule="auto"/>
        <w:ind w:left="1276" w:hanging="709"/>
        <w:rPr>
          <w:sz w:val="20"/>
          <w:szCs w:val="20"/>
        </w:rPr>
      </w:pPr>
      <w:r>
        <w:rPr>
          <w:sz w:val="20"/>
          <w:szCs w:val="20"/>
        </w:rPr>
        <w:t>Entradas a los monumentos</w:t>
      </w:r>
    </w:p>
    <w:p w:rsidR="008966AE" w:rsidRPr="00AF2AF1" w:rsidRDefault="008966AE" w:rsidP="008966AE">
      <w:pPr>
        <w:pStyle w:val="Prrafodelista"/>
        <w:numPr>
          <w:ilvl w:val="0"/>
          <w:numId w:val="4"/>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8966AE" w:rsidRDefault="008966AE" w:rsidP="008966AE">
      <w:pPr>
        <w:pStyle w:val="Prrafodelista"/>
        <w:numPr>
          <w:ilvl w:val="0"/>
          <w:numId w:val="4"/>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8966AE" w:rsidRDefault="008966AE" w:rsidP="008966AE">
      <w:pPr>
        <w:rPr>
          <w:rFonts w:eastAsia="Calibri" w:cs="Tahoma"/>
          <w:b/>
          <w:color w:val="000000" w:themeColor="text1"/>
        </w:rPr>
      </w:pPr>
    </w:p>
    <w:tbl>
      <w:tblPr>
        <w:tblW w:w="7320" w:type="dxa"/>
        <w:tblCellMar>
          <w:left w:w="70" w:type="dxa"/>
          <w:right w:w="70" w:type="dxa"/>
        </w:tblCellMar>
        <w:tblLook w:val="04A0" w:firstRow="1" w:lastRow="0" w:firstColumn="1" w:lastColumn="0" w:noHBand="0" w:noVBand="1"/>
      </w:tblPr>
      <w:tblGrid>
        <w:gridCol w:w="1691"/>
        <w:gridCol w:w="343"/>
        <w:gridCol w:w="343"/>
        <w:gridCol w:w="343"/>
        <w:gridCol w:w="343"/>
        <w:gridCol w:w="343"/>
        <w:gridCol w:w="2255"/>
        <w:gridCol w:w="698"/>
        <w:gridCol w:w="961"/>
      </w:tblGrid>
      <w:tr w:rsidR="00630881" w:rsidRPr="00630881" w:rsidTr="00630881">
        <w:trPr>
          <w:gridAfter w:val="3"/>
          <w:wAfter w:w="3914" w:type="dxa"/>
          <w:trHeight w:val="315"/>
        </w:trPr>
        <w:tc>
          <w:tcPr>
            <w:tcW w:w="1691" w:type="dxa"/>
            <w:tcBorders>
              <w:top w:val="single" w:sz="8" w:space="0" w:color="auto"/>
              <w:left w:val="single" w:sz="8" w:space="0" w:color="auto"/>
              <w:bottom w:val="single" w:sz="8" w:space="0" w:color="auto"/>
              <w:right w:val="nil"/>
            </w:tcBorders>
            <w:shd w:val="clear" w:color="000000" w:fill="000000"/>
            <w:noWrap/>
            <w:vAlign w:val="bottom"/>
            <w:hideMark/>
          </w:tcPr>
          <w:p w:rsidR="00630881" w:rsidRPr="00630881" w:rsidRDefault="00630881" w:rsidP="00630881">
            <w:pPr>
              <w:jc w:val="cente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Llegadas</w:t>
            </w:r>
          </w:p>
        </w:tc>
        <w:tc>
          <w:tcPr>
            <w:tcW w:w="1715"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630881" w:rsidRPr="00630881" w:rsidRDefault="00630881" w:rsidP="00630881">
            <w:pPr>
              <w:jc w:val="cente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Sábados</w:t>
            </w:r>
          </w:p>
        </w:tc>
      </w:tr>
      <w:tr w:rsidR="00630881" w:rsidRPr="00630881" w:rsidTr="00630881">
        <w:trPr>
          <w:gridAfter w:val="3"/>
          <w:wAfter w:w="3914"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Abril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15</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22</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29</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Mayo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6</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20</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27</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Junio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24</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Julio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8</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3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Agosto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19</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nil"/>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p>
        </w:tc>
        <w:tc>
          <w:tcPr>
            <w:tcW w:w="343" w:type="dxa"/>
            <w:tcBorders>
              <w:top w:val="nil"/>
              <w:left w:val="nil"/>
              <w:bottom w:val="nil"/>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Septiembre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9</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16</w:t>
            </w:r>
          </w:p>
        </w:tc>
        <w:tc>
          <w:tcPr>
            <w:tcW w:w="343" w:type="dxa"/>
            <w:tcBorders>
              <w:top w:val="single" w:sz="4" w:space="0" w:color="auto"/>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23</w:t>
            </w:r>
          </w:p>
        </w:tc>
        <w:tc>
          <w:tcPr>
            <w:tcW w:w="343" w:type="dxa"/>
            <w:tcBorders>
              <w:top w:val="single" w:sz="4" w:space="0" w:color="auto"/>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30</w:t>
            </w:r>
          </w:p>
        </w:tc>
      </w:tr>
      <w:tr w:rsidR="00630881" w:rsidRPr="00630881" w:rsidTr="00630881">
        <w:trPr>
          <w:gridAfter w:val="3"/>
          <w:wAfter w:w="3914" w:type="dxa"/>
          <w:trHeight w:val="315"/>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Octubre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7</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14</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28</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Noviembre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11</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Diciembre 2023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30</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Enero 2024</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13</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00"/>
        </w:trPr>
        <w:tc>
          <w:tcPr>
            <w:tcW w:w="1691" w:type="dxa"/>
            <w:tcBorders>
              <w:top w:val="nil"/>
              <w:left w:val="single" w:sz="8" w:space="0" w:color="auto"/>
              <w:bottom w:val="single" w:sz="4"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Febrero 2024</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10</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gridAfter w:val="3"/>
          <w:wAfter w:w="3914" w:type="dxa"/>
          <w:trHeight w:val="315"/>
        </w:trPr>
        <w:tc>
          <w:tcPr>
            <w:tcW w:w="1691" w:type="dxa"/>
            <w:tcBorders>
              <w:top w:val="nil"/>
              <w:left w:val="single" w:sz="8" w:space="0" w:color="auto"/>
              <w:bottom w:val="single" w:sz="8" w:space="0" w:color="auto"/>
              <w:right w:val="single" w:sz="8" w:space="0" w:color="auto"/>
            </w:tcBorders>
            <w:shd w:val="clear" w:color="auto" w:fill="auto"/>
            <w:noWrap/>
            <w:vAlign w:val="bottom"/>
            <w:hideMark/>
          </w:tcPr>
          <w:p w:rsidR="00630881" w:rsidRPr="00630881" w:rsidRDefault="00630881" w:rsidP="00630881">
            <w:pPr>
              <w:rPr>
                <w:rFonts w:ascii="Calibri" w:eastAsia="Times New Roman" w:hAnsi="Calibri" w:cs="Calibri"/>
                <w:b/>
                <w:bCs/>
                <w:color w:val="000000"/>
                <w:sz w:val="20"/>
                <w:szCs w:val="20"/>
                <w:lang w:val="es-MX" w:eastAsia="es-MX"/>
              </w:rPr>
            </w:pPr>
            <w:r w:rsidRPr="00630881">
              <w:rPr>
                <w:rFonts w:ascii="Calibri" w:eastAsia="Times New Roman" w:hAnsi="Calibri" w:cs="Calibri"/>
                <w:b/>
                <w:bCs/>
                <w:color w:val="000000"/>
                <w:sz w:val="20"/>
                <w:szCs w:val="20"/>
                <w:lang w:val="es-MX" w:eastAsia="es-MX"/>
              </w:rPr>
              <w:t>Marzo 2024</w:t>
            </w:r>
          </w:p>
        </w:tc>
        <w:tc>
          <w:tcPr>
            <w:tcW w:w="343" w:type="dxa"/>
            <w:tcBorders>
              <w:top w:val="nil"/>
              <w:left w:val="nil"/>
              <w:bottom w:val="single" w:sz="8"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16</w:t>
            </w:r>
          </w:p>
        </w:tc>
        <w:tc>
          <w:tcPr>
            <w:tcW w:w="343" w:type="dxa"/>
            <w:tcBorders>
              <w:top w:val="nil"/>
              <w:left w:val="nil"/>
              <w:bottom w:val="single" w:sz="8"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nil"/>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c>
          <w:tcPr>
            <w:tcW w:w="343" w:type="dxa"/>
            <w:tcBorders>
              <w:top w:val="nil"/>
              <w:left w:val="nil"/>
              <w:bottom w:val="single" w:sz="8"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w:t>
            </w:r>
          </w:p>
        </w:tc>
      </w:tr>
      <w:tr w:rsidR="00630881" w:rsidRPr="00630881" w:rsidTr="00630881">
        <w:trPr>
          <w:trHeight w:val="315"/>
        </w:trPr>
        <w:tc>
          <w:tcPr>
            <w:tcW w:w="7320" w:type="dxa"/>
            <w:gridSpan w:val="9"/>
            <w:tcBorders>
              <w:top w:val="single" w:sz="8" w:space="0" w:color="auto"/>
              <w:left w:val="single" w:sz="8" w:space="0" w:color="auto"/>
              <w:bottom w:val="nil"/>
              <w:right w:val="single" w:sz="8" w:space="0" w:color="000000"/>
            </w:tcBorders>
            <w:shd w:val="clear" w:color="FFFFCC" w:fill="000000"/>
            <w:noWrap/>
            <w:vAlign w:val="bottom"/>
            <w:hideMark/>
          </w:tcPr>
          <w:p w:rsidR="00630881" w:rsidRPr="00630881" w:rsidRDefault="00630881" w:rsidP="00630881">
            <w:pPr>
              <w:jc w:val="cente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 xml:space="preserve">TARIFA EN EUROS POR PERSONA </w:t>
            </w:r>
          </w:p>
        </w:tc>
      </w:tr>
      <w:tr w:rsidR="00630881" w:rsidRPr="00630881" w:rsidTr="00630881">
        <w:trPr>
          <w:trHeight w:val="315"/>
        </w:trPr>
        <w:tc>
          <w:tcPr>
            <w:tcW w:w="7320" w:type="dxa"/>
            <w:gridSpan w:val="9"/>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630881" w:rsidRPr="00630881" w:rsidRDefault="00630881" w:rsidP="00630881">
            <w:pP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 xml:space="preserve">SERVICIOS TERRESTRES EXCLUSIVAMENTE               (MÍNIMO 2 PASAJEROS) </w:t>
            </w:r>
          </w:p>
        </w:tc>
      </w:tr>
      <w:tr w:rsidR="00630881" w:rsidRPr="00630881" w:rsidTr="00630881">
        <w:trPr>
          <w:trHeight w:val="315"/>
        </w:trPr>
        <w:tc>
          <w:tcPr>
            <w:tcW w:w="5661" w:type="dxa"/>
            <w:gridSpan w:val="7"/>
            <w:tcBorders>
              <w:top w:val="nil"/>
              <w:left w:val="single" w:sz="8" w:space="0" w:color="auto"/>
              <w:bottom w:val="nil"/>
              <w:right w:val="single" w:sz="4" w:space="0" w:color="auto"/>
            </w:tcBorders>
            <w:shd w:val="clear" w:color="FFFFCC" w:fill="000000"/>
            <w:noWrap/>
            <w:vAlign w:val="bottom"/>
            <w:hideMark/>
          </w:tcPr>
          <w:p w:rsidR="00630881" w:rsidRPr="00630881" w:rsidRDefault="00630881" w:rsidP="00630881">
            <w:pP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01 Abril 2023- 31 Marzo 2023</w:t>
            </w:r>
          </w:p>
        </w:tc>
        <w:tc>
          <w:tcPr>
            <w:tcW w:w="698" w:type="dxa"/>
            <w:tcBorders>
              <w:top w:val="nil"/>
              <w:left w:val="nil"/>
              <w:bottom w:val="nil"/>
              <w:right w:val="single" w:sz="4" w:space="0" w:color="auto"/>
            </w:tcBorders>
            <w:shd w:val="clear" w:color="FFFFCC" w:fill="000000"/>
            <w:noWrap/>
            <w:vAlign w:val="bottom"/>
            <w:hideMark/>
          </w:tcPr>
          <w:p w:rsidR="00630881" w:rsidRPr="00630881" w:rsidRDefault="00630881" w:rsidP="00630881">
            <w:pPr>
              <w:jc w:val="cente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 xml:space="preserve">DOBLE </w:t>
            </w:r>
          </w:p>
        </w:tc>
        <w:tc>
          <w:tcPr>
            <w:tcW w:w="961" w:type="dxa"/>
            <w:tcBorders>
              <w:top w:val="nil"/>
              <w:left w:val="nil"/>
              <w:bottom w:val="nil"/>
              <w:right w:val="nil"/>
            </w:tcBorders>
            <w:shd w:val="clear" w:color="FFFFCC" w:fill="000000"/>
            <w:noWrap/>
            <w:vAlign w:val="bottom"/>
            <w:hideMark/>
          </w:tcPr>
          <w:p w:rsidR="00630881" w:rsidRPr="00630881" w:rsidRDefault="00630881" w:rsidP="00630881">
            <w:pPr>
              <w:jc w:val="center"/>
              <w:rPr>
                <w:rFonts w:ascii="Calibri" w:eastAsia="Times New Roman" w:hAnsi="Calibri" w:cs="Calibri"/>
                <w:b/>
                <w:bCs/>
                <w:color w:val="FFFFFF"/>
                <w:sz w:val="20"/>
                <w:szCs w:val="20"/>
                <w:lang w:val="es-MX" w:eastAsia="es-MX"/>
              </w:rPr>
            </w:pPr>
            <w:r w:rsidRPr="00630881">
              <w:rPr>
                <w:rFonts w:ascii="Calibri" w:eastAsia="Times New Roman" w:hAnsi="Calibri" w:cs="Calibri"/>
                <w:b/>
                <w:bCs/>
                <w:color w:val="FFFFFF"/>
                <w:sz w:val="20"/>
                <w:szCs w:val="20"/>
                <w:lang w:val="es-MX" w:eastAsia="es-MX"/>
              </w:rPr>
              <w:t>SENCILLA</w:t>
            </w:r>
          </w:p>
        </w:tc>
      </w:tr>
      <w:tr w:rsidR="00630881" w:rsidRPr="00630881" w:rsidTr="00630881">
        <w:trPr>
          <w:trHeight w:val="300"/>
        </w:trPr>
        <w:tc>
          <w:tcPr>
            <w:tcW w:w="5661" w:type="dxa"/>
            <w:gridSpan w:val="7"/>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630881" w:rsidRPr="00630881" w:rsidRDefault="00630881" w:rsidP="00630881">
            <w:pP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PRIMERA</w:t>
            </w:r>
          </w:p>
        </w:tc>
        <w:tc>
          <w:tcPr>
            <w:tcW w:w="698" w:type="dxa"/>
            <w:tcBorders>
              <w:top w:val="single" w:sz="8" w:space="0" w:color="auto"/>
              <w:left w:val="nil"/>
              <w:bottom w:val="single" w:sz="4" w:space="0" w:color="auto"/>
              <w:right w:val="single" w:sz="4" w:space="0" w:color="auto"/>
            </w:tcBorders>
            <w:shd w:val="clear" w:color="FFFFCC" w:fill="FFFFFF"/>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2309</w:t>
            </w:r>
          </w:p>
        </w:tc>
        <w:tc>
          <w:tcPr>
            <w:tcW w:w="961" w:type="dxa"/>
            <w:tcBorders>
              <w:top w:val="single" w:sz="8" w:space="0" w:color="auto"/>
              <w:left w:val="nil"/>
              <w:bottom w:val="single" w:sz="4" w:space="0" w:color="auto"/>
              <w:right w:val="single" w:sz="8" w:space="0" w:color="auto"/>
            </w:tcBorders>
            <w:shd w:val="clear" w:color="FFFFCC" w:fill="FFFFFF"/>
            <w:noWrap/>
            <w:vAlign w:val="bottom"/>
            <w:hideMark/>
          </w:tcPr>
          <w:p w:rsidR="00630881" w:rsidRPr="00630881" w:rsidRDefault="00630881" w:rsidP="00630881">
            <w:pPr>
              <w:jc w:val="center"/>
              <w:rPr>
                <w:rFonts w:ascii="Calibri" w:eastAsia="Times New Roman" w:hAnsi="Calibri" w:cs="Calibri"/>
                <w:b/>
                <w:bCs/>
                <w:sz w:val="20"/>
                <w:szCs w:val="20"/>
                <w:lang w:val="es-MX" w:eastAsia="es-MX"/>
              </w:rPr>
            </w:pPr>
            <w:r w:rsidRPr="00630881">
              <w:rPr>
                <w:rFonts w:ascii="Calibri" w:eastAsia="Times New Roman" w:hAnsi="Calibri" w:cs="Calibri"/>
                <w:b/>
                <w:bCs/>
                <w:sz w:val="20"/>
                <w:szCs w:val="20"/>
                <w:lang w:val="es-MX" w:eastAsia="es-MX"/>
              </w:rPr>
              <w:t>3038</w:t>
            </w:r>
          </w:p>
        </w:tc>
      </w:tr>
      <w:tr w:rsidR="00630881" w:rsidRPr="00630881" w:rsidTr="00630881">
        <w:trPr>
          <w:trHeight w:val="315"/>
        </w:trPr>
        <w:tc>
          <w:tcPr>
            <w:tcW w:w="5661" w:type="dxa"/>
            <w:gridSpan w:val="7"/>
            <w:tcBorders>
              <w:top w:val="nil"/>
              <w:left w:val="single" w:sz="8" w:space="0" w:color="auto"/>
              <w:bottom w:val="single" w:sz="4" w:space="0" w:color="auto"/>
              <w:right w:val="single" w:sz="4" w:space="0" w:color="auto"/>
            </w:tcBorders>
            <w:shd w:val="clear" w:color="auto" w:fill="auto"/>
            <w:noWrap/>
            <w:vAlign w:val="bottom"/>
            <w:hideMark/>
          </w:tcPr>
          <w:p w:rsidR="00630881" w:rsidRPr="00630881" w:rsidRDefault="00630881" w:rsidP="00630881">
            <w:pP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Supl. Europa 01 Abr- 15 Oct // 20 Dic 2023 - 10 Ene 2024</w:t>
            </w:r>
          </w:p>
        </w:tc>
        <w:tc>
          <w:tcPr>
            <w:tcW w:w="698" w:type="dxa"/>
            <w:tcBorders>
              <w:top w:val="nil"/>
              <w:left w:val="nil"/>
              <w:bottom w:val="single" w:sz="4" w:space="0" w:color="auto"/>
              <w:right w:val="single" w:sz="4"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204</w:t>
            </w:r>
          </w:p>
        </w:tc>
        <w:tc>
          <w:tcPr>
            <w:tcW w:w="961" w:type="dxa"/>
            <w:tcBorders>
              <w:top w:val="nil"/>
              <w:left w:val="nil"/>
              <w:bottom w:val="single" w:sz="4" w:space="0" w:color="auto"/>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254</w:t>
            </w:r>
          </w:p>
        </w:tc>
      </w:tr>
      <w:tr w:rsidR="00630881" w:rsidRPr="00630881" w:rsidTr="00630881">
        <w:trPr>
          <w:trHeight w:val="330"/>
        </w:trPr>
        <w:tc>
          <w:tcPr>
            <w:tcW w:w="5661" w:type="dxa"/>
            <w:gridSpan w:val="7"/>
            <w:tcBorders>
              <w:top w:val="nil"/>
              <w:left w:val="single" w:sz="8" w:space="0" w:color="auto"/>
              <w:bottom w:val="nil"/>
              <w:right w:val="single" w:sz="4" w:space="0" w:color="auto"/>
            </w:tcBorders>
            <w:shd w:val="clear" w:color="auto" w:fill="auto"/>
            <w:noWrap/>
            <w:vAlign w:val="bottom"/>
            <w:hideMark/>
          </w:tcPr>
          <w:p w:rsidR="00630881" w:rsidRPr="00630881" w:rsidRDefault="00630881" w:rsidP="00630881">
            <w:pP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 xml:space="preserve">Supl. Entradas a los monumentos </w:t>
            </w:r>
          </w:p>
        </w:tc>
        <w:tc>
          <w:tcPr>
            <w:tcW w:w="698" w:type="dxa"/>
            <w:tcBorders>
              <w:top w:val="nil"/>
              <w:left w:val="nil"/>
              <w:bottom w:val="nil"/>
              <w:right w:val="single" w:sz="4"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65</w:t>
            </w:r>
          </w:p>
        </w:tc>
        <w:tc>
          <w:tcPr>
            <w:tcW w:w="961" w:type="dxa"/>
            <w:tcBorders>
              <w:top w:val="nil"/>
              <w:left w:val="nil"/>
              <w:bottom w:val="nil"/>
              <w:right w:val="single" w:sz="8" w:space="0" w:color="auto"/>
            </w:tcBorders>
            <w:shd w:val="clear" w:color="auto" w:fill="auto"/>
            <w:noWrap/>
            <w:vAlign w:val="bottom"/>
            <w:hideMark/>
          </w:tcPr>
          <w:p w:rsidR="00630881" w:rsidRPr="00630881" w:rsidRDefault="00630881" w:rsidP="00630881">
            <w:pPr>
              <w:jc w:val="center"/>
              <w:rPr>
                <w:rFonts w:ascii="Calibri" w:eastAsia="Times New Roman" w:hAnsi="Calibri" w:cs="Calibri"/>
                <w:i/>
                <w:iCs/>
                <w:color w:val="FF0000"/>
                <w:sz w:val="20"/>
                <w:szCs w:val="20"/>
                <w:lang w:val="es-MX" w:eastAsia="es-MX"/>
              </w:rPr>
            </w:pPr>
            <w:r w:rsidRPr="00630881">
              <w:rPr>
                <w:rFonts w:ascii="Calibri" w:eastAsia="Times New Roman" w:hAnsi="Calibri" w:cs="Calibri"/>
                <w:i/>
                <w:iCs/>
                <w:color w:val="FF0000"/>
                <w:sz w:val="20"/>
                <w:szCs w:val="20"/>
                <w:lang w:val="es-MX" w:eastAsia="es-MX"/>
              </w:rPr>
              <w:t>65</w:t>
            </w:r>
          </w:p>
        </w:tc>
      </w:tr>
      <w:tr w:rsidR="00630881" w:rsidRPr="00630881" w:rsidTr="00630881">
        <w:trPr>
          <w:trHeight w:val="300"/>
        </w:trPr>
        <w:tc>
          <w:tcPr>
            <w:tcW w:w="7320" w:type="dxa"/>
            <w:gridSpan w:val="9"/>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630881" w:rsidRPr="00630881" w:rsidRDefault="00630881" w:rsidP="00630881">
            <w:pPr>
              <w:jc w:val="center"/>
              <w:rPr>
                <w:rFonts w:ascii="Calibri" w:eastAsia="Times New Roman" w:hAnsi="Calibri" w:cs="Calibri"/>
                <w:b/>
                <w:bCs/>
                <w:sz w:val="18"/>
                <w:szCs w:val="18"/>
                <w:lang w:val="es-MX" w:eastAsia="es-MX"/>
              </w:rPr>
            </w:pPr>
            <w:r w:rsidRPr="00630881">
              <w:rPr>
                <w:rFonts w:ascii="Calibri" w:eastAsia="Times New Roman" w:hAnsi="Calibri" w:cs="Calibri"/>
                <w:b/>
                <w:bCs/>
                <w:sz w:val="18"/>
                <w:szCs w:val="18"/>
                <w:lang w:val="es-MX" w:eastAsia="es-MX"/>
              </w:rPr>
              <w:t xml:space="preserve">TARIFAS SUJETAS A DISPONIBILIDAD Y CAMBIO  SIN PREVIO AVISO </w:t>
            </w:r>
          </w:p>
        </w:tc>
      </w:tr>
      <w:tr w:rsidR="00630881" w:rsidRPr="00630881" w:rsidTr="00630881">
        <w:trPr>
          <w:trHeight w:val="315"/>
        </w:trPr>
        <w:tc>
          <w:tcPr>
            <w:tcW w:w="7320" w:type="dxa"/>
            <w:gridSpan w:val="9"/>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630881" w:rsidRPr="00630881" w:rsidRDefault="00630881" w:rsidP="00630881">
            <w:pPr>
              <w:jc w:val="center"/>
              <w:rPr>
                <w:rFonts w:ascii="Calibri" w:eastAsia="Times New Roman" w:hAnsi="Calibri" w:cs="Calibri"/>
                <w:b/>
                <w:bCs/>
                <w:sz w:val="18"/>
                <w:szCs w:val="18"/>
                <w:lang w:val="es-MX" w:eastAsia="es-MX"/>
              </w:rPr>
            </w:pPr>
            <w:r w:rsidRPr="00630881">
              <w:rPr>
                <w:rFonts w:ascii="Calibri" w:eastAsia="Times New Roman" w:hAnsi="Calibri" w:cs="Calibri"/>
                <w:b/>
                <w:bCs/>
                <w:sz w:val="18"/>
                <w:szCs w:val="18"/>
                <w:lang w:val="es-MX" w:eastAsia="es-MX"/>
              </w:rPr>
              <w:t>CONSULTAR SUPLEMENTO PARA SEMANA SANTA, VERANO, NAVIDAD Y FIN DE AÑO</w:t>
            </w:r>
          </w:p>
        </w:tc>
      </w:tr>
    </w:tbl>
    <w:p w:rsidR="00630881" w:rsidRDefault="00630881" w:rsidP="008966AE">
      <w:pPr>
        <w:rPr>
          <w:rFonts w:eastAsia="Calibri" w:cs="Tahoma"/>
          <w:b/>
          <w:color w:val="000000" w:themeColor="text1"/>
        </w:rPr>
      </w:pPr>
    </w:p>
    <w:p w:rsidR="00630881" w:rsidRDefault="00630881" w:rsidP="008966AE">
      <w:pPr>
        <w:rPr>
          <w:rFonts w:eastAsia="Calibri" w:cs="Tahoma"/>
          <w:b/>
          <w:color w:val="000000" w:themeColor="text1"/>
        </w:rPr>
      </w:pPr>
    </w:p>
    <w:tbl>
      <w:tblPr>
        <w:tblW w:w="8070" w:type="dxa"/>
        <w:tblCellMar>
          <w:left w:w="70" w:type="dxa"/>
          <w:right w:w="70" w:type="dxa"/>
        </w:tblCellMar>
        <w:tblLook w:val="04A0" w:firstRow="1" w:lastRow="0" w:firstColumn="1" w:lastColumn="0" w:noHBand="0" w:noVBand="1"/>
      </w:tblPr>
      <w:tblGrid>
        <w:gridCol w:w="1018"/>
        <w:gridCol w:w="959"/>
        <w:gridCol w:w="6093"/>
      </w:tblGrid>
      <w:tr w:rsidR="008966AE" w:rsidRPr="00E5205D" w:rsidTr="00373857">
        <w:trPr>
          <w:trHeight w:val="315"/>
        </w:trPr>
        <w:tc>
          <w:tcPr>
            <w:tcW w:w="807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8966AE" w:rsidRPr="00E5205D" w:rsidRDefault="008966AE" w:rsidP="00373857">
            <w:pPr>
              <w:jc w:val="center"/>
              <w:rPr>
                <w:rFonts w:ascii="Calibri" w:eastAsia="Times New Roman" w:hAnsi="Calibri" w:cs="Calibri"/>
                <w:b/>
                <w:bCs/>
                <w:color w:val="FFFFFF"/>
                <w:sz w:val="20"/>
                <w:szCs w:val="20"/>
                <w:lang w:val="es-MX" w:eastAsia="es-MX"/>
              </w:rPr>
            </w:pPr>
            <w:r w:rsidRPr="00E5205D">
              <w:rPr>
                <w:rFonts w:ascii="Calibri" w:eastAsia="Times New Roman" w:hAnsi="Calibri" w:cs="Calibri"/>
                <w:b/>
                <w:bCs/>
                <w:color w:val="FFFFFF"/>
                <w:sz w:val="20"/>
                <w:szCs w:val="20"/>
                <w:lang w:val="es-MX" w:eastAsia="es-MX"/>
              </w:rPr>
              <w:t xml:space="preserve">HOTELES PREVISTOS O SIMILARES </w:t>
            </w:r>
          </w:p>
        </w:tc>
      </w:tr>
      <w:tr w:rsidR="008966AE" w:rsidRPr="00E5205D" w:rsidTr="00373857">
        <w:trPr>
          <w:trHeight w:val="315"/>
        </w:trPr>
        <w:tc>
          <w:tcPr>
            <w:tcW w:w="1018" w:type="dxa"/>
            <w:tcBorders>
              <w:top w:val="single" w:sz="4" w:space="0" w:color="auto"/>
              <w:left w:val="single" w:sz="8" w:space="0" w:color="auto"/>
              <w:bottom w:val="nil"/>
              <w:right w:val="single" w:sz="4" w:space="0" w:color="auto"/>
            </w:tcBorders>
            <w:shd w:val="clear" w:color="FFFFCC" w:fill="000000"/>
            <w:noWrap/>
            <w:vAlign w:val="bottom"/>
            <w:hideMark/>
          </w:tcPr>
          <w:p w:rsidR="008966AE" w:rsidRPr="00E5205D" w:rsidRDefault="008966AE" w:rsidP="00373857">
            <w:pPr>
              <w:jc w:val="center"/>
              <w:rPr>
                <w:rFonts w:ascii="Calibri" w:eastAsia="Times New Roman" w:hAnsi="Calibri" w:cs="Calibri"/>
                <w:b/>
                <w:bCs/>
                <w:color w:val="FFFFFF"/>
                <w:sz w:val="20"/>
                <w:szCs w:val="20"/>
                <w:lang w:val="es-MX" w:eastAsia="es-MX"/>
              </w:rPr>
            </w:pPr>
            <w:r w:rsidRPr="00E5205D">
              <w:rPr>
                <w:rFonts w:ascii="Calibri" w:eastAsia="Times New Roman" w:hAnsi="Calibri" w:cs="Calibri"/>
                <w:b/>
                <w:bCs/>
                <w:color w:val="FFFFFF"/>
                <w:sz w:val="20"/>
                <w:szCs w:val="20"/>
                <w:lang w:val="es-MX" w:eastAsia="es-MX"/>
              </w:rPr>
              <w:t>Categoría</w:t>
            </w:r>
          </w:p>
        </w:tc>
        <w:tc>
          <w:tcPr>
            <w:tcW w:w="959" w:type="dxa"/>
            <w:tcBorders>
              <w:top w:val="single" w:sz="4" w:space="0" w:color="auto"/>
              <w:left w:val="nil"/>
              <w:bottom w:val="nil"/>
              <w:right w:val="single" w:sz="4" w:space="0" w:color="auto"/>
            </w:tcBorders>
            <w:shd w:val="clear" w:color="FFFFCC" w:fill="000000"/>
            <w:noWrap/>
            <w:vAlign w:val="bottom"/>
            <w:hideMark/>
          </w:tcPr>
          <w:p w:rsidR="008966AE" w:rsidRPr="00E5205D" w:rsidRDefault="008966AE" w:rsidP="00373857">
            <w:pPr>
              <w:jc w:val="center"/>
              <w:rPr>
                <w:rFonts w:ascii="Calibri" w:eastAsia="Times New Roman" w:hAnsi="Calibri" w:cs="Calibri"/>
                <w:b/>
                <w:bCs/>
                <w:color w:val="FFFFFF"/>
                <w:sz w:val="20"/>
                <w:szCs w:val="20"/>
                <w:lang w:val="es-MX" w:eastAsia="es-MX"/>
              </w:rPr>
            </w:pPr>
            <w:r w:rsidRPr="00E5205D">
              <w:rPr>
                <w:rFonts w:ascii="Calibri" w:eastAsia="Times New Roman" w:hAnsi="Calibri" w:cs="Calibri"/>
                <w:b/>
                <w:bCs/>
                <w:color w:val="FFFFFF"/>
                <w:sz w:val="20"/>
                <w:szCs w:val="20"/>
                <w:lang w:val="es-MX" w:eastAsia="es-MX"/>
              </w:rPr>
              <w:t xml:space="preserve">Ciudad </w:t>
            </w:r>
          </w:p>
        </w:tc>
        <w:tc>
          <w:tcPr>
            <w:tcW w:w="6093" w:type="dxa"/>
            <w:tcBorders>
              <w:top w:val="single" w:sz="4" w:space="0" w:color="auto"/>
              <w:left w:val="nil"/>
              <w:bottom w:val="nil"/>
              <w:right w:val="single" w:sz="8" w:space="0" w:color="auto"/>
            </w:tcBorders>
            <w:shd w:val="clear" w:color="FFFFCC" w:fill="000000"/>
            <w:noWrap/>
            <w:vAlign w:val="bottom"/>
            <w:hideMark/>
          </w:tcPr>
          <w:p w:rsidR="008966AE" w:rsidRPr="00E5205D" w:rsidRDefault="008966AE" w:rsidP="00373857">
            <w:pPr>
              <w:jc w:val="center"/>
              <w:rPr>
                <w:rFonts w:ascii="Calibri" w:eastAsia="Times New Roman" w:hAnsi="Calibri" w:cs="Calibri"/>
                <w:b/>
                <w:bCs/>
                <w:color w:val="FFFFFF"/>
                <w:sz w:val="20"/>
                <w:szCs w:val="20"/>
                <w:lang w:val="es-MX" w:eastAsia="es-MX"/>
              </w:rPr>
            </w:pPr>
            <w:r w:rsidRPr="00E5205D">
              <w:rPr>
                <w:rFonts w:ascii="Calibri" w:eastAsia="Times New Roman" w:hAnsi="Calibri" w:cs="Calibri"/>
                <w:b/>
                <w:bCs/>
                <w:color w:val="FFFFFF"/>
                <w:sz w:val="20"/>
                <w:szCs w:val="20"/>
                <w:lang w:val="es-MX" w:eastAsia="es-MX"/>
              </w:rPr>
              <w:t xml:space="preserve">Hotel </w:t>
            </w:r>
          </w:p>
        </w:tc>
      </w:tr>
      <w:tr w:rsidR="008966AE" w:rsidRPr="00E5205D" w:rsidTr="00373857">
        <w:trPr>
          <w:trHeight w:val="315"/>
        </w:trPr>
        <w:tc>
          <w:tcPr>
            <w:tcW w:w="101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8966AE" w:rsidRPr="00E5205D" w:rsidRDefault="008966AE" w:rsidP="00373857">
            <w:pPr>
              <w:jc w:val="center"/>
              <w:rPr>
                <w:rFonts w:ascii="Calibri" w:eastAsia="Times New Roman" w:hAnsi="Calibri" w:cs="Calibri"/>
                <w:b/>
                <w:bCs/>
                <w:color w:val="000000"/>
                <w:sz w:val="20"/>
                <w:szCs w:val="20"/>
                <w:lang w:val="es-MX" w:eastAsia="es-MX"/>
              </w:rPr>
            </w:pPr>
            <w:r w:rsidRPr="00E5205D">
              <w:rPr>
                <w:rFonts w:ascii="Calibri" w:eastAsia="Times New Roman" w:hAnsi="Calibri" w:cs="Calibri"/>
                <w:b/>
                <w:bCs/>
                <w:color w:val="000000"/>
                <w:sz w:val="20"/>
                <w:szCs w:val="20"/>
                <w:lang w:val="es-MX" w:eastAsia="es-MX"/>
              </w:rPr>
              <w:t>PRIMERA</w:t>
            </w:r>
          </w:p>
        </w:tc>
        <w:tc>
          <w:tcPr>
            <w:tcW w:w="959" w:type="dxa"/>
            <w:tcBorders>
              <w:top w:val="single" w:sz="8" w:space="0" w:color="auto"/>
              <w:left w:val="nil"/>
              <w:bottom w:val="nil"/>
              <w:right w:val="nil"/>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Milán</w:t>
            </w:r>
          </w:p>
        </w:tc>
        <w:tc>
          <w:tcPr>
            <w:tcW w:w="6093" w:type="dxa"/>
            <w:tcBorders>
              <w:top w:val="single" w:sz="8" w:space="0" w:color="auto"/>
              <w:left w:val="single" w:sz="8" w:space="0" w:color="auto"/>
              <w:bottom w:val="nil"/>
              <w:right w:val="single" w:sz="8" w:space="0" w:color="auto"/>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 xml:space="preserve">Grand Hotel Adi Doria // Palazzo delle Stelline // Una Scandinavia </w:t>
            </w:r>
          </w:p>
        </w:tc>
      </w:tr>
      <w:tr w:rsidR="008966AE" w:rsidRPr="00E5205D" w:rsidTr="00373857">
        <w:trPr>
          <w:trHeight w:val="300"/>
        </w:trPr>
        <w:tc>
          <w:tcPr>
            <w:tcW w:w="1018" w:type="dxa"/>
            <w:vMerge/>
            <w:tcBorders>
              <w:top w:val="single" w:sz="8" w:space="0" w:color="auto"/>
              <w:left w:val="single" w:sz="8" w:space="0" w:color="auto"/>
              <w:bottom w:val="single" w:sz="8" w:space="0" w:color="000000"/>
              <w:right w:val="single" w:sz="8" w:space="0" w:color="auto"/>
            </w:tcBorders>
            <w:vAlign w:val="center"/>
            <w:hideMark/>
          </w:tcPr>
          <w:p w:rsidR="008966AE" w:rsidRPr="00E5205D" w:rsidRDefault="008966AE" w:rsidP="00373857">
            <w:pPr>
              <w:rPr>
                <w:rFonts w:ascii="Calibri" w:eastAsia="Times New Roman" w:hAnsi="Calibri" w:cs="Calibri"/>
                <w:b/>
                <w:bCs/>
                <w:color w:val="000000"/>
                <w:sz w:val="20"/>
                <w:szCs w:val="20"/>
                <w:lang w:val="es-MX" w:eastAsia="es-MX"/>
              </w:rPr>
            </w:pPr>
          </w:p>
        </w:tc>
        <w:tc>
          <w:tcPr>
            <w:tcW w:w="959" w:type="dxa"/>
            <w:tcBorders>
              <w:top w:val="nil"/>
              <w:left w:val="nil"/>
              <w:bottom w:val="nil"/>
              <w:right w:val="nil"/>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Venecia</w:t>
            </w:r>
          </w:p>
        </w:tc>
        <w:tc>
          <w:tcPr>
            <w:tcW w:w="6093" w:type="dxa"/>
            <w:tcBorders>
              <w:top w:val="nil"/>
              <w:left w:val="single" w:sz="8" w:space="0" w:color="auto"/>
              <w:bottom w:val="nil"/>
              <w:right w:val="single" w:sz="8" w:space="0" w:color="auto"/>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 xml:space="preserve">All’Angelo // Bonvecchiati // Santa Chiara </w:t>
            </w:r>
          </w:p>
        </w:tc>
      </w:tr>
      <w:tr w:rsidR="008966AE" w:rsidRPr="00A02876" w:rsidTr="00373857">
        <w:trPr>
          <w:trHeight w:val="315"/>
        </w:trPr>
        <w:tc>
          <w:tcPr>
            <w:tcW w:w="1018" w:type="dxa"/>
            <w:vMerge/>
            <w:tcBorders>
              <w:top w:val="single" w:sz="8" w:space="0" w:color="auto"/>
              <w:left w:val="single" w:sz="8" w:space="0" w:color="auto"/>
              <w:bottom w:val="single" w:sz="8" w:space="0" w:color="000000"/>
              <w:right w:val="single" w:sz="8" w:space="0" w:color="auto"/>
            </w:tcBorders>
            <w:vAlign w:val="center"/>
            <w:hideMark/>
          </w:tcPr>
          <w:p w:rsidR="008966AE" w:rsidRPr="00E5205D" w:rsidRDefault="008966AE" w:rsidP="00373857">
            <w:pPr>
              <w:rPr>
                <w:rFonts w:ascii="Calibri" w:eastAsia="Times New Roman" w:hAnsi="Calibri" w:cs="Calibri"/>
                <w:b/>
                <w:bCs/>
                <w:color w:val="000000"/>
                <w:sz w:val="20"/>
                <w:szCs w:val="20"/>
                <w:lang w:val="es-MX" w:eastAsia="es-MX"/>
              </w:rPr>
            </w:pPr>
          </w:p>
        </w:tc>
        <w:tc>
          <w:tcPr>
            <w:tcW w:w="959" w:type="dxa"/>
            <w:tcBorders>
              <w:top w:val="nil"/>
              <w:left w:val="nil"/>
              <w:bottom w:val="nil"/>
              <w:right w:val="nil"/>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Florencia</w:t>
            </w:r>
          </w:p>
        </w:tc>
        <w:tc>
          <w:tcPr>
            <w:tcW w:w="6093" w:type="dxa"/>
            <w:tcBorders>
              <w:top w:val="nil"/>
              <w:left w:val="single" w:sz="8" w:space="0" w:color="auto"/>
              <w:bottom w:val="nil"/>
              <w:right w:val="single" w:sz="8" w:space="0" w:color="auto"/>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n-US" w:eastAsia="es-MX"/>
              </w:rPr>
            </w:pPr>
            <w:r w:rsidRPr="00E5205D">
              <w:rPr>
                <w:rFonts w:ascii="Calibri" w:eastAsia="Times New Roman" w:hAnsi="Calibri" w:cs="Calibri"/>
                <w:color w:val="000000"/>
                <w:sz w:val="20"/>
                <w:szCs w:val="20"/>
                <w:lang w:val="en-US" w:eastAsia="es-MX"/>
              </w:rPr>
              <w:t xml:space="preserve">Palazzo Ricasoli //Kraft // Hotel C-Hotels </w:t>
            </w:r>
          </w:p>
        </w:tc>
      </w:tr>
      <w:tr w:rsidR="008966AE" w:rsidRPr="00E5205D" w:rsidTr="00373857">
        <w:trPr>
          <w:trHeight w:val="330"/>
        </w:trPr>
        <w:tc>
          <w:tcPr>
            <w:tcW w:w="1018" w:type="dxa"/>
            <w:vMerge/>
            <w:tcBorders>
              <w:top w:val="single" w:sz="8" w:space="0" w:color="auto"/>
              <w:left w:val="single" w:sz="8" w:space="0" w:color="auto"/>
              <w:bottom w:val="single" w:sz="8" w:space="0" w:color="000000"/>
              <w:right w:val="single" w:sz="8" w:space="0" w:color="auto"/>
            </w:tcBorders>
            <w:vAlign w:val="center"/>
            <w:hideMark/>
          </w:tcPr>
          <w:p w:rsidR="008966AE" w:rsidRPr="00E5205D" w:rsidRDefault="008966AE" w:rsidP="00373857">
            <w:pPr>
              <w:rPr>
                <w:rFonts w:ascii="Calibri" w:eastAsia="Times New Roman" w:hAnsi="Calibri" w:cs="Calibri"/>
                <w:b/>
                <w:bCs/>
                <w:color w:val="000000"/>
                <w:sz w:val="20"/>
                <w:szCs w:val="20"/>
                <w:lang w:val="en-US" w:eastAsia="es-MX"/>
              </w:rPr>
            </w:pPr>
          </w:p>
        </w:tc>
        <w:tc>
          <w:tcPr>
            <w:tcW w:w="959" w:type="dxa"/>
            <w:tcBorders>
              <w:top w:val="nil"/>
              <w:left w:val="nil"/>
              <w:bottom w:val="single" w:sz="8" w:space="0" w:color="auto"/>
              <w:right w:val="nil"/>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Roma</w:t>
            </w:r>
          </w:p>
        </w:tc>
        <w:tc>
          <w:tcPr>
            <w:tcW w:w="6093" w:type="dxa"/>
            <w:tcBorders>
              <w:top w:val="nil"/>
              <w:left w:val="single" w:sz="8" w:space="0" w:color="auto"/>
              <w:bottom w:val="single" w:sz="8" w:space="0" w:color="auto"/>
              <w:right w:val="single" w:sz="8" w:space="0" w:color="auto"/>
            </w:tcBorders>
            <w:shd w:val="clear" w:color="auto" w:fill="auto"/>
            <w:noWrap/>
            <w:vAlign w:val="bottom"/>
            <w:hideMark/>
          </w:tcPr>
          <w:p w:rsidR="008966AE" w:rsidRPr="00E5205D" w:rsidRDefault="008966AE" w:rsidP="00373857">
            <w:pPr>
              <w:rPr>
                <w:rFonts w:ascii="Calibri" w:eastAsia="Times New Roman" w:hAnsi="Calibri" w:cs="Calibri"/>
                <w:color w:val="000000"/>
                <w:sz w:val="20"/>
                <w:szCs w:val="20"/>
                <w:lang w:val="es-MX" w:eastAsia="es-MX"/>
              </w:rPr>
            </w:pPr>
            <w:r w:rsidRPr="00E5205D">
              <w:rPr>
                <w:rFonts w:ascii="Calibri" w:eastAsia="Times New Roman" w:hAnsi="Calibri" w:cs="Calibri"/>
                <w:color w:val="000000"/>
                <w:sz w:val="20"/>
                <w:szCs w:val="20"/>
                <w:lang w:val="es-MX" w:eastAsia="es-MX"/>
              </w:rPr>
              <w:t>Donna Laura Palace // Massimo d’Azeglio // Cicerone</w:t>
            </w:r>
          </w:p>
        </w:tc>
      </w:tr>
    </w:tbl>
    <w:p w:rsidR="008966AE" w:rsidRDefault="008966AE" w:rsidP="008966AE">
      <w:pPr>
        <w:rPr>
          <w:rFonts w:eastAsia="Calibri" w:cs="Tahoma"/>
          <w:b/>
          <w:color w:val="000000" w:themeColor="text1"/>
          <w:lang w:val="es-MX"/>
        </w:rPr>
      </w:pPr>
    </w:p>
    <w:p w:rsidR="008966AE" w:rsidRDefault="008966AE" w:rsidP="008966AE">
      <w:pPr>
        <w:rPr>
          <w:rFonts w:eastAsia="Calibri" w:cs="Tahoma"/>
          <w:b/>
          <w:color w:val="000000" w:themeColor="text1"/>
        </w:rPr>
      </w:pPr>
      <w:r w:rsidRPr="00173D5B">
        <w:rPr>
          <w:rFonts w:eastAsia="Calibri" w:cs="Tahoma"/>
          <w:b/>
          <w:color w:val="000000" w:themeColor="text1"/>
        </w:rPr>
        <w:t>NOTAS IMPORTANTES:</w:t>
      </w:r>
    </w:p>
    <w:p w:rsidR="008966AE" w:rsidRDefault="008966AE" w:rsidP="008966AE">
      <w:pPr>
        <w:rPr>
          <w:rFonts w:eastAsia="Calibri" w:cs="Tahoma"/>
          <w:b/>
          <w:color w:val="000000" w:themeColor="text1"/>
        </w:rPr>
      </w:pPr>
    </w:p>
    <w:p w:rsidR="008966AE" w:rsidRPr="00FC19E4" w:rsidRDefault="008966AE" w:rsidP="008966AE">
      <w:pPr>
        <w:pStyle w:val="Prrafodelista"/>
        <w:numPr>
          <w:ilvl w:val="0"/>
          <w:numId w:val="5"/>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8966AE" w:rsidRPr="00FC19E4" w:rsidRDefault="008966AE" w:rsidP="008966AE">
      <w:pPr>
        <w:pStyle w:val="Prrafodelista"/>
        <w:numPr>
          <w:ilvl w:val="0"/>
          <w:numId w:val="5"/>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8966AE" w:rsidRPr="00FC19E4" w:rsidRDefault="008966AE" w:rsidP="008966AE">
      <w:pPr>
        <w:pStyle w:val="Prrafodelista"/>
        <w:numPr>
          <w:ilvl w:val="0"/>
          <w:numId w:val="5"/>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8966AE" w:rsidRPr="00FC19E4" w:rsidRDefault="008966AE" w:rsidP="008966AE">
      <w:pPr>
        <w:pStyle w:val="Prrafodelista"/>
        <w:numPr>
          <w:ilvl w:val="0"/>
          <w:numId w:val="5"/>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8966AE" w:rsidRDefault="008966AE" w:rsidP="008966AE">
      <w:pPr>
        <w:pStyle w:val="Prrafodelista"/>
        <w:numPr>
          <w:ilvl w:val="0"/>
          <w:numId w:val="5"/>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8966AE" w:rsidRPr="00FC19E4" w:rsidRDefault="008966AE" w:rsidP="008966AE">
      <w:pPr>
        <w:pStyle w:val="Prrafodelista"/>
        <w:numPr>
          <w:ilvl w:val="0"/>
          <w:numId w:val="5"/>
        </w:numPr>
        <w:tabs>
          <w:tab w:val="left" w:pos="851"/>
        </w:tabs>
        <w:spacing w:after="0" w:line="240" w:lineRule="auto"/>
        <w:jc w:val="both"/>
        <w:rPr>
          <w:sz w:val="20"/>
          <w:szCs w:val="20"/>
        </w:rPr>
      </w:pPr>
      <w:r w:rsidRPr="00FC19E4">
        <w:rPr>
          <w:sz w:val="20"/>
          <w:szCs w:val="20"/>
        </w:rPr>
        <w:t>El Horario estándar del Check in 15:00hrs y el Check Out 1</w:t>
      </w:r>
      <w:r>
        <w:rPr>
          <w:sz w:val="20"/>
          <w:szCs w:val="20"/>
        </w:rPr>
        <w:t>0</w:t>
      </w:r>
      <w:r w:rsidRPr="00FC19E4">
        <w:rPr>
          <w:sz w:val="20"/>
          <w:szCs w:val="20"/>
        </w:rPr>
        <w:t>:00hrs.</w:t>
      </w:r>
    </w:p>
    <w:p w:rsidR="008966AE" w:rsidRDefault="008966AE" w:rsidP="008966AE">
      <w:pPr>
        <w:pStyle w:val="Prrafodelista"/>
        <w:numPr>
          <w:ilvl w:val="0"/>
          <w:numId w:val="5"/>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8966AE" w:rsidRDefault="008966AE" w:rsidP="008966AE">
      <w:pPr>
        <w:pStyle w:val="Prrafodelista"/>
        <w:numPr>
          <w:ilvl w:val="0"/>
          <w:numId w:val="5"/>
        </w:numPr>
        <w:tabs>
          <w:tab w:val="left" w:pos="851"/>
        </w:tabs>
        <w:spacing w:after="0"/>
        <w:jc w:val="both"/>
        <w:rPr>
          <w:sz w:val="20"/>
          <w:szCs w:val="20"/>
        </w:rPr>
      </w:pPr>
      <w:r>
        <w:rPr>
          <w:sz w:val="20"/>
          <w:szCs w:val="20"/>
        </w:rPr>
        <w:t xml:space="preserve">Los niños mayores de 11 años pagan como adulto. </w:t>
      </w:r>
    </w:p>
    <w:p w:rsidR="008966AE" w:rsidRDefault="008966AE" w:rsidP="008966AE">
      <w:pPr>
        <w:pStyle w:val="Prrafodelista"/>
        <w:numPr>
          <w:ilvl w:val="0"/>
          <w:numId w:val="5"/>
        </w:numPr>
        <w:tabs>
          <w:tab w:val="left" w:pos="851"/>
        </w:tabs>
        <w:spacing w:after="0"/>
        <w:jc w:val="both"/>
        <w:rPr>
          <w:sz w:val="20"/>
          <w:szCs w:val="20"/>
        </w:rPr>
      </w:pPr>
      <w:r w:rsidRPr="00330F9E">
        <w:rPr>
          <w:sz w:val="20"/>
          <w:szCs w:val="20"/>
        </w:rPr>
        <w:t xml:space="preserve">Pueden entrar solo tres personas solamente en la habitación, (3adt o 2adt +1mnr) </w:t>
      </w:r>
    </w:p>
    <w:p w:rsidR="008966AE" w:rsidRDefault="008966AE" w:rsidP="008966AE">
      <w:pPr>
        <w:pStyle w:val="Prrafodelista"/>
        <w:numPr>
          <w:ilvl w:val="0"/>
          <w:numId w:val="5"/>
        </w:numPr>
        <w:tabs>
          <w:tab w:val="left" w:pos="851"/>
        </w:tabs>
        <w:spacing w:after="0"/>
        <w:jc w:val="both"/>
        <w:rPr>
          <w:sz w:val="20"/>
          <w:szCs w:val="20"/>
        </w:rPr>
      </w:pPr>
      <w:r>
        <w:rPr>
          <w:sz w:val="20"/>
          <w:szCs w:val="20"/>
        </w:rPr>
        <w:t>Una vez hecha la reserva, los de boletos de Ferry/ Barcos no son reembolsables.</w:t>
      </w:r>
    </w:p>
    <w:p w:rsidR="008966AE" w:rsidRDefault="008966AE" w:rsidP="008966AE">
      <w:pPr>
        <w:pStyle w:val="Prrafodelista"/>
        <w:numPr>
          <w:ilvl w:val="0"/>
          <w:numId w:val="5"/>
        </w:numPr>
        <w:tabs>
          <w:tab w:val="left" w:pos="851"/>
        </w:tabs>
        <w:spacing w:after="0"/>
        <w:jc w:val="both"/>
        <w:rPr>
          <w:sz w:val="20"/>
          <w:szCs w:val="20"/>
        </w:rPr>
      </w:pPr>
      <w:r>
        <w:rPr>
          <w:sz w:val="20"/>
          <w:szCs w:val="20"/>
        </w:rPr>
        <w:t xml:space="preserve">La llegada del </w:t>
      </w:r>
      <w:r w:rsidR="00630881">
        <w:rPr>
          <w:sz w:val="20"/>
          <w:szCs w:val="20"/>
        </w:rPr>
        <w:t>30</w:t>
      </w:r>
      <w:r>
        <w:rPr>
          <w:sz w:val="20"/>
          <w:szCs w:val="20"/>
        </w:rPr>
        <w:t xml:space="preserve"> de diciembre tiene suplemento especial de Fin de año no incluido en la tarifa, consultar con su ejecutivo. </w:t>
      </w:r>
    </w:p>
    <w:p w:rsidR="008966AE" w:rsidRDefault="008966AE" w:rsidP="008966AE">
      <w:pPr>
        <w:pStyle w:val="Prrafodelista"/>
        <w:numPr>
          <w:ilvl w:val="0"/>
          <w:numId w:val="5"/>
        </w:numPr>
        <w:tabs>
          <w:tab w:val="left" w:pos="851"/>
        </w:tabs>
        <w:spacing w:after="0"/>
        <w:jc w:val="both"/>
        <w:rPr>
          <w:sz w:val="20"/>
          <w:szCs w:val="20"/>
        </w:rPr>
      </w:pPr>
      <w:r w:rsidRPr="00E5205D">
        <w:rPr>
          <w:sz w:val="20"/>
          <w:szCs w:val="20"/>
        </w:rPr>
        <w:t>Las visitas indicadas en roma están basadas sobre excursiones regulares existentes. Los clientes tendrán que desplazarse por su cuenta hasta el punto de salida de la excursión.</w:t>
      </w:r>
    </w:p>
    <w:p w:rsidR="008966AE" w:rsidRDefault="008966AE" w:rsidP="008966AE">
      <w:pPr>
        <w:pStyle w:val="Prrafodelista"/>
        <w:numPr>
          <w:ilvl w:val="0"/>
          <w:numId w:val="5"/>
        </w:numPr>
        <w:tabs>
          <w:tab w:val="left" w:pos="851"/>
        </w:tabs>
        <w:spacing w:after="0"/>
        <w:jc w:val="both"/>
        <w:rPr>
          <w:sz w:val="20"/>
          <w:szCs w:val="20"/>
        </w:rPr>
      </w:pPr>
      <w:r w:rsidRPr="00A02876">
        <w:rPr>
          <w:sz w:val="20"/>
          <w:szCs w:val="20"/>
        </w:rPr>
        <w:t xml:space="preserve">Dependiendo del tiempo a disposición, de las condiciones meteorológicas o del flujo turístico del momento, </w:t>
      </w:r>
      <w:r>
        <w:rPr>
          <w:sz w:val="20"/>
          <w:szCs w:val="20"/>
        </w:rPr>
        <w:t>se</w:t>
      </w:r>
      <w:r w:rsidRPr="00A02876">
        <w:rPr>
          <w:sz w:val="20"/>
          <w:szCs w:val="20"/>
        </w:rPr>
        <w:t xml:space="preserve"> garantiza la visita de una sola ciudad de las Cinque Terre: Vernazza o Monterosso</w:t>
      </w:r>
    </w:p>
    <w:p w:rsidR="008966AE" w:rsidRDefault="008966AE" w:rsidP="008966AE">
      <w:pPr>
        <w:pStyle w:val="Prrafodelista"/>
        <w:numPr>
          <w:ilvl w:val="0"/>
          <w:numId w:val="5"/>
        </w:numPr>
        <w:tabs>
          <w:tab w:val="left" w:pos="851"/>
        </w:tabs>
        <w:spacing w:after="0"/>
        <w:jc w:val="both"/>
        <w:rPr>
          <w:sz w:val="20"/>
          <w:szCs w:val="20"/>
        </w:rPr>
      </w:pPr>
      <w:r>
        <w:rPr>
          <w:sz w:val="20"/>
          <w:szCs w:val="20"/>
        </w:rPr>
        <w:t xml:space="preserve">Paquete entrada a los monumentos incluye: </w:t>
      </w:r>
    </w:p>
    <w:p w:rsidR="008966AE" w:rsidRDefault="008966AE" w:rsidP="008966AE">
      <w:pPr>
        <w:pStyle w:val="Prrafodelista"/>
        <w:tabs>
          <w:tab w:val="left" w:pos="851"/>
        </w:tabs>
        <w:spacing w:after="0"/>
        <w:jc w:val="both"/>
        <w:rPr>
          <w:sz w:val="20"/>
          <w:szCs w:val="20"/>
        </w:rPr>
      </w:pPr>
      <w:r w:rsidRPr="00E5205D">
        <w:rPr>
          <w:sz w:val="20"/>
          <w:szCs w:val="20"/>
        </w:rPr>
        <w:t>Milán: Teatro de La Scala</w:t>
      </w:r>
      <w:r>
        <w:rPr>
          <w:sz w:val="20"/>
          <w:szCs w:val="20"/>
        </w:rPr>
        <w:t xml:space="preserve"> y </w:t>
      </w:r>
      <w:r w:rsidRPr="00E5205D">
        <w:rPr>
          <w:sz w:val="20"/>
          <w:szCs w:val="20"/>
        </w:rPr>
        <w:t xml:space="preserve">Duomo entrada y auriculares </w:t>
      </w:r>
    </w:p>
    <w:p w:rsidR="008966AE" w:rsidRDefault="008966AE" w:rsidP="008966AE">
      <w:pPr>
        <w:pStyle w:val="Prrafodelista"/>
        <w:tabs>
          <w:tab w:val="left" w:pos="851"/>
        </w:tabs>
        <w:spacing w:after="0"/>
        <w:jc w:val="both"/>
        <w:rPr>
          <w:sz w:val="20"/>
          <w:szCs w:val="20"/>
        </w:rPr>
      </w:pPr>
      <w:r w:rsidRPr="00E5205D">
        <w:rPr>
          <w:sz w:val="20"/>
          <w:szCs w:val="20"/>
        </w:rPr>
        <w:t xml:space="preserve">Florencia: Basílica de Santa Croce y auriculares </w:t>
      </w:r>
    </w:p>
    <w:p w:rsidR="008966AE" w:rsidRDefault="008966AE" w:rsidP="008966AE">
      <w:pPr>
        <w:pStyle w:val="Prrafodelista"/>
        <w:tabs>
          <w:tab w:val="left" w:pos="851"/>
        </w:tabs>
        <w:spacing w:after="0"/>
        <w:jc w:val="both"/>
        <w:rPr>
          <w:sz w:val="20"/>
          <w:szCs w:val="20"/>
        </w:rPr>
      </w:pPr>
      <w:r w:rsidRPr="00E5205D">
        <w:rPr>
          <w:sz w:val="20"/>
          <w:szCs w:val="20"/>
        </w:rPr>
        <w:t xml:space="preserve">Siena: Catedral </w:t>
      </w:r>
    </w:p>
    <w:p w:rsidR="008966AE" w:rsidRDefault="008966AE" w:rsidP="008966AE">
      <w:pPr>
        <w:pStyle w:val="Prrafodelista"/>
        <w:tabs>
          <w:tab w:val="left" w:pos="851"/>
        </w:tabs>
        <w:spacing w:after="0"/>
        <w:jc w:val="both"/>
        <w:rPr>
          <w:sz w:val="20"/>
          <w:szCs w:val="20"/>
        </w:rPr>
      </w:pPr>
      <w:r w:rsidRPr="00E5205D">
        <w:rPr>
          <w:sz w:val="20"/>
          <w:szCs w:val="20"/>
        </w:rPr>
        <w:t>Asís: Basílica de San Francisco</w:t>
      </w:r>
      <w:r w:rsidRPr="00130F37">
        <w:rPr>
          <w:sz w:val="20"/>
          <w:szCs w:val="20"/>
        </w:rPr>
        <w:t>.</w:t>
      </w:r>
    </w:p>
    <w:p w:rsidR="00CB6263" w:rsidRPr="008966AE" w:rsidRDefault="008966AE" w:rsidP="00630881">
      <w:pPr>
        <w:pStyle w:val="Prrafodelista"/>
        <w:tabs>
          <w:tab w:val="left" w:pos="851"/>
        </w:tabs>
        <w:spacing w:after="0"/>
        <w:jc w:val="both"/>
      </w:pPr>
      <w:r>
        <w:rPr>
          <w:sz w:val="20"/>
          <w:szCs w:val="20"/>
        </w:rPr>
        <w:t xml:space="preserve">Precio sujeto a cambios sin previo aviso, no reembolsable. </w:t>
      </w:r>
    </w:p>
    <w:sectPr w:rsidR="00CB6263" w:rsidRPr="008966AE" w:rsidSect="00477709">
      <w:headerReference w:type="default" r:id="rId8"/>
      <w:footerReference w:type="default" r:id="rId9"/>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749" w:rsidRDefault="001E0749" w:rsidP="00A771DB">
      <w:r>
        <w:separator/>
      </w:r>
    </w:p>
  </w:endnote>
  <w:endnote w:type="continuationSeparator" w:id="0">
    <w:p w:rsidR="001E0749" w:rsidRDefault="001E074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Piedepgina"/>
    </w:pPr>
    <w:r>
      <w:rPr>
        <w:noProof/>
        <w:lang w:val="es-MX" w:eastAsia="es-MX"/>
      </w:rPr>
      <w:drawing>
        <wp:anchor distT="0" distB="0" distL="114300" distR="114300" simplePos="0" relativeHeight="251661312" behindDoc="0" locked="0" layoutInCell="1" allowOverlap="1" wp14:anchorId="78F0E5DE" wp14:editId="14A122AA">
          <wp:simplePos x="0" y="0"/>
          <wp:positionH relativeFrom="column">
            <wp:posOffset>5172075</wp:posOffset>
          </wp:positionH>
          <wp:positionV relativeFrom="paragraph">
            <wp:posOffset>-819150</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JT BCO.png"/>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749" w:rsidRDefault="001E0749" w:rsidP="00A771DB">
      <w:r>
        <w:separator/>
      </w:r>
    </w:p>
  </w:footnote>
  <w:footnote w:type="continuationSeparator" w:id="0">
    <w:p w:rsidR="001E0749" w:rsidRDefault="001E074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09" w:rsidRDefault="00477709">
    <w:pPr>
      <w:pStyle w:val="Encabezado"/>
    </w:pPr>
    <w:r>
      <w:rPr>
        <w:noProof/>
        <w:lang w:val="es-MX" w:eastAsia="es-MX"/>
      </w:rPr>
      <w:drawing>
        <wp:anchor distT="0" distB="0" distL="114300" distR="114300" simplePos="0" relativeHeight="251659264" behindDoc="1" locked="0" layoutInCell="1" allowOverlap="1" wp14:anchorId="5DD823C4" wp14:editId="79BF0074">
          <wp:simplePos x="0" y="0"/>
          <wp:positionH relativeFrom="page">
            <wp:align>left</wp:align>
          </wp:positionH>
          <wp:positionV relativeFrom="paragraph">
            <wp:posOffset>-448310</wp:posOffset>
          </wp:positionV>
          <wp:extent cx="7880106" cy="10198309"/>
          <wp:effectExtent l="0" t="0" r="698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AL-Diseño-itinerario-Europa.png"/>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83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2916A3A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6B30C14"/>
    <w:multiLevelType w:val="hybridMultilevel"/>
    <w:tmpl w:val="F74EF53A"/>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63FF0CEC"/>
    <w:multiLevelType w:val="hybridMultilevel"/>
    <w:tmpl w:val="BD5AB5E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D40"/>
    <w:rsid w:val="00054755"/>
    <w:rsid w:val="0007492B"/>
    <w:rsid w:val="0008041C"/>
    <w:rsid w:val="00082329"/>
    <w:rsid w:val="000A13F8"/>
    <w:rsid w:val="00112A7A"/>
    <w:rsid w:val="00131351"/>
    <w:rsid w:val="00146860"/>
    <w:rsid w:val="001D3835"/>
    <w:rsid w:val="001E0749"/>
    <w:rsid w:val="001F325C"/>
    <w:rsid w:val="0025133B"/>
    <w:rsid w:val="002E1709"/>
    <w:rsid w:val="0039250F"/>
    <w:rsid w:val="003971AB"/>
    <w:rsid w:val="003B7DFF"/>
    <w:rsid w:val="003E4BE4"/>
    <w:rsid w:val="003E4DCA"/>
    <w:rsid w:val="004229B3"/>
    <w:rsid w:val="00432F47"/>
    <w:rsid w:val="004527ED"/>
    <w:rsid w:val="00453719"/>
    <w:rsid w:val="004558F1"/>
    <w:rsid w:val="00477709"/>
    <w:rsid w:val="004865B3"/>
    <w:rsid w:val="00486C77"/>
    <w:rsid w:val="004D2BC5"/>
    <w:rsid w:val="00534A5B"/>
    <w:rsid w:val="00544914"/>
    <w:rsid w:val="00590229"/>
    <w:rsid w:val="005B4B48"/>
    <w:rsid w:val="005C2411"/>
    <w:rsid w:val="00630881"/>
    <w:rsid w:val="0067783F"/>
    <w:rsid w:val="00694354"/>
    <w:rsid w:val="006B6C37"/>
    <w:rsid w:val="006D4A8B"/>
    <w:rsid w:val="007163DF"/>
    <w:rsid w:val="0072423F"/>
    <w:rsid w:val="00751481"/>
    <w:rsid w:val="007761F2"/>
    <w:rsid w:val="007A22DB"/>
    <w:rsid w:val="007B3240"/>
    <w:rsid w:val="008966AE"/>
    <w:rsid w:val="008D0078"/>
    <w:rsid w:val="009276B3"/>
    <w:rsid w:val="00993F8F"/>
    <w:rsid w:val="009974B4"/>
    <w:rsid w:val="009D27FD"/>
    <w:rsid w:val="00A31E87"/>
    <w:rsid w:val="00A7460D"/>
    <w:rsid w:val="00A771DB"/>
    <w:rsid w:val="00A96B89"/>
    <w:rsid w:val="00AD0DE5"/>
    <w:rsid w:val="00B10C44"/>
    <w:rsid w:val="00B26DBA"/>
    <w:rsid w:val="00B47365"/>
    <w:rsid w:val="00BA5324"/>
    <w:rsid w:val="00BB001F"/>
    <w:rsid w:val="00BD537E"/>
    <w:rsid w:val="00BE6F77"/>
    <w:rsid w:val="00C121EA"/>
    <w:rsid w:val="00C30BCA"/>
    <w:rsid w:val="00C464BB"/>
    <w:rsid w:val="00CB6263"/>
    <w:rsid w:val="00CF652F"/>
    <w:rsid w:val="00D07977"/>
    <w:rsid w:val="00D202E2"/>
    <w:rsid w:val="00D42220"/>
    <w:rsid w:val="00E12742"/>
    <w:rsid w:val="00E1665D"/>
    <w:rsid w:val="00E32650"/>
    <w:rsid w:val="00E635F3"/>
    <w:rsid w:val="00E77568"/>
    <w:rsid w:val="00E87910"/>
    <w:rsid w:val="00EC78EF"/>
    <w:rsid w:val="00F160D9"/>
    <w:rsid w:val="00FA3C14"/>
    <w:rsid w:val="00FF7B3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77709"/>
    <w:pPr>
      <w:spacing w:after="160" w:line="259" w:lineRule="auto"/>
      <w:ind w:left="720"/>
      <w:contextualSpacing/>
    </w:pPr>
    <w:rPr>
      <w:sz w:val="22"/>
      <w:szCs w:val="22"/>
      <w:lang w:val="es-MX"/>
    </w:rPr>
  </w:style>
  <w:style w:type="paragraph" w:customStyle="1" w:styleId="BrdSide">
    <w:name w:val="Brød (Side)"/>
    <w:basedOn w:val="Normal"/>
    <w:uiPriority w:val="99"/>
    <w:rsid w:val="003E4DCA"/>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eastAsia="da-DK"/>
    </w:rPr>
  </w:style>
  <w:style w:type="character" w:styleId="Textoennegrita">
    <w:name w:val="Strong"/>
    <w:basedOn w:val="Fuentedeprrafopredeter"/>
    <w:uiPriority w:val="22"/>
    <w:qFormat/>
    <w:rsid w:val="003E4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4467">
      <w:bodyDiv w:val="1"/>
      <w:marLeft w:val="0"/>
      <w:marRight w:val="0"/>
      <w:marTop w:val="0"/>
      <w:marBottom w:val="0"/>
      <w:divBdr>
        <w:top w:val="none" w:sz="0" w:space="0" w:color="auto"/>
        <w:left w:val="none" w:sz="0" w:space="0" w:color="auto"/>
        <w:bottom w:val="none" w:sz="0" w:space="0" w:color="auto"/>
        <w:right w:val="none" w:sz="0" w:space="0" w:color="auto"/>
      </w:divBdr>
    </w:div>
    <w:div w:id="25714151">
      <w:bodyDiv w:val="1"/>
      <w:marLeft w:val="0"/>
      <w:marRight w:val="0"/>
      <w:marTop w:val="0"/>
      <w:marBottom w:val="0"/>
      <w:divBdr>
        <w:top w:val="none" w:sz="0" w:space="0" w:color="auto"/>
        <w:left w:val="none" w:sz="0" w:space="0" w:color="auto"/>
        <w:bottom w:val="none" w:sz="0" w:space="0" w:color="auto"/>
        <w:right w:val="none" w:sz="0" w:space="0" w:color="auto"/>
      </w:divBdr>
    </w:div>
    <w:div w:id="93944761">
      <w:bodyDiv w:val="1"/>
      <w:marLeft w:val="0"/>
      <w:marRight w:val="0"/>
      <w:marTop w:val="0"/>
      <w:marBottom w:val="0"/>
      <w:divBdr>
        <w:top w:val="none" w:sz="0" w:space="0" w:color="auto"/>
        <w:left w:val="none" w:sz="0" w:space="0" w:color="auto"/>
        <w:bottom w:val="none" w:sz="0" w:space="0" w:color="auto"/>
        <w:right w:val="none" w:sz="0" w:space="0" w:color="auto"/>
      </w:divBdr>
    </w:div>
    <w:div w:id="412708379">
      <w:bodyDiv w:val="1"/>
      <w:marLeft w:val="0"/>
      <w:marRight w:val="0"/>
      <w:marTop w:val="0"/>
      <w:marBottom w:val="0"/>
      <w:divBdr>
        <w:top w:val="none" w:sz="0" w:space="0" w:color="auto"/>
        <w:left w:val="none" w:sz="0" w:space="0" w:color="auto"/>
        <w:bottom w:val="none" w:sz="0" w:space="0" w:color="auto"/>
        <w:right w:val="none" w:sz="0" w:space="0" w:color="auto"/>
      </w:divBdr>
    </w:div>
    <w:div w:id="494341668">
      <w:bodyDiv w:val="1"/>
      <w:marLeft w:val="0"/>
      <w:marRight w:val="0"/>
      <w:marTop w:val="0"/>
      <w:marBottom w:val="0"/>
      <w:divBdr>
        <w:top w:val="none" w:sz="0" w:space="0" w:color="auto"/>
        <w:left w:val="none" w:sz="0" w:space="0" w:color="auto"/>
        <w:bottom w:val="none" w:sz="0" w:space="0" w:color="auto"/>
        <w:right w:val="none" w:sz="0" w:space="0" w:color="auto"/>
      </w:divBdr>
    </w:div>
    <w:div w:id="541017764">
      <w:bodyDiv w:val="1"/>
      <w:marLeft w:val="0"/>
      <w:marRight w:val="0"/>
      <w:marTop w:val="0"/>
      <w:marBottom w:val="0"/>
      <w:divBdr>
        <w:top w:val="none" w:sz="0" w:space="0" w:color="auto"/>
        <w:left w:val="none" w:sz="0" w:space="0" w:color="auto"/>
        <w:bottom w:val="none" w:sz="0" w:space="0" w:color="auto"/>
        <w:right w:val="none" w:sz="0" w:space="0" w:color="auto"/>
      </w:divBdr>
    </w:div>
    <w:div w:id="555356883">
      <w:bodyDiv w:val="1"/>
      <w:marLeft w:val="0"/>
      <w:marRight w:val="0"/>
      <w:marTop w:val="0"/>
      <w:marBottom w:val="0"/>
      <w:divBdr>
        <w:top w:val="none" w:sz="0" w:space="0" w:color="auto"/>
        <w:left w:val="none" w:sz="0" w:space="0" w:color="auto"/>
        <w:bottom w:val="none" w:sz="0" w:space="0" w:color="auto"/>
        <w:right w:val="none" w:sz="0" w:space="0" w:color="auto"/>
      </w:divBdr>
    </w:div>
    <w:div w:id="642586422">
      <w:bodyDiv w:val="1"/>
      <w:marLeft w:val="0"/>
      <w:marRight w:val="0"/>
      <w:marTop w:val="0"/>
      <w:marBottom w:val="0"/>
      <w:divBdr>
        <w:top w:val="none" w:sz="0" w:space="0" w:color="auto"/>
        <w:left w:val="none" w:sz="0" w:space="0" w:color="auto"/>
        <w:bottom w:val="none" w:sz="0" w:space="0" w:color="auto"/>
        <w:right w:val="none" w:sz="0" w:space="0" w:color="auto"/>
      </w:divBdr>
    </w:div>
    <w:div w:id="669068616">
      <w:bodyDiv w:val="1"/>
      <w:marLeft w:val="0"/>
      <w:marRight w:val="0"/>
      <w:marTop w:val="0"/>
      <w:marBottom w:val="0"/>
      <w:divBdr>
        <w:top w:val="none" w:sz="0" w:space="0" w:color="auto"/>
        <w:left w:val="none" w:sz="0" w:space="0" w:color="auto"/>
        <w:bottom w:val="none" w:sz="0" w:space="0" w:color="auto"/>
        <w:right w:val="none" w:sz="0" w:space="0" w:color="auto"/>
      </w:divBdr>
    </w:div>
    <w:div w:id="702168056">
      <w:bodyDiv w:val="1"/>
      <w:marLeft w:val="0"/>
      <w:marRight w:val="0"/>
      <w:marTop w:val="0"/>
      <w:marBottom w:val="0"/>
      <w:divBdr>
        <w:top w:val="none" w:sz="0" w:space="0" w:color="auto"/>
        <w:left w:val="none" w:sz="0" w:space="0" w:color="auto"/>
        <w:bottom w:val="none" w:sz="0" w:space="0" w:color="auto"/>
        <w:right w:val="none" w:sz="0" w:space="0" w:color="auto"/>
      </w:divBdr>
    </w:div>
    <w:div w:id="931469950">
      <w:bodyDiv w:val="1"/>
      <w:marLeft w:val="0"/>
      <w:marRight w:val="0"/>
      <w:marTop w:val="0"/>
      <w:marBottom w:val="0"/>
      <w:divBdr>
        <w:top w:val="none" w:sz="0" w:space="0" w:color="auto"/>
        <w:left w:val="none" w:sz="0" w:space="0" w:color="auto"/>
        <w:bottom w:val="none" w:sz="0" w:space="0" w:color="auto"/>
        <w:right w:val="none" w:sz="0" w:space="0" w:color="auto"/>
      </w:divBdr>
    </w:div>
    <w:div w:id="940836676">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6150681">
      <w:bodyDiv w:val="1"/>
      <w:marLeft w:val="0"/>
      <w:marRight w:val="0"/>
      <w:marTop w:val="0"/>
      <w:marBottom w:val="0"/>
      <w:divBdr>
        <w:top w:val="none" w:sz="0" w:space="0" w:color="auto"/>
        <w:left w:val="none" w:sz="0" w:space="0" w:color="auto"/>
        <w:bottom w:val="none" w:sz="0" w:space="0" w:color="auto"/>
        <w:right w:val="none" w:sz="0" w:space="0" w:color="auto"/>
      </w:divBdr>
    </w:div>
    <w:div w:id="1053504645">
      <w:bodyDiv w:val="1"/>
      <w:marLeft w:val="0"/>
      <w:marRight w:val="0"/>
      <w:marTop w:val="0"/>
      <w:marBottom w:val="0"/>
      <w:divBdr>
        <w:top w:val="none" w:sz="0" w:space="0" w:color="auto"/>
        <w:left w:val="none" w:sz="0" w:space="0" w:color="auto"/>
        <w:bottom w:val="none" w:sz="0" w:space="0" w:color="auto"/>
        <w:right w:val="none" w:sz="0" w:space="0" w:color="auto"/>
      </w:divBdr>
    </w:div>
    <w:div w:id="1134829186">
      <w:bodyDiv w:val="1"/>
      <w:marLeft w:val="0"/>
      <w:marRight w:val="0"/>
      <w:marTop w:val="0"/>
      <w:marBottom w:val="0"/>
      <w:divBdr>
        <w:top w:val="none" w:sz="0" w:space="0" w:color="auto"/>
        <w:left w:val="none" w:sz="0" w:space="0" w:color="auto"/>
        <w:bottom w:val="none" w:sz="0" w:space="0" w:color="auto"/>
        <w:right w:val="none" w:sz="0" w:space="0" w:color="auto"/>
      </w:divBdr>
    </w:div>
    <w:div w:id="1181896753">
      <w:bodyDiv w:val="1"/>
      <w:marLeft w:val="0"/>
      <w:marRight w:val="0"/>
      <w:marTop w:val="0"/>
      <w:marBottom w:val="0"/>
      <w:divBdr>
        <w:top w:val="none" w:sz="0" w:space="0" w:color="auto"/>
        <w:left w:val="none" w:sz="0" w:space="0" w:color="auto"/>
        <w:bottom w:val="none" w:sz="0" w:space="0" w:color="auto"/>
        <w:right w:val="none" w:sz="0" w:space="0" w:color="auto"/>
      </w:divBdr>
    </w:div>
    <w:div w:id="1190099451">
      <w:bodyDiv w:val="1"/>
      <w:marLeft w:val="0"/>
      <w:marRight w:val="0"/>
      <w:marTop w:val="0"/>
      <w:marBottom w:val="0"/>
      <w:divBdr>
        <w:top w:val="none" w:sz="0" w:space="0" w:color="auto"/>
        <w:left w:val="none" w:sz="0" w:space="0" w:color="auto"/>
        <w:bottom w:val="none" w:sz="0" w:space="0" w:color="auto"/>
        <w:right w:val="none" w:sz="0" w:space="0" w:color="auto"/>
      </w:divBdr>
    </w:div>
    <w:div w:id="1225022710">
      <w:bodyDiv w:val="1"/>
      <w:marLeft w:val="0"/>
      <w:marRight w:val="0"/>
      <w:marTop w:val="0"/>
      <w:marBottom w:val="0"/>
      <w:divBdr>
        <w:top w:val="none" w:sz="0" w:space="0" w:color="auto"/>
        <w:left w:val="none" w:sz="0" w:space="0" w:color="auto"/>
        <w:bottom w:val="none" w:sz="0" w:space="0" w:color="auto"/>
        <w:right w:val="none" w:sz="0" w:space="0" w:color="auto"/>
      </w:divBdr>
    </w:div>
    <w:div w:id="1302535930">
      <w:bodyDiv w:val="1"/>
      <w:marLeft w:val="0"/>
      <w:marRight w:val="0"/>
      <w:marTop w:val="0"/>
      <w:marBottom w:val="0"/>
      <w:divBdr>
        <w:top w:val="none" w:sz="0" w:space="0" w:color="auto"/>
        <w:left w:val="none" w:sz="0" w:space="0" w:color="auto"/>
        <w:bottom w:val="none" w:sz="0" w:space="0" w:color="auto"/>
        <w:right w:val="none" w:sz="0" w:space="0" w:color="auto"/>
      </w:divBdr>
    </w:div>
    <w:div w:id="1346857163">
      <w:bodyDiv w:val="1"/>
      <w:marLeft w:val="0"/>
      <w:marRight w:val="0"/>
      <w:marTop w:val="0"/>
      <w:marBottom w:val="0"/>
      <w:divBdr>
        <w:top w:val="none" w:sz="0" w:space="0" w:color="auto"/>
        <w:left w:val="none" w:sz="0" w:space="0" w:color="auto"/>
        <w:bottom w:val="none" w:sz="0" w:space="0" w:color="auto"/>
        <w:right w:val="none" w:sz="0" w:space="0" w:color="auto"/>
      </w:divBdr>
    </w:div>
    <w:div w:id="1502624624">
      <w:bodyDiv w:val="1"/>
      <w:marLeft w:val="0"/>
      <w:marRight w:val="0"/>
      <w:marTop w:val="0"/>
      <w:marBottom w:val="0"/>
      <w:divBdr>
        <w:top w:val="none" w:sz="0" w:space="0" w:color="auto"/>
        <w:left w:val="none" w:sz="0" w:space="0" w:color="auto"/>
        <w:bottom w:val="none" w:sz="0" w:space="0" w:color="auto"/>
        <w:right w:val="none" w:sz="0" w:space="0" w:color="auto"/>
      </w:divBdr>
    </w:div>
    <w:div w:id="1687437796">
      <w:bodyDiv w:val="1"/>
      <w:marLeft w:val="0"/>
      <w:marRight w:val="0"/>
      <w:marTop w:val="0"/>
      <w:marBottom w:val="0"/>
      <w:divBdr>
        <w:top w:val="none" w:sz="0" w:space="0" w:color="auto"/>
        <w:left w:val="none" w:sz="0" w:space="0" w:color="auto"/>
        <w:bottom w:val="none" w:sz="0" w:space="0" w:color="auto"/>
        <w:right w:val="none" w:sz="0" w:space="0" w:color="auto"/>
      </w:divBdr>
    </w:div>
    <w:div w:id="1879195491">
      <w:bodyDiv w:val="1"/>
      <w:marLeft w:val="0"/>
      <w:marRight w:val="0"/>
      <w:marTop w:val="0"/>
      <w:marBottom w:val="0"/>
      <w:divBdr>
        <w:top w:val="none" w:sz="0" w:space="0" w:color="auto"/>
        <w:left w:val="none" w:sz="0" w:space="0" w:color="auto"/>
        <w:bottom w:val="none" w:sz="0" w:space="0" w:color="auto"/>
        <w:right w:val="none" w:sz="0" w:space="0" w:color="auto"/>
      </w:divBdr>
    </w:div>
    <w:div w:id="1960065116">
      <w:bodyDiv w:val="1"/>
      <w:marLeft w:val="0"/>
      <w:marRight w:val="0"/>
      <w:marTop w:val="0"/>
      <w:marBottom w:val="0"/>
      <w:divBdr>
        <w:top w:val="none" w:sz="0" w:space="0" w:color="auto"/>
        <w:left w:val="none" w:sz="0" w:space="0" w:color="auto"/>
        <w:bottom w:val="none" w:sz="0" w:space="0" w:color="auto"/>
        <w:right w:val="none" w:sz="0" w:space="0" w:color="auto"/>
      </w:divBdr>
    </w:div>
    <w:div w:id="2016689164">
      <w:bodyDiv w:val="1"/>
      <w:marLeft w:val="0"/>
      <w:marRight w:val="0"/>
      <w:marTop w:val="0"/>
      <w:marBottom w:val="0"/>
      <w:divBdr>
        <w:top w:val="none" w:sz="0" w:space="0" w:color="auto"/>
        <w:left w:val="none" w:sz="0" w:space="0" w:color="auto"/>
        <w:bottom w:val="none" w:sz="0" w:space="0" w:color="auto"/>
        <w:right w:val="none" w:sz="0" w:space="0" w:color="auto"/>
      </w:divBdr>
    </w:div>
    <w:div w:id="2102094913">
      <w:bodyDiv w:val="1"/>
      <w:marLeft w:val="0"/>
      <w:marRight w:val="0"/>
      <w:marTop w:val="0"/>
      <w:marBottom w:val="0"/>
      <w:divBdr>
        <w:top w:val="none" w:sz="0" w:space="0" w:color="auto"/>
        <w:left w:val="none" w:sz="0" w:space="0" w:color="auto"/>
        <w:bottom w:val="none" w:sz="0" w:space="0" w:color="auto"/>
        <w:right w:val="none" w:sz="0" w:space="0" w:color="auto"/>
      </w:divBdr>
    </w:div>
    <w:div w:id="2142186332">
      <w:bodyDiv w:val="1"/>
      <w:marLeft w:val="0"/>
      <w:marRight w:val="0"/>
      <w:marTop w:val="0"/>
      <w:marBottom w:val="0"/>
      <w:divBdr>
        <w:top w:val="none" w:sz="0" w:space="0" w:color="auto"/>
        <w:left w:val="none" w:sz="0" w:space="0" w:color="auto"/>
        <w:bottom w:val="none" w:sz="0" w:space="0" w:color="auto"/>
        <w:right w:val="none" w:sz="0" w:space="0" w:color="auto"/>
      </w:divBdr>
    </w:div>
    <w:div w:id="2142652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7467E-5961-43D2-AA28-2B2FC9BC3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10112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2023-04-24T16:46:00Z</dcterms:created>
  <dcterms:modified xsi:type="dcterms:W3CDTF">2023-04-24T16:46:00Z</dcterms:modified>
</cp:coreProperties>
</file>