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3F33" w:rsidRPr="001D23C4" w:rsidRDefault="009A547C" w:rsidP="00093F33">
      <w:pPr>
        <w:jc w:val="center"/>
        <w:rPr>
          <w:rFonts w:ascii="Aptos" w:hAnsi="Aptos"/>
          <w:b/>
          <w:sz w:val="72"/>
          <w:szCs w:val="72"/>
          <w:lang w:val="es-ES"/>
        </w:rPr>
      </w:pPr>
      <w:r>
        <w:rPr>
          <w:rFonts w:ascii="Aptos" w:hAnsi="Aptos"/>
          <w:b/>
          <w:sz w:val="72"/>
          <w:szCs w:val="72"/>
          <w:lang w:val="es-ES"/>
        </w:rPr>
        <w:t>India y Tailandia</w:t>
      </w:r>
    </w:p>
    <w:p w:rsidR="00093F33" w:rsidRPr="001D23C4" w:rsidRDefault="009A547C" w:rsidP="00093F33">
      <w:pPr>
        <w:jc w:val="center"/>
        <w:rPr>
          <w:rFonts w:ascii="Aptos" w:hAnsi="Aptos"/>
          <w:b/>
          <w:sz w:val="36"/>
          <w:szCs w:val="36"/>
          <w:lang w:val="es-ES"/>
        </w:rPr>
      </w:pPr>
      <w:r>
        <w:rPr>
          <w:rFonts w:ascii="Aptos" w:hAnsi="Aptos"/>
          <w:b/>
          <w:sz w:val="36"/>
          <w:szCs w:val="36"/>
          <w:lang w:val="es-ES"/>
        </w:rPr>
        <w:t>15</w:t>
      </w:r>
      <w:r w:rsidR="00093F33" w:rsidRPr="001D23C4">
        <w:rPr>
          <w:rFonts w:ascii="Aptos" w:hAnsi="Aptos"/>
          <w:b/>
          <w:sz w:val="36"/>
          <w:szCs w:val="36"/>
          <w:lang w:val="es-ES"/>
        </w:rPr>
        <w:t xml:space="preserve"> días / </w:t>
      </w:r>
      <w:r>
        <w:rPr>
          <w:rFonts w:ascii="Aptos" w:hAnsi="Aptos"/>
          <w:b/>
          <w:sz w:val="36"/>
          <w:szCs w:val="36"/>
          <w:lang w:val="es-ES"/>
        </w:rPr>
        <w:t>14</w:t>
      </w:r>
      <w:r w:rsidR="00093F33" w:rsidRPr="001D23C4">
        <w:rPr>
          <w:rFonts w:ascii="Aptos" w:hAnsi="Aptos"/>
          <w:b/>
          <w:sz w:val="36"/>
          <w:szCs w:val="36"/>
          <w:lang w:val="es-ES"/>
        </w:rPr>
        <w:t xml:space="preserve"> noches</w:t>
      </w:r>
    </w:p>
    <w:p w:rsidR="00093F33" w:rsidRPr="001D23C4" w:rsidRDefault="00093F33" w:rsidP="00093F33">
      <w:pPr>
        <w:rPr>
          <w:rFonts w:ascii="Aptos" w:hAnsi="Aptos"/>
          <w:sz w:val="14"/>
          <w:szCs w:val="14"/>
          <w:lang w:val="es-ES"/>
        </w:rPr>
      </w:pPr>
    </w:p>
    <w:p w:rsidR="00093F33" w:rsidRPr="001D23C4" w:rsidRDefault="00093F33" w:rsidP="00093F33">
      <w:pPr>
        <w:rPr>
          <w:rFonts w:ascii="Aptos" w:hAnsi="Aptos"/>
          <w:sz w:val="20"/>
          <w:szCs w:val="20"/>
          <w:lang w:val="es-ES"/>
        </w:rPr>
      </w:pPr>
      <w:r w:rsidRPr="001D23C4">
        <w:rPr>
          <w:rFonts w:ascii="Aptos" w:hAnsi="Aptos"/>
          <w:sz w:val="20"/>
          <w:szCs w:val="20"/>
          <w:lang w:val="es-ES"/>
        </w:rPr>
        <w:t xml:space="preserve">Llegadas: </w:t>
      </w:r>
      <w:proofErr w:type="gramStart"/>
      <w:r w:rsidR="009A547C">
        <w:rPr>
          <w:rFonts w:ascii="Aptos" w:hAnsi="Aptos"/>
          <w:sz w:val="20"/>
          <w:szCs w:val="20"/>
          <w:lang w:val="es-ES"/>
        </w:rPr>
        <w:t>Sábado</w:t>
      </w:r>
      <w:proofErr w:type="gramEnd"/>
    </w:p>
    <w:p w:rsidR="00093F33" w:rsidRPr="001D23C4" w:rsidRDefault="00093F33" w:rsidP="00093F33">
      <w:pPr>
        <w:autoSpaceDE w:val="0"/>
        <w:autoSpaceDN w:val="0"/>
        <w:adjustRightInd w:val="0"/>
        <w:jc w:val="both"/>
        <w:rPr>
          <w:rFonts w:ascii="Aptos" w:hAnsi="Aptos" w:cstheme="minorHAnsi"/>
          <w:b/>
          <w:sz w:val="20"/>
          <w:szCs w:val="20"/>
          <w:lang w:val="es-ES"/>
        </w:rPr>
      </w:pPr>
    </w:p>
    <w:p w:rsidR="00093F33" w:rsidRPr="001D23C4" w:rsidRDefault="00093F33" w:rsidP="00093F33">
      <w:pPr>
        <w:autoSpaceDE w:val="0"/>
        <w:autoSpaceDN w:val="0"/>
        <w:adjustRightInd w:val="0"/>
        <w:jc w:val="both"/>
        <w:rPr>
          <w:rFonts w:ascii="Aptos" w:hAnsi="Aptos" w:cstheme="minorHAnsi"/>
          <w:b/>
          <w:sz w:val="20"/>
          <w:szCs w:val="20"/>
          <w:lang w:val="es-MX"/>
        </w:rPr>
      </w:pPr>
      <w:r w:rsidRPr="001D23C4">
        <w:rPr>
          <w:rFonts w:ascii="Aptos" w:hAnsi="Aptos" w:cstheme="minorHAnsi"/>
          <w:b/>
          <w:bCs/>
          <w:sz w:val="20"/>
          <w:szCs w:val="20"/>
          <w:lang w:val="es-MX"/>
        </w:rPr>
        <w:t xml:space="preserve">Día 1. </w:t>
      </w:r>
      <w:r w:rsidRPr="001D23C4">
        <w:rPr>
          <w:rFonts w:ascii="Aptos" w:hAnsi="Aptos" w:cstheme="minorHAnsi"/>
          <w:b/>
          <w:sz w:val="20"/>
          <w:szCs w:val="20"/>
          <w:lang w:val="es-MX"/>
        </w:rPr>
        <w:t>Delhi</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1D23C4">
        <w:rPr>
          <w:rFonts w:ascii="Aptos" w:hAnsi="Aptos" w:cstheme="minorHAnsi"/>
          <w:b/>
          <w:sz w:val="20"/>
          <w:szCs w:val="20"/>
          <w:lang w:val="es-MX"/>
        </w:rPr>
        <w:t xml:space="preserve"> Alojamiento.</w:t>
      </w:r>
    </w:p>
    <w:p w:rsidR="00093F33" w:rsidRPr="001D23C4" w:rsidRDefault="00093F33" w:rsidP="00093F33">
      <w:pPr>
        <w:jc w:val="both"/>
        <w:rPr>
          <w:rFonts w:ascii="Aptos" w:hAnsi="Aptos" w:cstheme="minorHAnsi"/>
          <w:b/>
          <w:sz w:val="20"/>
          <w:szCs w:val="20"/>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Día 2. Delhi</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 xml:space="preserve">Por la mañana visita de Vieja Delhi, pasando por el Fuerte Rojo, construido por el Emperador Mogol Shah Jahan y disfruta de un paseo en un </w:t>
      </w:r>
      <w:proofErr w:type="spellStart"/>
      <w:r w:rsidR="001D23C4" w:rsidRPr="001D23C4">
        <w:rPr>
          <w:rFonts w:ascii="Aptos" w:hAnsi="Aptos" w:cstheme="minorHAnsi"/>
          <w:sz w:val="20"/>
          <w:szCs w:val="20"/>
          <w:lang w:val="es-MX"/>
        </w:rPr>
        <w:t>rickshaw</w:t>
      </w:r>
      <w:proofErr w:type="spellEnd"/>
      <w:r w:rsidR="001D23C4" w:rsidRPr="001D23C4">
        <w:rPr>
          <w:rFonts w:ascii="Aptos" w:hAnsi="Aptos" w:cstheme="minorHAnsi"/>
          <w:sz w:val="20"/>
          <w:szCs w:val="20"/>
          <w:lang w:val="es-MX"/>
        </w:rPr>
        <w:t xml:space="preserve"> (Carrito bicicleta, tirado por hombre) en Chandni </w:t>
      </w:r>
      <w:proofErr w:type="spellStart"/>
      <w:r w:rsidR="001D23C4" w:rsidRPr="001D23C4">
        <w:rPr>
          <w:rFonts w:ascii="Aptos" w:hAnsi="Aptos" w:cstheme="minorHAnsi"/>
          <w:sz w:val="20"/>
          <w:szCs w:val="20"/>
          <w:lang w:val="es-MX"/>
        </w:rPr>
        <w:t>Chowk</w:t>
      </w:r>
      <w:proofErr w:type="spellEnd"/>
      <w:r w:rsidR="001D23C4" w:rsidRPr="001D23C4">
        <w:rPr>
          <w:rFonts w:ascii="Aptos" w:hAnsi="Aptos" w:cstheme="minorHAnsi"/>
          <w:sz w:val="20"/>
          <w:szCs w:val="20"/>
          <w:lang w:val="es-MX"/>
        </w:rPr>
        <w:t xml:space="preserve">, uno de los bazares más antiguos y grandes en la India. Cruzado por calles estrechas con tiendas que luchan por el espacio, Chandni </w:t>
      </w:r>
      <w:proofErr w:type="spellStart"/>
      <w:r w:rsidR="001D23C4" w:rsidRPr="001D23C4">
        <w:rPr>
          <w:rFonts w:ascii="Aptos" w:hAnsi="Aptos" w:cstheme="minorHAnsi"/>
          <w:sz w:val="20"/>
          <w:szCs w:val="20"/>
          <w:lang w:val="es-MX"/>
        </w:rPr>
        <w:t>Chowk</w:t>
      </w:r>
      <w:proofErr w:type="spellEnd"/>
      <w:r w:rsidR="001D23C4" w:rsidRPr="001D23C4">
        <w:rPr>
          <w:rFonts w:ascii="Aptos" w:hAnsi="Aptos" w:cstheme="minorHAnsi"/>
          <w:sz w:val="20"/>
          <w:szCs w:val="20"/>
          <w:lang w:val="es-MX"/>
        </w:rPr>
        <w:t xml:space="preserve"> da la sensación de las viejas compras de Delhi. Desde la era del siglo 17, este lugar se llama con razón un "paraíso de los compradores" en Delhi. Durante el reinado de Shah Jahan, había un canal arbolado que atravesaba su centro y reflejaba la luna. Por lo tanto, el nombre "Chandni </w:t>
      </w:r>
      <w:proofErr w:type="spellStart"/>
      <w:r w:rsidR="001D23C4" w:rsidRPr="001D23C4">
        <w:rPr>
          <w:rFonts w:ascii="Aptos" w:hAnsi="Aptos" w:cstheme="minorHAnsi"/>
          <w:sz w:val="20"/>
          <w:szCs w:val="20"/>
          <w:lang w:val="es-MX"/>
        </w:rPr>
        <w:t>Chowk</w:t>
      </w:r>
      <w:proofErr w:type="spellEnd"/>
      <w:r w:rsidR="001D23C4" w:rsidRPr="001D23C4">
        <w:rPr>
          <w:rFonts w:ascii="Aptos" w:hAnsi="Aptos" w:cstheme="minorHAnsi"/>
          <w:sz w:val="20"/>
          <w:szCs w:val="20"/>
          <w:lang w:val="es-MX"/>
        </w:rPr>
        <w:t xml:space="preserve">" surgió, lo que significa "lugar de luz de luna". Luego, visitamos la Mezquita Jama, la mezquita más grande de la India. Por la tarde, visita de Nueva Delhi Paseo por los edificios gubernamentales, </w:t>
      </w:r>
      <w:proofErr w:type="spellStart"/>
      <w:r w:rsidR="001D23C4" w:rsidRPr="001D23C4">
        <w:rPr>
          <w:rFonts w:ascii="Aptos" w:hAnsi="Aptos" w:cstheme="minorHAnsi"/>
          <w:sz w:val="20"/>
          <w:szCs w:val="20"/>
          <w:lang w:val="es-MX"/>
        </w:rPr>
        <w:t>Rashtrapati</w:t>
      </w:r>
      <w:proofErr w:type="spellEnd"/>
      <w:r w:rsidR="001D23C4" w:rsidRPr="001D23C4">
        <w:rPr>
          <w:rFonts w:ascii="Aptos" w:hAnsi="Aptos" w:cstheme="minorHAnsi"/>
          <w:sz w:val="20"/>
          <w:szCs w:val="20"/>
          <w:lang w:val="es-MX"/>
        </w:rPr>
        <w:t xml:space="preserve"> Bhawan (residencia del presidente de la India), el Parlamento y la Puerta de la India (Arco del Triunfo). A continuación, visitaremos el Templo Sikh- </w:t>
      </w:r>
      <w:proofErr w:type="spellStart"/>
      <w:r w:rsidR="001D23C4" w:rsidRPr="001D23C4">
        <w:rPr>
          <w:rFonts w:ascii="Aptos" w:hAnsi="Aptos" w:cstheme="minorHAnsi"/>
          <w:sz w:val="20"/>
          <w:szCs w:val="20"/>
          <w:lang w:val="es-MX"/>
        </w:rPr>
        <w:t>Gurudwara</w:t>
      </w:r>
      <w:proofErr w:type="spellEnd"/>
      <w:r w:rsidR="001D23C4" w:rsidRPr="001D23C4">
        <w:rPr>
          <w:rFonts w:ascii="Aptos" w:hAnsi="Aptos" w:cstheme="minorHAnsi"/>
          <w:sz w:val="20"/>
          <w:szCs w:val="20"/>
          <w:lang w:val="es-MX"/>
        </w:rPr>
        <w:t xml:space="preserve"> </w:t>
      </w:r>
      <w:proofErr w:type="spellStart"/>
      <w:r w:rsidR="001D23C4" w:rsidRPr="001D23C4">
        <w:rPr>
          <w:rFonts w:ascii="Aptos" w:hAnsi="Aptos" w:cstheme="minorHAnsi"/>
          <w:sz w:val="20"/>
          <w:szCs w:val="20"/>
          <w:lang w:val="es-MX"/>
        </w:rPr>
        <w:t>Bangla</w:t>
      </w:r>
      <w:proofErr w:type="spellEnd"/>
      <w:r w:rsidR="001D23C4" w:rsidRPr="001D23C4">
        <w:rPr>
          <w:rFonts w:ascii="Aptos" w:hAnsi="Aptos" w:cstheme="minorHAnsi"/>
          <w:sz w:val="20"/>
          <w:szCs w:val="20"/>
          <w:lang w:val="es-MX"/>
        </w:rPr>
        <w:t xml:space="preserve"> Sahib nos permite adentrarnos en uno de los lugares más importantes de la religión Sikh o Sij y compartir sus tradiciones y costumbres, un imprescindible en una visita a Delhi. Luego visitaremos Gandhi Smriti (también llamada Birla House), es el lugar donde Mahatma Gandhi pasó los últimos 144 días de su vida y fue asesinado el 30 de enero de 1948. (Gandhi Smriti está cerrado los lunes y si está en Delhi el lunes, visitará </w:t>
      </w:r>
      <w:proofErr w:type="spellStart"/>
      <w:r w:rsidR="001D23C4" w:rsidRPr="001D23C4">
        <w:rPr>
          <w:rFonts w:ascii="Aptos" w:hAnsi="Aptos" w:cstheme="minorHAnsi"/>
          <w:sz w:val="20"/>
          <w:szCs w:val="20"/>
          <w:lang w:val="es-MX"/>
        </w:rPr>
        <w:t>Rajghat</w:t>
      </w:r>
      <w:proofErr w:type="spellEnd"/>
      <w:r w:rsidR="001D23C4" w:rsidRPr="001D23C4">
        <w:rPr>
          <w:rFonts w:ascii="Aptos" w:hAnsi="Aptos" w:cstheme="minorHAnsi"/>
          <w:sz w:val="20"/>
          <w:szCs w:val="20"/>
          <w:lang w:val="es-MX"/>
        </w:rPr>
        <w:t xml:space="preserve"> (el crematorio de Gandhi) en lugar de Gandhi Smriti). Siguiente en su recorrido es la visita a la Tumba de Humayun, el mausoleo del segundo emperador mogol Humayun. La tumba, situada perfectamente en un jardín persa, cuenta con una ingeniosa combinación de la arenisca roja y mármol blanco en el aspecto exterior del edificio</w:t>
      </w:r>
      <w:r w:rsidRPr="001D23C4">
        <w:rPr>
          <w:rFonts w:ascii="Aptos" w:hAnsi="Aptos" w:cstheme="minorHAnsi"/>
          <w:sz w:val="20"/>
          <w:szCs w:val="20"/>
          <w:lang w:val="es-MX"/>
        </w:rPr>
        <w:t>.</w:t>
      </w:r>
      <w:r w:rsidRPr="001D23C4">
        <w:rPr>
          <w:rFonts w:ascii="Aptos" w:hAnsi="Aptos" w:cstheme="minorHAnsi"/>
          <w:b/>
          <w:sz w:val="20"/>
          <w:szCs w:val="20"/>
          <w:lang w:val="es-MX"/>
        </w:rPr>
        <w:t xml:space="preserve"> Alojamiento.</w:t>
      </w:r>
    </w:p>
    <w:p w:rsidR="00093F33" w:rsidRPr="001D23C4" w:rsidRDefault="00093F33" w:rsidP="00093F33">
      <w:pPr>
        <w:jc w:val="both"/>
        <w:rPr>
          <w:rFonts w:ascii="Aptos" w:hAnsi="Aptos" w:cstheme="minorHAnsi"/>
          <w:b/>
          <w:sz w:val="20"/>
          <w:szCs w:val="20"/>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Día 3. Delhi – Agra</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Por la mañana salida por carretera hacia Agra (Aprox. 210kms, 3-4horas), una ciudad antigua como se menciona en la gran epopeya '</w:t>
      </w:r>
      <w:proofErr w:type="spellStart"/>
      <w:r w:rsidR="001D23C4" w:rsidRPr="001D23C4">
        <w:rPr>
          <w:rFonts w:ascii="Aptos" w:hAnsi="Aptos" w:cstheme="minorHAnsi"/>
          <w:sz w:val="20"/>
          <w:szCs w:val="20"/>
          <w:lang w:val="es-MX"/>
        </w:rPr>
        <w:t>Mahabharata</w:t>
      </w:r>
      <w:proofErr w:type="spellEnd"/>
      <w:r w:rsidR="001D23C4" w:rsidRPr="001D23C4">
        <w:rPr>
          <w:rFonts w:ascii="Aptos" w:hAnsi="Aptos" w:cstheme="minorHAnsi"/>
          <w:sz w:val="20"/>
          <w:szCs w:val="20"/>
          <w:lang w:val="es-MX"/>
        </w:rPr>
        <w:t>'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Akbar, en 1565 DC. Por la tarde libre para actividades independientes (Vehículo disponible para uso local)</w:t>
      </w:r>
      <w:r w:rsidRPr="001D23C4">
        <w:rPr>
          <w:rFonts w:ascii="Aptos" w:hAnsi="Aptos" w:cstheme="minorHAnsi"/>
          <w:sz w:val="20"/>
          <w:szCs w:val="20"/>
          <w:lang w:val="es-MX"/>
        </w:rPr>
        <w:t>.</w:t>
      </w:r>
      <w:r w:rsidRPr="001D23C4">
        <w:rPr>
          <w:rFonts w:ascii="Aptos" w:hAnsi="Aptos" w:cstheme="minorHAnsi"/>
          <w:b/>
          <w:sz w:val="20"/>
          <w:szCs w:val="20"/>
          <w:lang w:val="es-MX"/>
        </w:rPr>
        <w:t xml:space="preserve"> Alojamiento. </w:t>
      </w:r>
    </w:p>
    <w:p w:rsidR="001D23C4" w:rsidRPr="001D23C4" w:rsidRDefault="001D23C4" w:rsidP="00093F33">
      <w:pPr>
        <w:jc w:val="both"/>
        <w:rPr>
          <w:rFonts w:ascii="Aptos" w:hAnsi="Aptos" w:cstheme="minorHAnsi"/>
          <w:i/>
          <w:iCs/>
          <w:color w:val="000000"/>
          <w:sz w:val="10"/>
          <w:szCs w:val="10"/>
          <w:lang w:val="es-ES"/>
        </w:rPr>
      </w:pPr>
    </w:p>
    <w:p w:rsidR="009A547C" w:rsidRPr="009A547C" w:rsidRDefault="001D23C4" w:rsidP="00093F33">
      <w:pPr>
        <w:jc w:val="both"/>
        <w:rPr>
          <w:rFonts w:ascii="Aptos" w:hAnsi="Aptos" w:cstheme="minorHAnsi"/>
          <w:i/>
          <w:iCs/>
          <w:color w:val="000000"/>
          <w:sz w:val="18"/>
          <w:szCs w:val="18"/>
          <w:lang w:val="es-ES"/>
        </w:rPr>
      </w:pPr>
      <w:r w:rsidRPr="001D23C4">
        <w:rPr>
          <w:rFonts w:ascii="Aptos" w:hAnsi="Aptos" w:cstheme="minorHAnsi"/>
          <w:i/>
          <w:iCs/>
          <w:color w:val="000000"/>
          <w:sz w:val="18"/>
          <w:szCs w:val="18"/>
          <w:lang w:val="es-ES"/>
        </w:rPr>
        <w:t>*Los visitantes ahora tendrán solo tres horas para terminar su recorrido del Taj Mahal, desde el momento de la entrada hasta la salida. Ahora, El límite de tiempo de tres horas comienza después de pasar la barrera del boleto y la verificación de seguridad comienza después de eso. Si un turista permanece dentro del complejo por más de tres horas, deberá pagar una multa de INR 600 por persona, que es aproximadamente USD 10 por persona. Las reglas y regulaciones están sujetas a cambios en cualquier momento.</w:t>
      </w:r>
    </w:p>
    <w:p w:rsidR="009A547C" w:rsidRDefault="009A547C" w:rsidP="00093F33">
      <w:pPr>
        <w:jc w:val="both"/>
        <w:rPr>
          <w:rFonts w:ascii="Aptos" w:hAnsi="Aptos" w:cstheme="minorHAnsi"/>
          <w:b/>
          <w:sz w:val="20"/>
          <w:szCs w:val="20"/>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lastRenderedPageBreak/>
        <w:t xml:space="preserve">Día 4. Agra – Jaipur </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 xml:space="preserve">Al amanecer visita del Taj Mahal* </w:t>
      </w:r>
      <w:r w:rsidR="001D23C4" w:rsidRPr="001D23C4">
        <w:rPr>
          <w:rFonts w:ascii="Aptos" w:hAnsi="Aptos" w:cstheme="minorHAnsi"/>
          <w:color w:val="EE0000"/>
          <w:sz w:val="20"/>
          <w:szCs w:val="20"/>
          <w:lang w:val="es-MX"/>
        </w:rPr>
        <w:t>(cerrado los viernes)</w:t>
      </w:r>
      <w:r w:rsidR="001D23C4" w:rsidRPr="001D23C4">
        <w:rPr>
          <w:rFonts w:ascii="Aptos" w:hAnsi="Aptos" w:cstheme="minorHAnsi"/>
          <w:sz w:val="20"/>
          <w:szCs w:val="20"/>
          <w:lang w:val="es-MX"/>
        </w:rPr>
        <w:t xml:space="preserve">,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 desayuno. Mas tarde salida por carretera hacia Jaipur (Aprox. 240kms, 5-6horas), en ruta parada en </w:t>
      </w:r>
      <w:proofErr w:type="spellStart"/>
      <w:r w:rsidR="001D23C4" w:rsidRPr="001D23C4">
        <w:rPr>
          <w:rFonts w:ascii="Aptos" w:hAnsi="Aptos" w:cstheme="minorHAnsi"/>
          <w:sz w:val="20"/>
          <w:szCs w:val="20"/>
          <w:lang w:val="es-MX"/>
        </w:rPr>
        <w:t>Abhaneri</w:t>
      </w:r>
      <w:proofErr w:type="spellEnd"/>
      <w:r w:rsidR="001D23C4" w:rsidRPr="001D23C4">
        <w:rPr>
          <w:rFonts w:ascii="Aptos" w:hAnsi="Aptos" w:cstheme="minorHAnsi"/>
          <w:sz w:val="20"/>
          <w:szCs w:val="20"/>
          <w:lang w:val="es-MX"/>
        </w:rPr>
        <w:t xml:space="preserve"> (con guía habla español) para ver el pozo escalonado Chand </w:t>
      </w:r>
      <w:proofErr w:type="spellStart"/>
      <w:r w:rsidR="001D23C4" w:rsidRPr="001D23C4">
        <w:rPr>
          <w:rFonts w:ascii="Aptos" w:hAnsi="Aptos" w:cstheme="minorHAnsi"/>
          <w:sz w:val="20"/>
          <w:szCs w:val="20"/>
          <w:lang w:val="es-MX"/>
        </w:rPr>
        <w:t>Baori</w:t>
      </w:r>
      <w:proofErr w:type="spellEnd"/>
      <w:r w:rsidR="001D23C4" w:rsidRPr="001D23C4">
        <w:rPr>
          <w:rFonts w:ascii="Aptos" w:hAnsi="Aptos" w:cstheme="minorHAnsi"/>
          <w:sz w:val="20"/>
          <w:szCs w:val="20"/>
          <w:lang w:val="es-MX"/>
        </w:rPr>
        <w:t xml:space="preserve">, con su diseño geométrico preciso y su laberinto de escalones y para explorar sus alrededores rurales. Continuaremos por carretera hacia Jaipur, la capital de Rajasthan, también conocida como "La Ciudad Rosa" como la ciudad vieja se había convertido de color rosa de terracota en 1876 para dar la bienvenida al Príncipe Alberto. Traslado al </w:t>
      </w:r>
      <w:r w:rsidR="001D23C4">
        <w:rPr>
          <w:rFonts w:ascii="Aptos" w:hAnsi="Aptos" w:cstheme="minorHAnsi"/>
          <w:sz w:val="20"/>
          <w:szCs w:val="20"/>
          <w:lang w:val="es-MX"/>
        </w:rPr>
        <w:t>h</w:t>
      </w:r>
      <w:r w:rsidR="001D23C4" w:rsidRPr="001D23C4">
        <w:rPr>
          <w:rFonts w:ascii="Aptos" w:hAnsi="Aptos" w:cstheme="minorHAnsi"/>
          <w:sz w:val="20"/>
          <w:szCs w:val="20"/>
          <w:lang w:val="es-MX"/>
        </w:rPr>
        <w:t>otel</w:t>
      </w:r>
      <w:r w:rsidRPr="001D23C4">
        <w:rPr>
          <w:rFonts w:ascii="Aptos" w:hAnsi="Aptos" w:cstheme="minorHAnsi"/>
          <w:sz w:val="20"/>
          <w:szCs w:val="20"/>
          <w:lang w:val="es-MX"/>
        </w:rPr>
        <w:t>.</w:t>
      </w:r>
      <w:r w:rsidRPr="001D23C4">
        <w:rPr>
          <w:rFonts w:ascii="Aptos" w:hAnsi="Aptos" w:cstheme="minorHAnsi"/>
          <w:b/>
          <w:sz w:val="20"/>
          <w:szCs w:val="20"/>
          <w:lang w:val="es-MX"/>
        </w:rPr>
        <w:t xml:space="preserve"> Alojamiento.</w:t>
      </w:r>
    </w:p>
    <w:p w:rsidR="00093F33" w:rsidRPr="001D23C4" w:rsidRDefault="00093F33" w:rsidP="00093F33">
      <w:pPr>
        <w:jc w:val="both"/>
        <w:rPr>
          <w:rFonts w:ascii="Aptos" w:hAnsi="Aptos" w:cstheme="minorHAnsi"/>
          <w:b/>
          <w:sz w:val="18"/>
          <w:szCs w:val="18"/>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 xml:space="preserve">Día 5.  Jaipur </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 xml:space="preserve">Por la mañana visita al Fuerte Amber con la subida y vuelta al/del Fuerte por jeep. El Fuerte Amber, situado en la colina pintoresca y resistente, es una fascinante mezcla de arquitectura hindú y Mogol. Construido por uno de los generales más confiables de Akbar, </w:t>
      </w:r>
      <w:proofErr w:type="spellStart"/>
      <w:r w:rsidR="001D23C4" w:rsidRPr="001D23C4">
        <w:rPr>
          <w:rFonts w:ascii="Aptos" w:hAnsi="Aptos" w:cstheme="minorHAnsi"/>
          <w:sz w:val="20"/>
          <w:szCs w:val="20"/>
          <w:lang w:val="es-MX"/>
        </w:rPr>
        <w:t>Maharaja</w:t>
      </w:r>
      <w:proofErr w:type="spellEnd"/>
      <w:r w:rsidR="001D23C4" w:rsidRPr="001D23C4">
        <w:rPr>
          <w:rFonts w:ascii="Aptos" w:hAnsi="Apto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001D23C4" w:rsidRPr="001D23C4">
        <w:rPr>
          <w:rFonts w:ascii="Aptos" w:hAnsi="Aptos" w:cstheme="minorHAnsi"/>
          <w:sz w:val="20"/>
          <w:szCs w:val="20"/>
          <w:lang w:val="es-MX"/>
        </w:rPr>
        <w:t>Maotha</w:t>
      </w:r>
      <w:proofErr w:type="spellEnd"/>
      <w:r w:rsidR="001D23C4" w:rsidRPr="001D23C4">
        <w:rPr>
          <w:rFonts w:ascii="Aptos" w:hAnsi="Aptos" w:cstheme="minorHAnsi"/>
          <w:sz w:val="20"/>
          <w:szCs w:val="20"/>
          <w:lang w:val="es-MX"/>
        </w:rPr>
        <w:t xml:space="preserve"> en la ciudad de Amer,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w:t>
      </w:r>
      <w:proofErr w:type="spellStart"/>
      <w:r w:rsidR="001D23C4" w:rsidRPr="001D23C4">
        <w:rPr>
          <w:rFonts w:ascii="Aptos" w:hAnsi="Aptos" w:cstheme="minorHAnsi"/>
          <w:sz w:val="20"/>
          <w:szCs w:val="20"/>
          <w:lang w:val="es-MX"/>
        </w:rPr>
        <w:t>Jantar</w:t>
      </w:r>
      <w:proofErr w:type="spellEnd"/>
      <w:r w:rsidR="001D23C4" w:rsidRPr="001D23C4">
        <w:rPr>
          <w:rFonts w:ascii="Aptos" w:hAnsi="Aptos" w:cstheme="minorHAnsi"/>
          <w:sz w:val="20"/>
          <w:szCs w:val="20"/>
          <w:lang w:val="es-MX"/>
        </w:rPr>
        <w:t xml:space="preserve"> Mantar o el Observatorio Astronómico. Este es el mayor y mejor conservado de los cinco observatorios construidos por Jai Singh II en diferentes partes del país. Más tarde explorar los exóticos ‘bazares’ de Jaipur para descubrir la riqueza artística de la región, visitando 'Bapu Bazar' (para los textiles) y ‘Johari Bazar' (para la joyería). Caminar a través de los mercados de frutas, verduras, especias y visitar pequeños templos e interactuar con la gente local</w:t>
      </w:r>
      <w:r w:rsidRPr="001D23C4">
        <w:rPr>
          <w:rFonts w:ascii="Aptos" w:hAnsi="Aptos" w:cstheme="minorHAnsi"/>
          <w:sz w:val="20"/>
          <w:szCs w:val="20"/>
          <w:lang w:val="es-MX"/>
        </w:rPr>
        <w:t xml:space="preserve">. </w:t>
      </w:r>
      <w:r w:rsidRPr="001D23C4">
        <w:rPr>
          <w:rFonts w:ascii="Aptos" w:hAnsi="Aptos" w:cstheme="minorHAnsi"/>
          <w:b/>
          <w:sz w:val="20"/>
          <w:szCs w:val="20"/>
          <w:lang w:val="es-MX"/>
        </w:rPr>
        <w:t>Alojamiento.</w:t>
      </w:r>
    </w:p>
    <w:p w:rsidR="00093F33" w:rsidRPr="001D23C4" w:rsidRDefault="00093F33" w:rsidP="00093F33">
      <w:pPr>
        <w:jc w:val="both"/>
        <w:rPr>
          <w:rFonts w:ascii="Aptos" w:hAnsi="Aptos" w:cstheme="minorHAnsi"/>
          <w:b/>
          <w:sz w:val="18"/>
          <w:szCs w:val="18"/>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 xml:space="preserve">Día 6. Jaipur – Delhi </w:t>
      </w:r>
    </w:p>
    <w:p w:rsidR="009A547C" w:rsidRPr="009A547C" w:rsidRDefault="00093F33" w:rsidP="00093F33">
      <w:pPr>
        <w:jc w:val="both"/>
        <w:rPr>
          <w:rFonts w:ascii="Aptos" w:hAnsi="Aptos" w:cstheme="minorHAnsi"/>
          <w:b/>
          <w:bCs/>
          <w:sz w:val="20"/>
          <w:szCs w:val="20"/>
          <w:lang w:val="es-MX"/>
        </w:rPr>
      </w:pPr>
      <w:r w:rsidRPr="001D23C4">
        <w:rPr>
          <w:rFonts w:ascii="Aptos" w:hAnsi="Aptos" w:cstheme="minorHAnsi"/>
          <w:b/>
          <w:sz w:val="20"/>
          <w:szCs w:val="20"/>
          <w:lang w:val="es-MX"/>
        </w:rPr>
        <w:t xml:space="preserve">Desayuno. </w:t>
      </w:r>
      <w:r w:rsidR="009A547C">
        <w:rPr>
          <w:rFonts w:ascii="Aptos" w:hAnsi="Aptos" w:cstheme="minorHAnsi"/>
          <w:bCs/>
          <w:sz w:val="20"/>
          <w:szCs w:val="20"/>
          <w:lang w:val="es-MX"/>
        </w:rPr>
        <w:t>A la hora indicada,</w:t>
      </w:r>
      <w:r w:rsidR="001D23C4" w:rsidRPr="001D23C4">
        <w:rPr>
          <w:rFonts w:ascii="Aptos" w:hAnsi="Aptos" w:cstheme="minorHAnsi"/>
          <w:bCs/>
          <w:sz w:val="20"/>
          <w:szCs w:val="20"/>
          <w:lang w:val="es-MX"/>
        </w:rPr>
        <w:t xml:space="preserve"> salida por carretera hacia </w:t>
      </w:r>
      <w:r w:rsidR="009A547C">
        <w:rPr>
          <w:rFonts w:ascii="Aptos" w:hAnsi="Aptos" w:cstheme="minorHAnsi"/>
          <w:bCs/>
          <w:sz w:val="20"/>
          <w:szCs w:val="20"/>
          <w:lang w:val="es-MX"/>
        </w:rPr>
        <w:t xml:space="preserve">el hotel en </w:t>
      </w:r>
      <w:r w:rsidR="001D23C4" w:rsidRPr="001D23C4">
        <w:rPr>
          <w:rFonts w:ascii="Aptos" w:hAnsi="Aptos" w:cstheme="minorHAnsi"/>
          <w:bCs/>
          <w:sz w:val="20"/>
          <w:szCs w:val="20"/>
          <w:lang w:val="es-MX"/>
        </w:rPr>
        <w:t xml:space="preserve">Delhi </w:t>
      </w:r>
      <w:r w:rsidR="009A547C">
        <w:rPr>
          <w:rFonts w:ascii="Aptos" w:hAnsi="Aptos" w:cstheme="minorHAnsi"/>
          <w:bCs/>
          <w:sz w:val="20"/>
          <w:szCs w:val="20"/>
          <w:lang w:val="es-MX"/>
        </w:rPr>
        <w:t xml:space="preserve">cerca de la zona de aeropuerto </w:t>
      </w:r>
      <w:r w:rsidR="001D23C4" w:rsidRPr="001D23C4">
        <w:rPr>
          <w:rFonts w:ascii="Aptos" w:hAnsi="Aptos" w:cstheme="minorHAnsi"/>
          <w:bCs/>
          <w:sz w:val="20"/>
          <w:szCs w:val="20"/>
          <w:lang w:val="es-MX"/>
        </w:rPr>
        <w:t xml:space="preserve">(265km </w:t>
      </w:r>
      <w:proofErr w:type="spellStart"/>
      <w:r w:rsidR="001D23C4" w:rsidRPr="001D23C4">
        <w:rPr>
          <w:rFonts w:ascii="Aptos" w:hAnsi="Aptos" w:cstheme="minorHAnsi"/>
          <w:bCs/>
          <w:sz w:val="20"/>
          <w:szCs w:val="20"/>
          <w:lang w:val="es-MX"/>
        </w:rPr>
        <w:t>aprox</w:t>
      </w:r>
      <w:proofErr w:type="spellEnd"/>
      <w:r w:rsidR="001D23C4" w:rsidRPr="001D23C4">
        <w:rPr>
          <w:rFonts w:ascii="Aptos" w:hAnsi="Aptos" w:cstheme="minorHAnsi"/>
          <w:bCs/>
          <w:sz w:val="20"/>
          <w:szCs w:val="20"/>
          <w:lang w:val="es-MX"/>
        </w:rPr>
        <w:t xml:space="preserve"> – 4horas)</w:t>
      </w:r>
      <w:r w:rsidR="001D23C4">
        <w:rPr>
          <w:rFonts w:ascii="Aptos" w:hAnsi="Aptos" w:cstheme="minorHAnsi"/>
          <w:b/>
          <w:sz w:val="20"/>
          <w:szCs w:val="20"/>
          <w:lang w:val="es-MX"/>
        </w:rPr>
        <w:t xml:space="preserve">. </w:t>
      </w:r>
      <w:r w:rsidR="009A547C" w:rsidRPr="009A547C">
        <w:rPr>
          <w:rFonts w:ascii="Aptos" w:hAnsi="Aptos" w:cstheme="minorHAnsi"/>
          <w:bCs/>
          <w:sz w:val="20"/>
          <w:szCs w:val="20"/>
          <w:lang w:val="es-MX"/>
        </w:rPr>
        <w:t>Tiempo</w:t>
      </w:r>
      <w:r w:rsidR="009A547C">
        <w:rPr>
          <w:rFonts w:ascii="Aptos" w:hAnsi="Aptos" w:cstheme="minorHAnsi"/>
          <w:sz w:val="20"/>
          <w:szCs w:val="20"/>
          <w:lang w:val="es-MX"/>
        </w:rPr>
        <w:t xml:space="preserve"> libre. </w:t>
      </w:r>
      <w:r w:rsidR="009A547C" w:rsidRPr="009A547C">
        <w:rPr>
          <w:rFonts w:ascii="Aptos" w:hAnsi="Aptos" w:cstheme="minorHAnsi"/>
          <w:b/>
          <w:bCs/>
          <w:sz w:val="20"/>
          <w:szCs w:val="20"/>
          <w:lang w:val="es-MX"/>
        </w:rPr>
        <w:t>Alojamiento</w:t>
      </w:r>
    </w:p>
    <w:p w:rsidR="009A547C" w:rsidRDefault="009A547C" w:rsidP="00093F33">
      <w:pPr>
        <w:jc w:val="both"/>
        <w:rPr>
          <w:rFonts w:ascii="Aptos" w:hAnsi="Aptos" w:cstheme="minorHAnsi"/>
          <w:sz w:val="20"/>
          <w:szCs w:val="20"/>
          <w:lang w:val="es-MX"/>
        </w:rPr>
      </w:pPr>
    </w:p>
    <w:p w:rsidR="009A547C" w:rsidRPr="009A547C" w:rsidRDefault="009A547C" w:rsidP="00093F33">
      <w:pPr>
        <w:jc w:val="both"/>
        <w:rPr>
          <w:rFonts w:ascii="Aptos" w:hAnsi="Aptos" w:cstheme="minorHAnsi"/>
          <w:b/>
          <w:bCs/>
          <w:sz w:val="20"/>
          <w:szCs w:val="20"/>
          <w:lang w:val="es-MX"/>
        </w:rPr>
      </w:pPr>
      <w:r w:rsidRPr="009A547C">
        <w:rPr>
          <w:rFonts w:ascii="Aptos" w:hAnsi="Aptos" w:cstheme="minorHAnsi"/>
          <w:b/>
          <w:bCs/>
          <w:sz w:val="20"/>
          <w:szCs w:val="20"/>
          <w:lang w:val="es-MX"/>
        </w:rPr>
        <w:t>Día 7. Delhi – Bangkok</w:t>
      </w:r>
    </w:p>
    <w:p w:rsidR="009A547C" w:rsidRPr="009A547C" w:rsidRDefault="009A547C" w:rsidP="009A547C">
      <w:pPr>
        <w:jc w:val="both"/>
        <w:rPr>
          <w:rFonts w:ascii="Aptos" w:hAnsi="Aptos" w:cstheme="minorHAnsi"/>
          <w:i/>
          <w:iCs/>
          <w:sz w:val="20"/>
          <w:szCs w:val="20"/>
          <w:lang w:val="es-MX"/>
        </w:rPr>
      </w:pPr>
      <w:r w:rsidRPr="009A547C">
        <w:rPr>
          <w:rFonts w:ascii="Aptos" w:hAnsi="Aptos" w:cstheme="minorHAnsi"/>
          <w:b/>
          <w:bCs/>
          <w:sz w:val="20"/>
          <w:szCs w:val="20"/>
          <w:lang w:val="es-MX"/>
        </w:rPr>
        <w:t>Desayuno.</w:t>
      </w:r>
      <w:r>
        <w:rPr>
          <w:rFonts w:ascii="Aptos" w:hAnsi="Aptos" w:cstheme="minorHAnsi"/>
          <w:sz w:val="20"/>
          <w:szCs w:val="20"/>
          <w:lang w:val="es-MX"/>
        </w:rPr>
        <w:t xml:space="preserve"> A la hora indicada traslado al </w:t>
      </w:r>
      <w:r w:rsidR="001D23C4">
        <w:rPr>
          <w:rFonts w:ascii="Aptos" w:hAnsi="Aptos" w:cstheme="minorHAnsi"/>
          <w:sz w:val="20"/>
          <w:szCs w:val="20"/>
          <w:lang w:val="es-MX"/>
        </w:rPr>
        <w:t>aeropuerto para</w:t>
      </w:r>
      <w:r>
        <w:rPr>
          <w:rFonts w:ascii="Aptos" w:hAnsi="Aptos" w:cstheme="minorHAnsi"/>
          <w:sz w:val="20"/>
          <w:szCs w:val="20"/>
          <w:lang w:val="es-MX"/>
        </w:rPr>
        <w:t xml:space="preserve"> abordar el vuelo hacia Bangkok </w:t>
      </w:r>
      <w:r w:rsidRPr="009A547C">
        <w:rPr>
          <w:rFonts w:ascii="Aptos" w:hAnsi="Aptos" w:cstheme="minorHAnsi"/>
          <w:i/>
          <w:iCs/>
          <w:sz w:val="20"/>
          <w:szCs w:val="20"/>
          <w:lang w:val="es-MX"/>
        </w:rPr>
        <w:t>(Vuelo no incluido)</w:t>
      </w:r>
      <w:r>
        <w:rPr>
          <w:rFonts w:ascii="Aptos" w:hAnsi="Aptos" w:cstheme="minorHAnsi"/>
          <w:sz w:val="20"/>
          <w:szCs w:val="20"/>
          <w:lang w:val="es-MX"/>
        </w:rPr>
        <w:t xml:space="preserve">. </w:t>
      </w: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9A547C" w:rsidRPr="007F2FB4" w:rsidRDefault="009A547C" w:rsidP="009A547C">
      <w:pPr>
        <w:jc w:val="both"/>
        <w:rPr>
          <w:rFonts w:cstheme="minorHAnsi"/>
          <w:b/>
          <w:bCs/>
          <w:color w:val="000000" w:themeColor="text1"/>
          <w:sz w:val="20"/>
          <w:szCs w:val="20"/>
          <w:lang w:val="es-ES"/>
        </w:rPr>
      </w:pPr>
    </w:p>
    <w:p w:rsidR="009A547C" w:rsidRPr="000108F1" w:rsidRDefault="009A547C" w:rsidP="009A547C">
      <w:pPr>
        <w:jc w:val="both"/>
        <w:rPr>
          <w:rFonts w:cstheme="minorHAnsi"/>
          <w:i/>
          <w:i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8</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r>
        <w:rPr>
          <w:rFonts w:cstheme="minorHAnsi"/>
          <w:b/>
          <w:bCs/>
          <w:color w:val="000000" w:themeColor="text1"/>
          <w:sz w:val="20"/>
          <w:szCs w:val="20"/>
          <w:lang w:val="es-ES"/>
        </w:rPr>
        <w:t xml:space="preserve"> </w:t>
      </w:r>
      <w:r w:rsidRPr="000108F1">
        <w:rPr>
          <w:rFonts w:cstheme="minorHAnsi"/>
          <w:i/>
          <w:iCs/>
          <w:color w:val="000000" w:themeColor="text1"/>
          <w:sz w:val="20"/>
          <w:szCs w:val="20"/>
          <w:lang w:val="es-ES"/>
        </w:rPr>
        <w:t>(Visita de Ciudad y los Templos con Gran Palacio)</w:t>
      </w:r>
    </w:p>
    <w:p w:rsidR="009A547C" w:rsidRPr="000108F1" w:rsidRDefault="009A547C" w:rsidP="009A547C">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7F2FB4">
        <w:rPr>
          <w:rFonts w:cstheme="minorHAnsi"/>
          <w:color w:val="000000" w:themeColor="text1"/>
          <w:sz w:val="20"/>
          <w:szCs w:val="20"/>
          <w:lang w:val="es-ES"/>
        </w:rPr>
        <w:t xml:space="preserve">Salida </w:t>
      </w:r>
      <w:r>
        <w:rPr>
          <w:rFonts w:cstheme="minorHAnsi"/>
          <w:color w:val="000000" w:themeColor="text1"/>
          <w:sz w:val="20"/>
          <w:szCs w:val="20"/>
          <w:lang w:val="es-ES"/>
        </w:rPr>
        <w:t xml:space="preserve">en bus </w:t>
      </w:r>
      <w:r w:rsidRPr="007F2FB4">
        <w:rPr>
          <w:rFonts w:cstheme="minorHAnsi"/>
          <w:color w:val="000000" w:themeColor="text1"/>
          <w:sz w:val="20"/>
          <w:szCs w:val="20"/>
          <w:lang w:val="es-ES"/>
        </w:rPr>
        <w:t xml:space="preserve">del hotel para realizar un recorrido por las principales avenidas de Bangkok hasta llegar al </w:t>
      </w:r>
      <w:r>
        <w:rPr>
          <w:rFonts w:cstheme="minorHAnsi"/>
          <w:color w:val="000000" w:themeColor="text1"/>
          <w:sz w:val="20"/>
          <w:szCs w:val="20"/>
          <w:lang w:val="es-ES"/>
        </w:rPr>
        <w:t xml:space="preserve">bullicioso </w:t>
      </w:r>
      <w:r w:rsidRPr="007F2FB4">
        <w:rPr>
          <w:rFonts w:cstheme="minorHAnsi"/>
          <w:color w:val="000000" w:themeColor="text1"/>
          <w:sz w:val="20"/>
          <w:szCs w:val="20"/>
          <w:lang w:val="es-ES"/>
        </w:rPr>
        <w:t>barrio de Chinatown</w:t>
      </w:r>
      <w:r>
        <w:rPr>
          <w:rFonts w:cstheme="minorHAnsi"/>
          <w:color w:val="000000" w:themeColor="text1"/>
          <w:sz w:val="20"/>
          <w:szCs w:val="20"/>
          <w:lang w:val="es-ES"/>
        </w:rPr>
        <w:t xml:space="preserve"> donde realizaremos nuestra primera parada:</w:t>
      </w:r>
      <w:r w:rsidRPr="007F2FB4">
        <w:rPr>
          <w:rFonts w:cstheme="minorHAnsi"/>
          <w:color w:val="000000" w:themeColor="text1"/>
          <w:sz w:val="20"/>
          <w:szCs w:val="20"/>
          <w:lang w:val="es-ES"/>
        </w:rPr>
        <w:t xml:space="preserve"> el </w:t>
      </w:r>
      <w:r w:rsidRPr="000108F1">
        <w:rPr>
          <w:rFonts w:cstheme="minorHAnsi"/>
          <w:i/>
          <w:iCs/>
          <w:color w:val="000000" w:themeColor="text1"/>
          <w:sz w:val="20"/>
          <w:szCs w:val="20"/>
          <w:lang w:val="es-ES"/>
        </w:rPr>
        <w:t xml:space="preserve">templo de Wat </w:t>
      </w:r>
      <w:proofErr w:type="spellStart"/>
      <w:r w:rsidRPr="000108F1">
        <w:rPr>
          <w:rFonts w:cstheme="minorHAnsi"/>
          <w:i/>
          <w:iCs/>
          <w:color w:val="000000" w:themeColor="text1"/>
          <w:sz w:val="20"/>
          <w:szCs w:val="20"/>
          <w:lang w:val="es-ES"/>
        </w:rPr>
        <w:t>Traimit</w:t>
      </w:r>
      <w:proofErr w:type="spellEnd"/>
      <w:r w:rsidRPr="007F2FB4">
        <w:rPr>
          <w:rFonts w:cstheme="minorHAnsi"/>
          <w:color w:val="000000" w:themeColor="text1"/>
          <w:sz w:val="20"/>
          <w:szCs w:val="20"/>
          <w:lang w:val="es-ES"/>
        </w:rPr>
        <w:t xml:space="preserve"> o más conocido como Templo del Buda de Oro y que alberga una imagen de Buda de 5 toneladas de oro macizo cargada de historia</w:t>
      </w:r>
      <w:r>
        <w:rPr>
          <w:rFonts w:cstheme="minorHAnsi"/>
          <w:color w:val="000000" w:themeColor="text1"/>
          <w:sz w:val="20"/>
          <w:szCs w:val="20"/>
          <w:lang w:val="es-ES"/>
        </w:rPr>
        <w:t xml:space="preserve">, pues permaneció oculta durante siglos tras ser cubierta de yeso para evitar su destrucción durante la guerra. </w:t>
      </w:r>
      <w:r w:rsidRPr="007F2FB4">
        <w:rPr>
          <w:rFonts w:cstheme="minorHAnsi"/>
          <w:color w:val="000000" w:themeColor="text1"/>
          <w:sz w:val="20"/>
          <w:szCs w:val="20"/>
          <w:lang w:val="es-ES"/>
        </w:rPr>
        <w:t xml:space="preserve">Nuestra siguiente parada será el </w:t>
      </w:r>
      <w:r w:rsidRPr="000108F1">
        <w:rPr>
          <w:rFonts w:cstheme="minorHAnsi"/>
          <w:i/>
          <w:iCs/>
          <w:color w:val="000000" w:themeColor="text1"/>
          <w:sz w:val="20"/>
          <w:szCs w:val="20"/>
          <w:lang w:val="es-ES"/>
        </w:rPr>
        <w:t>Templo de Wat Pho</w:t>
      </w:r>
      <w:r w:rsidRPr="007F2FB4">
        <w:rPr>
          <w:rFonts w:cstheme="minorHAnsi"/>
          <w:color w:val="000000" w:themeColor="text1"/>
          <w:sz w:val="20"/>
          <w:szCs w:val="20"/>
          <w:lang w:val="es-ES"/>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w:t>
      </w:r>
      <w:r w:rsidRPr="000108F1">
        <w:rPr>
          <w:rFonts w:cstheme="minorHAnsi"/>
          <w:i/>
          <w:iCs/>
          <w:color w:val="000000" w:themeColor="text1"/>
          <w:sz w:val="20"/>
          <w:szCs w:val="20"/>
          <w:lang w:val="es-ES"/>
        </w:rPr>
        <w:t>Gran Palacio</w:t>
      </w:r>
      <w:r w:rsidRPr="007F2FB4">
        <w:rPr>
          <w:rFonts w:cstheme="minorHAnsi"/>
          <w:color w:val="000000" w:themeColor="text1"/>
          <w:sz w:val="20"/>
          <w:szCs w:val="20"/>
          <w:lang w:val="es-ES"/>
        </w:rPr>
        <w:t xml:space="preserve">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t>
      </w:r>
      <w:r w:rsidRPr="000108F1">
        <w:rPr>
          <w:rFonts w:cstheme="minorHAnsi"/>
          <w:i/>
          <w:iCs/>
          <w:color w:val="000000" w:themeColor="text1"/>
          <w:sz w:val="20"/>
          <w:szCs w:val="20"/>
          <w:lang w:val="es-ES"/>
        </w:rPr>
        <w:t>Wat Phra Kaew</w:t>
      </w:r>
      <w:r w:rsidRPr="007F2FB4">
        <w:rPr>
          <w:rFonts w:cstheme="minorHAnsi"/>
          <w:color w:val="000000" w:themeColor="text1"/>
          <w:sz w:val="20"/>
          <w:szCs w:val="20"/>
          <w:lang w:val="es-ES"/>
        </w:rPr>
        <w:t xml:space="preserve"> o Templo del Buda de Esmeralda, el más importante de toda Tailandia. De regreso al hotel visita a la fábrica de piedras preciosas estatal. </w:t>
      </w:r>
      <w:r w:rsidRPr="007F2FB4">
        <w:rPr>
          <w:rFonts w:cstheme="minorHAnsi"/>
          <w:b/>
          <w:bCs/>
          <w:color w:val="000000" w:themeColor="text1"/>
          <w:sz w:val="20"/>
          <w:szCs w:val="20"/>
          <w:lang w:val="es-ES"/>
        </w:rPr>
        <w:t xml:space="preserve">Alojamiento. </w:t>
      </w:r>
    </w:p>
    <w:p w:rsidR="009A547C" w:rsidRPr="009A547C" w:rsidRDefault="009A547C" w:rsidP="009A547C">
      <w:pPr>
        <w:jc w:val="both"/>
        <w:rPr>
          <w:rFonts w:cstheme="minorHAnsi"/>
          <w:i/>
          <w:iCs/>
          <w:color w:val="000000" w:themeColor="text1"/>
          <w:sz w:val="12"/>
          <w:szCs w:val="12"/>
          <w:lang w:val="es-ES"/>
        </w:rPr>
      </w:pPr>
    </w:p>
    <w:p w:rsidR="009A547C" w:rsidRPr="005D6CA6" w:rsidRDefault="009A547C" w:rsidP="009A547C">
      <w:pPr>
        <w:jc w:val="both"/>
        <w:rPr>
          <w:rFonts w:cstheme="minorHAnsi"/>
          <w:i/>
          <w:iCs/>
          <w:color w:val="000000" w:themeColor="text1"/>
          <w:sz w:val="20"/>
          <w:szCs w:val="20"/>
          <w:lang w:val="es-ES"/>
        </w:rPr>
      </w:pPr>
      <w:r w:rsidRPr="005D6CA6">
        <w:rPr>
          <w:rFonts w:cstheme="minorHAnsi"/>
          <w:i/>
          <w:iCs/>
          <w:color w:val="000000" w:themeColor="text1"/>
          <w:sz w:val="20"/>
          <w:szCs w:val="20"/>
          <w:lang w:val="es-ES"/>
        </w:rPr>
        <w:t>NOTA Para la visita al Gran Palacio deberán llevar pantalón largo hasta los tobillos, camisa/camiseta de manga larga o hasta el codo.</w:t>
      </w:r>
    </w:p>
    <w:p w:rsidR="009A547C" w:rsidRPr="009A547C" w:rsidRDefault="009A547C" w:rsidP="009A547C">
      <w:pPr>
        <w:jc w:val="both"/>
        <w:rPr>
          <w:rFonts w:cstheme="minorHAnsi"/>
          <w:b/>
          <w:bCs/>
          <w:i/>
          <w:iCs/>
          <w:color w:val="000000" w:themeColor="text1"/>
          <w:sz w:val="14"/>
          <w:szCs w:val="14"/>
          <w:lang w:val="es-ES"/>
        </w:rPr>
      </w:pPr>
    </w:p>
    <w:p w:rsidR="009A547C" w:rsidRPr="007F2FB4" w:rsidRDefault="009A547C" w:rsidP="009A547C">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9</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Bangkok – </w:t>
      </w:r>
      <w:r>
        <w:rPr>
          <w:rFonts w:cstheme="minorHAnsi"/>
          <w:b/>
          <w:bCs/>
          <w:color w:val="000000" w:themeColor="text1"/>
          <w:sz w:val="20"/>
          <w:szCs w:val="20"/>
          <w:lang w:val="es-ES"/>
        </w:rPr>
        <w:t xml:space="preserve">Ayutthaya – Ang Thong - </w:t>
      </w:r>
      <w:proofErr w:type="spellStart"/>
      <w:r>
        <w:rPr>
          <w:rFonts w:cstheme="minorHAnsi"/>
          <w:b/>
          <w:bCs/>
          <w:color w:val="000000" w:themeColor="text1"/>
          <w:sz w:val="20"/>
          <w:szCs w:val="20"/>
          <w:lang w:val="es-ES"/>
        </w:rPr>
        <w:t>Phitsanulok</w:t>
      </w:r>
      <w:proofErr w:type="spellEnd"/>
    </w:p>
    <w:p w:rsidR="009A547C" w:rsidRPr="000108F1" w:rsidRDefault="009A547C" w:rsidP="009A547C">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S</w:t>
      </w:r>
      <w:r w:rsidRPr="00B07120">
        <w:rPr>
          <w:rFonts w:cstheme="minorHAnsi"/>
          <w:color w:val="000000" w:themeColor="text1"/>
          <w:sz w:val="20"/>
          <w:szCs w:val="20"/>
          <w:lang w:val="es-ES"/>
        </w:rPr>
        <w:t>alida hacia Ayutthaya, antigua capital del reino de Siam y Patrimonio Mundial de la UNESCO. Visitaremos algunos de sus templos y restos de antiguos palacios y entenderemos</w:t>
      </w:r>
      <w:r>
        <w:rPr>
          <w:rFonts w:cstheme="minorHAnsi"/>
          <w:color w:val="000000" w:themeColor="text1"/>
          <w:sz w:val="20"/>
          <w:szCs w:val="20"/>
          <w:lang w:val="es-ES"/>
        </w:rPr>
        <w:t xml:space="preserve"> </w:t>
      </w:r>
      <w:r w:rsidRPr="00B07120">
        <w:rPr>
          <w:rFonts w:cstheme="minorHAnsi"/>
          <w:color w:val="000000" w:themeColor="text1"/>
          <w:sz w:val="20"/>
          <w:szCs w:val="20"/>
          <w:lang w:val="es-ES"/>
        </w:rPr>
        <w:t>por qué entre los siglos XIV y XVIII se la consideró una de las ciudades más espectaculares del mundo. Recorrer las ruinas de esta antigua civilización es como viajar atrás en el tiempo, cuando en sus años dorados, más de 400 templos componían la ciudad.</w:t>
      </w:r>
      <w:r>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A continuación, nos dirigiremos a la ciudad de Ang Thong para visitar el </w:t>
      </w:r>
      <w:r w:rsidRPr="000108F1">
        <w:rPr>
          <w:rFonts w:cstheme="minorHAnsi"/>
          <w:i/>
          <w:iCs/>
          <w:color w:val="000000" w:themeColor="text1"/>
          <w:sz w:val="20"/>
          <w:szCs w:val="20"/>
          <w:lang w:val="es-ES"/>
        </w:rPr>
        <w:t xml:space="preserve">templo de Wat </w:t>
      </w:r>
      <w:proofErr w:type="spellStart"/>
      <w:r w:rsidRPr="000108F1">
        <w:rPr>
          <w:rFonts w:cstheme="minorHAnsi"/>
          <w:i/>
          <w:iCs/>
          <w:color w:val="000000" w:themeColor="text1"/>
          <w:sz w:val="20"/>
          <w:szCs w:val="20"/>
          <w:lang w:val="es-ES"/>
        </w:rPr>
        <w:t>Muang</w:t>
      </w:r>
      <w:proofErr w:type="spellEnd"/>
      <w:r w:rsidRPr="00B07120">
        <w:rPr>
          <w:rFonts w:cstheme="minorHAnsi"/>
          <w:color w:val="000000" w:themeColor="text1"/>
          <w:sz w:val="20"/>
          <w:szCs w:val="20"/>
          <w:lang w:val="es-ES"/>
        </w:rPr>
        <w:t>, famoso por albergar la figura del Buda sentado más grande de Tailandia y la novena mayor del mundo con casi 100 metros de altura</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Almuerzo en ruta</w:t>
      </w:r>
      <w:r w:rsidRPr="007F2FB4">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Siguiendo hacia el norte, seremos testigos del cambio en el paisaje, volviéndose este cada vez más frondoso y verde, adelantando ya los parajes selváticos del norte del país. Llegaremos a </w:t>
      </w:r>
      <w:proofErr w:type="spellStart"/>
      <w:r w:rsidRPr="00B07120">
        <w:rPr>
          <w:rFonts w:cstheme="minorHAnsi"/>
          <w:color w:val="000000" w:themeColor="text1"/>
          <w:sz w:val="20"/>
          <w:szCs w:val="20"/>
          <w:lang w:val="es-ES"/>
        </w:rPr>
        <w:t>Phitsanulok</w:t>
      </w:r>
      <w:proofErr w:type="spellEnd"/>
      <w:r w:rsidRPr="00B07120">
        <w:rPr>
          <w:rFonts w:cstheme="minorHAnsi"/>
          <w:color w:val="000000" w:themeColor="text1"/>
          <w:sz w:val="20"/>
          <w:szCs w:val="20"/>
          <w:lang w:val="es-ES"/>
        </w:rPr>
        <w:t xml:space="preserve"> por la tarde, población situada en el corazón de Tailandia y considerada uno de los más importantes centros de peregrinación budista del país</w:t>
      </w:r>
      <w:r w:rsidRPr="000A2293">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rsidR="009A547C" w:rsidRDefault="009A547C" w:rsidP="009A547C">
      <w:pPr>
        <w:jc w:val="both"/>
        <w:rPr>
          <w:rFonts w:cstheme="minorHAnsi"/>
          <w:b/>
          <w:bCs/>
          <w:color w:val="000000" w:themeColor="text1"/>
          <w:sz w:val="20"/>
          <w:szCs w:val="20"/>
          <w:lang w:val="es-ES"/>
        </w:rPr>
      </w:pPr>
    </w:p>
    <w:p w:rsidR="009A547C" w:rsidRPr="007F2FB4" w:rsidRDefault="009A547C" w:rsidP="009A547C">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10</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sidRPr="007F2FB4">
        <w:rPr>
          <w:rFonts w:cstheme="minorHAnsi"/>
          <w:b/>
          <w:bCs/>
          <w:color w:val="000000" w:themeColor="text1"/>
          <w:sz w:val="20"/>
          <w:szCs w:val="20"/>
          <w:lang w:val="es-ES"/>
        </w:rPr>
        <w:t>Phitsanulok</w:t>
      </w:r>
      <w:proofErr w:type="spellEnd"/>
      <w:r w:rsidRPr="007F2FB4">
        <w:rPr>
          <w:rFonts w:cstheme="minorHAnsi"/>
          <w:b/>
          <w:bCs/>
          <w:color w:val="000000" w:themeColor="text1"/>
          <w:sz w:val="20"/>
          <w:szCs w:val="20"/>
          <w:lang w:val="es-ES"/>
        </w:rPr>
        <w:t xml:space="preserve"> – </w:t>
      </w:r>
      <w:proofErr w:type="spellStart"/>
      <w:r w:rsidRPr="007F2FB4">
        <w:rPr>
          <w:rFonts w:cstheme="minorHAnsi"/>
          <w:b/>
          <w:bCs/>
          <w:color w:val="000000" w:themeColor="text1"/>
          <w:sz w:val="20"/>
          <w:szCs w:val="20"/>
          <w:lang w:val="es-ES"/>
        </w:rPr>
        <w:t>Sukhotai</w:t>
      </w:r>
      <w:proofErr w:type="spellEnd"/>
      <w:r w:rsidRPr="007F2FB4">
        <w:rPr>
          <w:rFonts w:cstheme="minorHAnsi"/>
          <w:b/>
          <w:bCs/>
          <w:color w:val="000000" w:themeColor="text1"/>
          <w:sz w:val="20"/>
          <w:szCs w:val="20"/>
          <w:lang w:val="es-ES"/>
        </w:rPr>
        <w:t xml:space="preserve"> – Chiang Rai</w:t>
      </w:r>
    </w:p>
    <w:p w:rsidR="009A547C" w:rsidRPr="000108F1" w:rsidRDefault="009A547C" w:rsidP="009A547C">
      <w:pPr>
        <w:jc w:val="both"/>
        <w:rPr>
          <w:rFonts w:cstheme="minorHAnsi"/>
          <w:color w:val="000000" w:themeColor="text1"/>
          <w:sz w:val="20"/>
          <w:szCs w:val="20"/>
          <w:lang w:val="es-ES"/>
        </w:rPr>
      </w:pPr>
      <w:r w:rsidRPr="00B07120">
        <w:rPr>
          <w:rFonts w:cstheme="minorHAnsi"/>
          <w:color w:val="000000" w:themeColor="text1"/>
          <w:sz w:val="20"/>
          <w:szCs w:val="20"/>
          <w:lang w:val="es-ES"/>
        </w:rPr>
        <w:t>Al amanecer, para quien así lo desee, saldremos para ser testigos de uno de los más importantes rituales de la cultura budista: la ofrenda matinal a los monjes. Todas las mañanas los monjes salen en procesión por las calles, completamente descalzos y en silencio, para recoger las ofrendas de comida que les hacen aquellos que esperan cada día, de pie o de rodillas, su bendición. Tras el</w:t>
      </w:r>
      <w:r w:rsidRPr="007F2FB4">
        <w:rPr>
          <w:rFonts w:cstheme="minorHAnsi"/>
          <w:b/>
          <w:bCs/>
          <w:color w:val="000000" w:themeColor="text1"/>
          <w:sz w:val="20"/>
          <w:szCs w:val="20"/>
          <w:lang w:val="es-ES"/>
        </w:rPr>
        <w:t xml:space="preserve"> desayuno</w:t>
      </w:r>
      <w:r>
        <w:rPr>
          <w:rFonts w:cstheme="minorHAnsi"/>
          <w:color w:val="000000" w:themeColor="text1"/>
          <w:sz w:val="20"/>
          <w:szCs w:val="20"/>
          <w:lang w:val="es-ES"/>
        </w:rPr>
        <w:t xml:space="preserve">, </w:t>
      </w:r>
      <w:r w:rsidRPr="000108F1">
        <w:rPr>
          <w:rFonts w:cstheme="minorHAnsi"/>
          <w:color w:val="000000" w:themeColor="text1"/>
          <w:sz w:val="20"/>
          <w:szCs w:val="20"/>
          <w:lang w:val="es-ES"/>
        </w:rPr>
        <w:t>salida hacia el Parque Arqueológico de Sukhothai, Patrimonio de la Humanidad por la UNESCO por la increíble belleza de sus templos y ruinas rodeados de vegetación y por ser muestra de los varios siglos de prosperidad de la civilización tailandesa, levantando ciudades monumentales y sofisticadas construcciones. Visitaremos algunos de sus templos, impresionantes estatuas de Buda, árboles centenarios y ruinas en medio de la naturaleza.</w:t>
      </w:r>
      <w:r>
        <w:rPr>
          <w:rFonts w:cstheme="minorHAnsi"/>
          <w:color w:val="000000" w:themeColor="text1"/>
          <w:sz w:val="20"/>
          <w:szCs w:val="20"/>
          <w:lang w:val="es-ES"/>
        </w:rPr>
        <w:t xml:space="preserve"> </w:t>
      </w:r>
      <w:r w:rsidRPr="000108F1">
        <w:rPr>
          <w:rFonts w:cstheme="minorHAnsi"/>
          <w:color w:val="000000" w:themeColor="text1"/>
          <w:sz w:val="20"/>
          <w:szCs w:val="20"/>
          <w:lang w:val="es-ES"/>
        </w:rPr>
        <w:t xml:space="preserve">Una vez finalizada esta visita, nos dirigiremos a Chiang Rai, cruzando por la provincia de Lampang, disfrutando del maravilloso paisaje y de las vistas del lago Prayao. </w:t>
      </w:r>
      <w:r w:rsidRPr="000108F1">
        <w:rPr>
          <w:rFonts w:cstheme="minorHAnsi"/>
          <w:b/>
          <w:bCs/>
          <w:color w:val="000000" w:themeColor="text1"/>
          <w:sz w:val="20"/>
          <w:szCs w:val="20"/>
          <w:lang w:val="es-ES"/>
        </w:rPr>
        <w:t>Almorzaremos en ruta</w:t>
      </w:r>
      <w:r w:rsidRPr="000108F1">
        <w:rPr>
          <w:rFonts w:cstheme="minorHAnsi"/>
          <w:color w:val="000000" w:themeColor="text1"/>
          <w:sz w:val="20"/>
          <w:szCs w:val="20"/>
          <w:lang w:val="es-ES"/>
        </w:rPr>
        <w:t>. Llegada a Chiang Rai por la tarde, antigua capital del Reino Lanna y conocida por la tranquilidad de sus campos de té y café y sus curiosos templos</w:t>
      </w:r>
      <w:r w:rsidRPr="00B07120">
        <w:rPr>
          <w:rFonts w:cstheme="minorHAnsi"/>
          <w:color w:val="000000" w:themeColor="text1"/>
          <w:sz w:val="20"/>
          <w:szCs w:val="20"/>
          <w:lang w:val="es-ES"/>
        </w:rPr>
        <w:t>.</w:t>
      </w:r>
      <w:r w:rsidRPr="007F2FB4">
        <w:rPr>
          <w:rFonts w:cstheme="minorHAnsi"/>
          <w:b/>
          <w:bCs/>
          <w:color w:val="000000" w:themeColor="text1"/>
          <w:sz w:val="20"/>
          <w:szCs w:val="20"/>
          <w:lang w:val="es-ES"/>
        </w:rPr>
        <w:t xml:space="preserve"> Alojamiento.</w:t>
      </w:r>
    </w:p>
    <w:p w:rsidR="009A547C" w:rsidRPr="000108F1" w:rsidRDefault="009A547C" w:rsidP="009A547C">
      <w:pPr>
        <w:jc w:val="both"/>
        <w:rPr>
          <w:rFonts w:cstheme="minorHAnsi"/>
          <w:b/>
          <w:bCs/>
          <w:color w:val="000000" w:themeColor="text1"/>
          <w:sz w:val="14"/>
          <w:szCs w:val="14"/>
          <w:lang w:val="es-ES"/>
        </w:rPr>
      </w:pPr>
    </w:p>
    <w:p w:rsidR="009A547C" w:rsidRPr="005D6CA6" w:rsidRDefault="009A547C" w:rsidP="009A547C">
      <w:pPr>
        <w:jc w:val="both"/>
        <w:rPr>
          <w:rFonts w:cstheme="minorHAnsi"/>
          <w:i/>
          <w:iCs/>
          <w:color w:val="000000" w:themeColor="text1"/>
          <w:sz w:val="20"/>
          <w:szCs w:val="20"/>
          <w:lang w:val="es-ES"/>
        </w:rPr>
      </w:pPr>
      <w:r w:rsidRPr="005D6CA6">
        <w:rPr>
          <w:rFonts w:cstheme="minorHAnsi"/>
          <w:i/>
          <w:iCs/>
          <w:color w:val="000000" w:themeColor="text1"/>
          <w:sz w:val="20"/>
          <w:szCs w:val="20"/>
          <w:lang w:val="es-ES"/>
        </w:rPr>
        <w:t>OPCIONAL: Quien lo desee, podrá realizar la visita al Parque Arqueológico de Sukhothai en bicicleta (a confirmar en destino con el guía)</w:t>
      </w:r>
    </w:p>
    <w:p w:rsidR="009A547C" w:rsidRPr="000108F1" w:rsidRDefault="009A547C" w:rsidP="009A547C">
      <w:pPr>
        <w:jc w:val="both"/>
        <w:rPr>
          <w:rFonts w:cstheme="minorHAnsi"/>
          <w:b/>
          <w:bCs/>
          <w:color w:val="000000" w:themeColor="text1"/>
          <w:sz w:val="14"/>
          <w:szCs w:val="14"/>
          <w:lang w:val="es-ES"/>
        </w:rPr>
      </w:pPr>
    </w:p>
    <w:p w:rsidR="009A547C" w:rsidRPr="007F2FB4" w:rsidRDefault="009A547C" w:rsidP="009A547C">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11</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Rai</w:t>
      </w:r>
    </w:p>
    <w:p w:rsidR="009A547C" w:rsidRPr="005D6CA6" w:rsidRDefault="009A547C" w:rsidP="009A547C">
      <w:pPr>
        <w:jc w:val="both"/>
        <w:rPr>
          <w:rFonts w:cstheme="minorHAnsi"/>
          <w:color w:val="000000" w:themeColor="text1"/>
          <w:sz w:val="20"/>
          <w:szCs w:val="20"/>
          <w:lang w:val="pt-PT"/>
        </w:rPr>
      </w:pPr>
      <w:r w:rsidRPr="007F2FB4">
        <w:rPr>
          <w:rFonts w:cstheme="minorHAnsi"/>
          <w:b/>
          <w:bCs/>
          <w:color w:val="000000" w:themeColor="text1"/>
          <w:sz w:val="20"/>
          <w:szCs w:val="20"/>
          <w:lang w:val="es-ES"/>
        </w:rPr>
        <w:t xml:space="preserve">Desayuno. </w:t>
      </w:r>
      <w:r w:rsidRPr="00B07120">
        <w:rPr>
          <w:rFonts w:cstheme="minorHAnsi"/>
          <w:color w:val="000000" w:themeColor="text1"/>
          <w:sz w:val="20"/>
          <w:szCs w:val="20"/>
          <w:lang w:val="es-ES"/>
        </w:rPr>
        <w:t xml:space="preserve">Realizaremos nuestra primera parada en el novedoso y llamativo </w:t>
      </w:r>
      <w:r w:rsidRPr="000108F1">
        <w:rPr>
          <w:rFonts w:cstheme="minorHAnsi"/>
          <w:i/>
          <w:iCs/>
          <w:color w:val="000000" w:themeColor="text1"/>
          <w:sz w:val="20"/>
          <w:szCs w:val="20"/>
          <w:lang w:val="es-ES"/>
        </w:rPr>
        <w:t xml:space="preserve">Wat Rong </w:t>
      </w:r>
      <w:proofErr w:type="spellStart"/>
      <w:r w:rsidRPr="000108F1">
        <w:rPr>
          <w:rFonts w:cstheme="minorHAnsi"/>
          <w:i/>
          <w:iCs/>
          <w:color w:val="000000" w:themeColor="text1"/>
          <w:sz w:val="20"/>
          <w:szCs w:val="20"/>
          <w:lang w:val="es-ES"/>
        </w:rPr>
        <w:t>Suea</w:t>
      </w:r>
      <w:proofErr w:type="spellEnd"/>
      <w:r w:rsidRPr="000108F1">
        <w:rPr>
          <w:rFonts w:cstheme="minorHAnsi"/>
          <w:i/>
          <w:iCs/>
          <w:color w:val="000000" w:themeColor="text1"/>
          <w:sz w:val="20"/>
          <w:szCs w:val="20"/>
          <w:lang w:val="es-ES"/>
        </w:rPr>
        <w:t xml:space="preserve"> Ten</w:t>
      </w:r>
      <w:r w:rsidRPr="00B07120">
        <w:rPr>
          <w:rFonts w:cstheme="minorHAnsi"/>
          <w:color w:val="000000" w:themeColor="text1"/>
          <w:sz w:val="20"/>
          <w:szCs w:val="20"/>
          <w:lang w:val="es-ES"/>
        </w:rPr>
        <w:t xml:space="preserve"> o Templo azul, construido </w:t>
      </w:r>
      <w:r>
        <w:rPr>
          <w:rFonts w:cstheme="minorHAnsi"/>
          <w:color w:val="000000" w:themeColor="text1"/>
          <w:sz w:val="20"/>
          <w:szCs w:val="20"/>
          <w:lang w:val="es-ES"/>
        </w:rPr>
        <w:t>s</w:t>
      </w:r>
      <w:r w:rsidRPr="00B07120">
        <w:rPr>
          <w:rFonts w:cstheme="minorHAnsi"/>
          <w:color w:val="000000" w:themeColor="text1"/>
          <w:sz w:val="20"/>
          <w:szCs w:val="20"/>
          <w:lang w:val="es-ES"/>
        </w:rPr>
        <w:t xml:space="preserve">obre un antiguo templo por el arquitecto local que también participo de la construcción del Templo Blanco, sorprende por su llamativo color, con sus dos grandes Nagas o figuras mitológicas que custodian la entrada, sus mosaicos y estatuas en azul y un gran buda blanco. En dirección norte realizaremos un alto en el camino para visitar un enclave llamado Unión de tribus norteñas, en el cual habitan distintas etnias de la región como son las </w:t>
      </w:r>
      <w:proofErr w:type="spellStart"/>
      <w:r w:rsidRPr="00B07120">
        <w:rPr>
          <w:rFonts w:cstheme="minorHAnsi"/>
          <w:color w:val="000000" w:themeColor="text1"/>
          <w:sz w:val="20"/>
          <w:szCs w:val="20"/>
          <w:lang w:val="es-ES"/>
        </w:rPr>
        <w:t>Akha</w:t>
      </w:r>
      <w:proofErr w:type="spellEnd"/>
      <w:r w:rsidRPr="00B07120">
        <w:rPr>
          <w:rFonts w:cstheme="minorHAnsi"/>
          <w:color w:val="000000" w:themeColor="text1"/>
          <w:sz w:val="20"/>
          <w:szCs w:val="20"/>
          <w:lang w:val="es-ES"/>
        </w:rPr>
        <w:t xml:space="preserve">, Lahu, </w:t>
      </w:r>
      <w:proofErr w:type="spellStart"/>
      <w:r w:rsidRPr="00B07120">
        <w:rPr>
          <w:rFonts w:cstheme="minorHAnsi"/>
          <w:color w:val="000000" w:themeColor="text1"/>
          <w:sz w:val="20"/>
          <w:szCs w:val="20"/>
          <w:lang w:val="es-ES"/>
        </w:rPr>
        <w:t>Kayaw</w:t>
      </w:r>
      <w:proofErr w:type="spellEnd"/>
      <w:r w:rsidRPr="00B07120">
        <w:rPr>
          <w:rFonts w:cstheme="minorHAnsi"/>
          <w:color w:val="000000" w:themeColor="text1"/>
          <w:sz w:val="20"/>
          <w:szCs w:val="20"/>
          <w:lang w:val="es-ES"/>
        </w:rPr>
        <w:t xml:space="preserve"> o las conocidas Mujeres Jirafa Karen. Podremos ver sus casas, sus campos de cultivo y hasta su escuela infantil. Este lugar busca preservar su cultura y tradiciones y con nuestra visita contribuiremos a su objetivo de llegar a ser autosuficientes. A continuación, nos dirigiremos a Chiang Saen, donde se encuentra el famoso “Triángulo de Oro” del río Mekong, conocido por abarcar zonas de Tailandia, Laos y Birmania y porque durante cientos de años fue el más importante núcleo comercial del cultivo del opio. En la actualidad, esta ruta representa la belleza e historia de estos tres países. Aprenderemos de cultura e historia en el Museo del Opio y disfrutaremos de las vistas panorámicas sobre el rio Mekong y los países vecinos desde el mirador del Triángulo de Oro. Desde allí, nos trasladaremos hasta Mae </w:t>
      </w:r>
      <w:proofErr w:type="spellStart"/>
      <w:r w:rsidRPr="00B07120">
        <w:rPr>
          <w:rFonts w:cstheme="minorHAnsi"/>
          <w:color w:val="000000" w:themeColor="text1"/>
          <w:sz w:val="20"/>
          <w:szCs w:val="20"/>
          <w:lang w:val="es-ES"/>
        </w:rPr>
        <w:t>Sai</w:t>
      </w:r>
      <w:proofErr w:type="spellEnd"/>
      <w:r w:rsidRPr="00B07120">
        <w:rPr>
          <w:rFonts w:cstheme="minorHAnsi"/>
          <w:color w:val="000000" w:themeColor="text1"/>
          <w:sz w:val="20"/>
          <w:szCs w:val="20"/>
          <w:lang w:val="es-ES"/>
        </w:rPr>
        <w:t>, un poblado fronterizo con Birmania donde encontraremos un curioso mercado de productos birmanos y presenciaremos el continuo ajetreo de mercancías y personas.</w:t>
      </w:r>
      <w:r w:rsidRPr="00160CD2">
        <w:rPr>
          <w:rFonts w:cstheme="minorHAnsi"/>
          <w:color w:val="000000" w:themeColor="text1"/>
          <w:sz w:val="20"/>
          <w:szCs w:val="20"/>
          <w:lang w:val="es-ES"/>
        </w:rPr>
        <w:t xml:space="preserve"> </w:t>
      </w:r>
      <w:r w:rsidRPr="00160CD2">
        <w:rPr>
          <w:rFonts w:cstheme="minorHAnsi"/>
          <w:b/>
          <w:bCs/>
          <w:color w:val="000000" w:themeColor="text1"/>
          <w:sz w:val="20"/>
          <w:szCs w:val="20"/>
          <w:lang w:val="es-ES"/>
        </w:rPr>
        <w:t>Almuerzo en ruta.</w:t>
      </w:r>
      <w:r w:rsidRPr="00160CD2">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Ya en el camino de vuelta a Chiang Rai, visitaremos unas espectaculares plantaciones de té donde tendremos tiempo para degustar tés de la región o disfrutar de las vistas desde la zona. </w:t>
      </w:r>
      <w:r w:rsidRPr="00E83A97">
        <w:rPr>
          <w:rFonts w:cstheme="minorHAnsi"/>
          <w:color w:val="000000" w:themeColor="text1"/>
          <w:sz w:val="20"/>
          <w:szCs w:val="20"/>
          <w:lang w:val="pt-PT"/>
        </w:rPr>
        <w:t>Regreso Chiang Rai.</w:t>
      </w:r>
      <w:r w:rsidRPr="00E83A97">
        <w:rPr>
          <w:rFonts w:cstheme="minorHAnsi"/>
          <w:b/>
          <w:bCs/>
          <w:color w:val="000000" w:themeColor="text1"/>
          <w:sz w:val="20"/>
          <w:szCs w:val="20"/>
          <w:lang w:val="pt-PT"/>
        </w:rPr>
        <w:t xml:space="preserve"> Alojamiento.</w:t>
      </w:r>
    </w:p>
    <w:p w:rsidR="009A547C" w:rsidRDefault="009A547C" w:rsidP="009A547C">
      <w:pPr>
        <w:jc w:val="both"/>
        <w:rPr>
          <w:rFonts w:cstheme="minorHAnsi"/>
          <w:b/>
          <w:bCs/>
          <w:color w:val="000000" w:themeColor="text1"/>
          <w:sz w:val="20"/>
          <w:szCs w:val="20"/>
          <w:lang w:val="pt-PT"/>
        </w:rPr>
      </w:pPr>
    </w:p>
    <w:p w:rsidR="009A547C" w:rsidRPr="00E83A97" w:rsidRDefault="009A547C" w:rsidP="009A547C">
      <w:pPr>
        <w:jc w:val="both"/>
        <w:rPr>
          <w:rFonts w:cstheme="minorHAnsi"/>
          <w:b/>
          <w:bCs/>
          <w:color w:val="000000" w:themeColor="text1"/>
          <w:sz w:val="20"/>
          <w:szCs w:val="20"/>
          <w:lang w:val="pt-PT"/>
        </w:rPr>
      </w:pPr>
      <w:r w:rsidRPr="00E83A97">
        <w:rPr>
          <w:rFonts w:cstheme="minorHAnsi"/>
          <w:b/>
          <w:bCs/>
          <w:color w:val="000000" w:themeColor="text1"/>
          <w:sz w:val="20"/>
          <w:szCs w:val="20"/>
          <w:lang w:val="pt-PT"/>
        </w:rPr>
        <w:t xml:space="preserve">Día </w:t>
      </w:r>
      <w:r>
        <w:rPr>
          <w:rFonts w:cstheme="minorHAnsi"/>
          <w:b/>
          <w:bCs/>
          <w:color w:val="000000" w:themeColor="text1"/>
          <w:sz w:val="20"/>
          <w:szCs w:val="20"/>
          <w:lang w:val="pt-PT"/>
        </w:rPr>
        <w:t>12</w:t>
      </w:r>
      <w:r w:rsidRPr="00E83A97">
        <w:rPr>
          <w:rFonts w:cstheme="minorHAnsi"/>
          <w:b/>
          <w:bCs/>
          <w:color w:val="000000" w:themeColor="text1"/>
          <w:sz w:val="20"/>
          <w:szCs w:val="20"/>
          <w:lang w:val="pt-PT"/>
        </w:rPr>
        <w:t>. Chiang Rai – Chiang Mai</w:t>
      </w:r>
    </w:p>
    <w:p w:rsidR="009A547C" w:rsidRPr="000108F1" w:rsidRDefault="009A547C" w:rsidP="009A547C">
      <w:pPr>
        <w:jc w:val="both"/>
        <w:rPr>
          <w:rFonts w:cstheme="minorHAnsi"/>
          <w:color w:val="000000" w:themeColor="text1"/>
          <w:sz w:val="20"/>
          <w:szCs w:val="20"/>
          <w:lang w:val="es-MX"/>
        </w:rPr>
      </w:pPr>
      <w:r w:rsidRPr="00D47019">
        <w:rPr>
          <w:rFonts w:cstheme="minorHAnsi"/>
          <w:b/>
          <w:bCs/>
          <w:color w:val="000000" w:themeColor="text1"/>
          <w:sz w:val="20"/>
          <w:szCs w:val="20"/>
          <w:lang w:val="pt-PT"/>
        </w:rPr>
        <w:t xml:space="preserve">Desayuno. </w:t>
      </w:r>
      <w:r w:rsidRPr="000108F1">
        <w:rPr>
          <w:rFonts w:cstheme="minorHAnsi"/>
          <w:color w:val="000000" w:themeColor="text1"/>
          <w:sz w:val="20"/>
          <w:szCs w:val="20"/>
          <w:lang w:val="es-MX"/>
        </w:rPr>
        <w:t>Saldremos</w:t>
      </w:r>
      <w:r>
        <w:rPr>
          <w:rFonts w:cstheme="minorHAnsi"/>
          <w:b/>
          <w:bCs/>
          <w:color w:val="000000" w:themeColor="text1"/>
          <w:sz w:val="20"/>
          <w:szCs w:val="20"/>
          <w:lang w:val="es-MX"/>
        </w:rPr>
        <w:t xml:space="preserve"> </w:t>
      </w:r>
      <w:r>
        <w:rPr>
          <w:rFonts w:cstheme="minorHAnsi"/>
          <w:color w:val="000000" w:themeColor="text1"/>
          <w:sz w:val="20"/>
          <w:szCs w:val="20"/>
          <w:lang w:val="es-ES"/>
        </w:rPr>
        <w:t>por</w:t>
      </w:r>
      <w:r w:rsidRPr="00B373DE">
        <w:rPr>
          <w:rFonts w:cstheme="minorHAnsi"/>
          <w:color w:val="000000" w:themeColor="text1"/>
          <w:sz w:val="20"/>
          <w:szCs w:val="20"/>
          <w:lang w:val="es-ES"/>
        </w:rPr>
        <w:t xml:space="preserve"> la mañana realizando la primera parada en el </w:t>
      </w:r>
      <w:r>
        <w:rPr>
          <w:rFonts w:cstheme="minorHAnsi"/>
          <w:color w:val="000000" w:themeColor="text1"/>
          <w:sz w:val="20"/>
          <w:szCs w:val="20"/>
          <w:lang w:val="es-ES"/>
        </w:rPr>
        <w:t xml:space="preserve">espectacular y contemporáneo </w:t>
      </w:r>
      <w:r w:rsidRPr="00B373DE">
        <w:rPr>
          <w:rFonts w:cstheme="minorHAnsi"/>
          <w:color w:val="000000" w:themeColor="text1"/>
          <w:sz w:val="20"/>
          <w:szCs w:val="20"/>
          <w:lang w:val="es-ES"/>
        </w:rPr>
        <w:t xml:space="preserve">Templo Blanco (Wat Rong Kun en tailandés) a las afueras de Chiang Rai. </w:t>
      </w:r>
      <w:r>
        <w:rPr>
          <w:rFonts w:cstheme="minorHAnsi"/>
          <w:color w:val="000000" w:themeColor="text1"/>
          <w:sz w:val="20"/>
          <w:szCs w:val="20"/>
          <w:lang w:val="es-ES"/>
        </w:rPr>
        <w:t xml:space="preserve">Este templo se aleja de los cánones tradicionales y destaca por su originalidad en todos sus detalles. </w:t>
      </w:r>
      <w:r w:rsidRPr="00B373DE">
        <w:rPr>
          <w:rFonts w:cstheme="minorHAnsi"/>
          <w:color w:val="000000" w:themeColor="text1"/>
          <w:sz w:val="20"/>
          <w:szCs w:val="20"/>
          <w:lang w:val="es-ES"/>
        </w:rPr>
        <w:t>El</w:t>
      </w:r>
      <w:r>
        <w:rPr>
          <w:rFonts w:cstheme="minorHAnsi"/>
          <w:color w:val="000000" w:themeColor="text1"/>
          <w:sz w:val="20"/>
          <w:szCs w:val="20"/>
          <w:lang w:val="es-ES"/>
        </w:rPr>
        <w:t xml:space="preserve"> color</w:t>
      </w:r>
      <w:r w:rsidRPr="00B373DE">
        <w:rPr>
          <w:rFonts w:cstheme="minorHAnsi"/>
          <w:color w:val="000000" w:themeColor="text1"/>
          <w:sz w:val="20"/>
          <w:szCs w:val="20"/>
          <w:lang w:val="es-ES"/>
        </w:rPr>
        <w:t xml:space="preserve"> blanco representa la pureza y sabiduría </w:t>
      </w:r>
      <w:r>
        <w:rPr>
          <w:rFonts w:cstheme="minorHAnsi"/>
          <w:color w:val="000000" w:themeColor="text1"/>
          <w:sz w:val="20"/>
          <w:szCs w:val="20"/>
          <w:lang w:val="es-ES"/>
        </w:rPr>
        <w:t>de Buda</w:t>
      </w:r>
      <w:r w:rsidRPr="00B373DE">
        <w:rPr>
          <w:rFonts w:cstheme="minorHAnsi"/>
          <w:color w:val="000000" w:themeColor="text1"/>
          <w:sz w:val="20"/>
          <w:szCs w:val="20"/>
          <w:lang w:val="es-ES"/>
        </w:rPr>
        <w:t xml:space="preserve">. </w:t>
      </w:r>
      <w:r>
        <w:rPr>
          <w:rFonts w:cstheme="minorHAnsi"/>
          <w:color w:val="000000" w:themeColor="text1"/>
          <w:sz w:val="20"/>
          <w:szCs w:val="20"/>
          <w:lang w:val="es-ES"/>
        </w:rPr>
        <w:t xml:space="preserve">Es una obra inacabada, se prevé que se siga construyendo durante aun varias décadas más, pues es un proyecto complejo y cada detalla está lleno de significado. </w:t>
      </w:r>
      <w:r w:rsidRPr="00B373DE">
        <w:rPr>
          <w:rFonts w:cstheme="minorHAnsi"/>
          <w:color w:val="000000" w:themeColor="text1"/>
          <w:sz w:val="20"/>
          <w:szCs w:val="20"/>
          <w:lang w:val="es-ES"/>
        </w:rPr>
        <w:t>Posteriormente</w:t>
      </w:r>
      <w:r w:rsidRPr="000108F1">
        <w:rPr>
          <w:rFonts w:cstheme="minorHAnsi"/>
          <w:color w:val="000000" w:themeColor="text1"/>
          <w:sz w:val="20"/>
          <w:szCs w:val="20"/>
          <w:lang w:val="es-MX"/>
        </w:rPr>
        <w:t xml:space="preserve">, realizaremos el trayecto entre Chiang Mai y Chiang Rai, un recorrido es de unas 3 horas a través de unos paisajes inolvidables. Ya en las inmediaciones de la ciudad de Chiang Mai, visitaremos la popular calle de la artesanía donde se fabrican la mayoría de los objetos decorativos tradicionales del norte, como sombrillas pintadas a mano, joyería, piedras preciosas… </w:t>
      </w:r>
      <w:r w:rsidRPr="000108F1">
        <w:rPr>
          <w:rFonts w:cstheme="minorHAnsi"/>
          <w:b/>
          <w:bCs/>
          <w:color w:val="000000" w:themeColor="text1"/>
          <w:sz w:val="20"/>
          <w:szCs w:val="20"/>
          <w:lang w:val="es-MX"/>
        </w:rPr>
        <w:t>Almorzaremos en ruta</w:t>
      </w:r>
      <w:r w:rsidRPr="000108F1">
        <w:rPr>
          <w:rFonts w:cstheme="minorHAnsi"/>
          <w:color w:val="000000" w:themeColor="text1"/>
          <w:sz w:val="20"/>
          <w:szCs w:val="20"/>
          <w:lang w:val="es-MX"/>
        </w:rPr>
        <w:t xml:space="preserve">. Una vez en Chiang Mai, subiremos hasta el conocido templo de la montaña, Wat Doi </w:t>
      </w:r>
      <w:proofErr w:type="spellStart"/>
      <w:r w:rsidRPr="000108F1">
        <w:rPr>
          <w:rFonts w:cstheme="minorHAnsi"/>
          <w:color w:val="000000" w:themeColor="text1"/>
          <w:sz w:val="20"/>
          <w:szCs w:val="20"/>
          <w:lang w:val="es-MX"/>
        </w:rPr>
        <w:t>Suthep</w:t>
      </w:r>
      <w:proofErr w:type="spellEnd"/>
      <w:r w:rsidRPr="000108F1">
        <w:rPr>
          <w:rFonts w:cstheme="minorHAnsi"/>
          <w:color w:val="000000" w:themeColor="text1"/>
          <w:sz w:val="20"/>
          <w:szCs w:val="20"/>
          <w:lang w:val="es-MX"/>
        </w:rPr>
        <w:t>, importante centro de peregrinación budista en lo alto de la montaña del mismo nombre. La leyenda de su origen, sus preciosas vistas panorámicas de la ciudad de Chiang Mai, y su relevancia espiritual, lo han convertido en un lugar sagrado y mítico para los tailandeses. Por la noche podremos pasear por el famoso mercadillo nocturno</w:t>
      </w:r>
      <w:r w:rsidRPr="00B373DE">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rsidR="009A547C" w:rsidRPr="007F2FB4" w:rsidRDefault="009A547C" w:rsidP="009A547C">
      <w:pPr>
        <w:jc w:val="both"/>
        <w:rPr>
          <w:rFonts w:cstheme="minorHAnsi"/>
          <w:b/>
          <w:bCs/>
          <w:color w:val="000000" w:themeColor="text1"/>
          <w:sz w:val="20"/>
          <w:szCs w:val="20"/>
          <w:lang w:val="es-ES"/>
        </w:rPr>
      </w:pPr>
    </w:p>
    <w:p w:rsidR="009A547C" w:rsidRPr="007F2FB4" w:rsidRDefault="009A547C" w:rsidP="009A547C">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p>
    <w:p w:rsidR="009A547C" w:rsidRPr="000108F1" w:rsidRDefault="009A547C" w:rsidP="009A547C">
      <w:pPr>
        <w:jc w:val="both"/>
        <w:rPr>
          <w:rFonts w:cstheme="minorHAnsi"/>
          <w:color w:val="000000" w:themeColor="text1"/>
          <w:sz w:val="20"/>
          <w:szCs w:val="20"/>
          <w:lang w:val="es-MX"/>
        </w:rPr>
      </w:pPr>
      <w:bookmarkStart w:id="0" w:name="_Hlk152253022"/>
      <w:r w:rsidRPr="007F2FB4">
        <w:rPr>
          <w:rFonts w:cstheme="minorHAnsi"/>
          <w:b/>
          <w:bCs/>
          <w:color w:val="000000" w:themeColor="text1"/>
          <w:sz w:val="20"/>
          <w:szCs w:val="20"/>
          <w:lang w:val="es-ES"/>
        </w:rPr>
        <w:t>Desayuno.</w:t>
      </w:r>
      <w:r>
        <w:rPr>
          <w:rFonts w:cstheme="minorHAnsi"/>
          <w:color w:val="000000" w:themeColor="text1"/>
          <w:sz w:val="20"/>
          <w:szCs w:val="20"/>
          <w:lang w:val="es-ES"/>
        </w:rPr>
        <w:t xml:space="preserve"> </w:t>
      </w:r>
      <w:r w:rsidRPr="000108F1">
        <w:rPr>
          <w:rFonts w:cstheme="minorHAnsi"/>
          <w:color w:val="000000" w:themeColor="text1"/>
          <w:sz w:val="20"/>
          <w:szCs w:val="20"/>
          <w:lang w:val="es-MX"/>
        </w:rPr>
        <w:t xml:space="preserve">Viviremos una experiencia única en contacto con la naturaleza y con las tradiciones locales. Podremos apreciar la fuerza y habilidad de los elefantes en una demostración que pone en valor la relación ancestral entre estas criaturas y las comunidades que las han cuidado durante generaciones. A continuación, pasearemos a lomos de elefante por la selva y el cauce del río. La experiencia concluye con un emocionante y divertido descenso por el río en balsas de bambú. </w:t>
      </w:r>
    </w:p>
    <w:p w:rsidR="009A547C" w:rsidRPr="000108F1" w:rsidRDefault="009A547C" w:rsidP="009A547C">
      <w:pPr>
        <w:jc w:val="both"/>
        <w:rPr>
          <w:rFonts w:cstheme="minorHAnsi"/>
          <w:color w:val="000000" w:themeColor="text1"/>
          <w:sz w:val="20"/>
          <w:szCs w:val="20"/>
          <w:lang w:val="es-ES"/>
        </w:rPr>
      </w:pPr>
      <w:r w:rsidRPr="000108F1">
        <w:rPr>
          <w:rFonts w:cstheme="minorHAnsi"/>
          <w:color w:val="000000" w:themeColor="text1"/>
          <w:sz w:val="20"/>
          <w:szCs w:val="20"/>
          <w:lang w:val="es-MX"/>
        </w:rPr>
        <w:t xml:space="preserve">Al finalizar nuestra visita, el </w:t>
      </w:r>
      <w:r w:rsidRPr="000108F1">
        <w:rPr>
          <w:rFonts w:cstheme="minorHAnsi"/>
          <w:b/>
          <w:bCs/>
          <w:color w:val="000000" w:themeColor="text1"/>
          <w:sz w:val="20"/>
          <w:szCs w:val="20"/>
          <w:lang w:val="es-MX"/>
        </w:rPr>
        <w:t>almuerzo</w:t>
      </w:r>
      <w:r w:rsidRPr="000108F1">
        <w:rPr>
          <w:rFonts w:cstheme="minorHAnsi"/>
          <w:color w:val="000000" w:themeColor="text1"/>
          <w:sz w:val="20"/>
          <w:szCs w:val="20"/>
          <w:lang w:val="es-MX"/>
        </w:rPr>
        <w:t xml:space="preserve"> nos espera en un lugar muy especial: el restaurante de una plantación de orquídeas, donde poder presenciar belleza inigualable de esta flor y todas sus subespecies. Finalmente, traslado al hotel</w:t>
      </w:r>
      <w:r>
        <w:rPr>
          <w:rFonts w:cstheme="minorHAnsi"/>
          <w:color w:val="000000" w:themeColor="text1"/>
          <w:sz w:val="20"/>
          <w:szCs w:val="20"/>
          <w:lang w:val="es-MX"/>
        </w:rPr>
        <w:t xml:space="preserve">. </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bookmarkEnd w:id="0"/>
    <w:p w:rsidR="009A547C" w:rsidRDefault="009A547C" w:rsidP="009A547C">
      <w:pPr>
        <w:jc w:val="both"/>
        <w:rPr>
          <w:rFonts w:cstheme="minorHAnsi"/>
          <w:b/>
          <w:bCs/>
          <w:color w:val="000000" w:themeColor="text1"/>
          <w:sz w:val="18"/>
          <w:szCs w:val="18"/>
          <w:lang w:val="es-ES"/>
        </w:rPr>
      </w:pPr>
    </w:p>
    <w:p w:rsidR="009A547C" w:rsidRPr="005D6CA6" w:rsidRDefault="009A547C" w:rsidP="009A547C">
      <w:pPr>
        <w:jc w:val="both"/>
        <w:rPr>
          <w:rFonts w:cstheme="minorHAnsi"/>
          <w:b/>
          <w:bCs/>
          <w:color w:val="000000" w:themeColor="text1"/>
          <w:sz w:val="20"/>
          <w:szCs w:val="20"/>
          <w:lang w:val="es-ES"/>
        </w:rPr>
      </w:pPr>
      <w:r w:rsidRPr="005D6CA6">
        <w:rPr>
          <w:rFonts w:cstheme="minorHAnsi"/>
          <w:b/>
          <w:bCs/>
          <w:color w:val="000000" w:themeColor="text1"/>
          <w:sz w:val="20"/>
          <w:szCs w:val="20"/>
          <w:lang w:val="es-ES"/>
        </w:rPr>
        <w:t xml:space="preserve">Opcionales para los que no deseen el campamento de Elefantes: </w:t>
      </w:r>
      <w:r w:rsidRPr="005D6CA6">
        <w:rPr>
          <w:rFonts w:cstheme="minorHAnsi"/>
          <w:b/>
          <w:bCs/>
          <w:color w:val="E97132" w:themeColor="accent2"/>
          <w:sz w:val="20"/>
          <w:szCs w:val="20"/>
          <w:lang w:val="es-ES"/>
        </w:rPr>
        <w:t>Consultar suplementos</w:t>
      </w:r>
      <w:r w:rsidRPr="005D6CA6">
        <w:rPr>
          <w:rFonts w:cstheme="minorHAnsi"/>
          <w:b/>
          <w:bCs/>
          <w:color w:val="000000" w:themeColor="text1"/>
          <w:sz w:val="20"/>
          <w:szCs w:val="20"/>
          <w:lang w:val="es-ES"/>
        </w:rPr>
        <w:t>.</w:t>
      </w:r>
    </w:p>
    <w:p w:rsidR="009A547C" w:rsidRPr="005D6CA6" w:rsidRDefault="009A547C" w:rsidP="009A547C">
      <w:pPr>
        <w:jc w:val="both"/>
        <w:rPr>
          <w:rFonts w:cstheme="minorHAnsi"/>
          <w:i/>
          <w:iCs/>
          <w:color w:val="000000" w:themeColor="text1"/>
          <w:sz w:val="18"/>
          <w:szCs w:val="18"/>
          <w:lang w:val="es-ES"/>
        </w:rPr>
      </w:pPr>
      <w:r w:rsidRPr="005D6CA6">
        <w:rPr>
          <w:rFonts w:cstheme="minorHAnsi"/>
          <w:b/>
          <w:bCs/>
          <w:i/>
          <w:iCs/>
          <w:color w:val="E97132" w:themeColor="accent2"/>
          <w:sz w:val="18"/>
          <w:szCs w:val="18"/>
          <w:lang w:val="es-ES"/>
        </w:rPr>
        <w:t>ECO VALLEY Y MUJERES JIRAFA</w:t>
      </w:r>
      <w:r w:rsidRPr="005D6CA6">
        <w:rPr>
          <w:rFonts w:cstheme="minorHAnsi"/>
          <w:i/>
          <w:iCs/>
          <w:color w:val="E97132" w:themeColor="accent2"/>
          <w:sz w:val="18"/>
          <w:szCs w:val="18"/>
          <w:lang w:val="es-ES"/>
        </w:rPr>
        <w:t xml:space="preserve"> </w:t>
      </w:r>
      <w:r w:rsidRPr="005D6CA6">
        <w:rPr>
          <w:rFonts w:cstheme="minorHAnsi"/>
          <w:i/>
          <w:iCs/>
          <w:color w:val="000000" w:themeColor="text1"/>
          <w:sz w:val="18"/>
          <w:szCs w:val="18"/>
          <w:lang w:val="es-ES"/>
        </w:rPr>
        <w:t>(tour ½ día, guía de habla inglesa): los clientes se unen de nuevo al grupo en el almuerzo.</w:t>
      </w:r>
    </w:p>
    <w:p w:rsidR="009A547C" w:rsidRPr="005D6CA6" w:rsidRDefault="009A547C" w:rsidP="009A547C">
      <w:pPr>
        <w:jc w:val="both"/>
        <w:rPr>
          <w:rFonts w:cstheme="minorHAnsi"/>
          <w:i/>
          <w:iCs/>
          <w:color w:val="000000" w:themeColor="text1"/>
          <w:sz w:val="18"/>
          <w:szCs w:val="18"/>
          <w:lang w:val="es-MX"/>
        </w:rPr>
      </w:pPr>
      <w:r w:rsidRPr="005D6CA6">
        <w:rPr>
          <w:rFonts w:cstheme="minorHAnsi"/>
          <w:i/>
          <w:iCs/>
          <w:color w:val="000000" w:themeColor="text1"/>
          <w:sz w:val="18"/>
          <w:szCs w:val="18"/>
          <w:lang w:val="es-MX"/>
        </w:rPr>
        <w:t xml:space="preserve">Visitaremos Eco Valley, para disfrutar una mañana en plena naturaleza y conocer más sobre la vida de los elefantes a través de su museo, la preparación de su comida y el innovador proyecto de papel reciclado elaborado con estiércol. Durante la visita, podremos pasear junto a los elefantes por los majestuosos jardines del centro hasta una cascada, donde podremos verlos jugar en el agua e incluso acompañarlos en un baño refrescante. </w:t>
      </w:r>
    </w:p>
    <w:p w:rsidR="009A547C" w:rsidRPr="005D6CA6" w:rsidRDefault="009A547C" w:rsidP="009A547C">
      <w:pPr>
        <w:jc w:val="both"/>
        <w:rPr>
          <w:rFonts w:cstheme="minorHAnsi"/>
          <w:i/>
          <w:iCs/>
          <w:color w:val="000000" w:themeColor="text1"/>
          <w:sz w:val="18"/>
          <w:szCs w:val="18"/>
          <w:lang w:val="es-MX"/>
        </w:rPr>
      </w:pPr>
      <w:r w:rsidRPr="005D6CA6">
        <w:rPr>
          <w:rFonts w:cstheme="minorHAnsi"/>
          <w:i/>
          <w:iCs/>
          <w:color w:val="000000" w:themeColor="text1"/>
          <w:sz w:val="18"/>
          <w:szCs w:val="18"/>
          <w:lang w:val="es-MX"/>
        </w:rPr>
        <w:t xml:space="preserve">Una vez nos hayamos despedido de nuestros nuevos amigos, visitaremos el enclave cultural donde conviven diferentes etnias del país, entre ellas, las reconocidas Mujeres Jirafa (Long Neck) de Mae Hong Son, cuya tradición y forma de vida nos invitan a reflexionar y valorar la diversidad cultural desde una mirada de respeto y admiración. </w:t>
      </w:r>
    </w:p>
    <w:p w:rsidR="009A547C" w:rsidRPr="005D6CA6" w:rsidRDefault="009A547C" w:rsidP="009A547C">
      <w:pPr>
        <w:jc w:val="both"/>
        <w:rPr>
          <w:rFonts w:cstheme="minorHAnsi"/>
          <w:i/>
          <w:iCs/>
          <w:color w:val="000000" w:themeColor="text1"/>
          <w:sz w:val="18"/>
          <w:szCs w:val="18"/>
          <w:lang w:val="es-ES"/>
        </w:rPr>
      </w:pPr>
      <w:r w:rsidRPr="005D6CA6">
        <w:rPr>
          <w:rFonts w:cstheme="minorHAnsi"/>
          <w:i/>
          <w:iCs/>
          <w:color w:val="000000" w:themeColor="text1"/>
          <w:sz w:val="18"/>
          <w:szCs w:val="18"/>
          <w:lang w:val="es-MX"/>
        </w:rPr>
        <w:t>Al finalizar nuestra visita, el almuerzo nos espera en un lugar muy especial: el restaurante de una plantación de orquídeas, donde poder presenciar belleza inigualable de esta flor y todas sus subespecies. Finalmente, traslado al hotel y alojamiento.</w:t>
      </w:r>
    </w:p>
    <w:p w:rsidR="009A547C" w:rsidRPr="005D6CA6" w:rsidRDefault="009A547C" w:rsidP="009A547C">
      <w:pPr>
        <w:jc w:val="both"/>
        <w:rPr>
          <w:rFonts w:cstheme="minorHAnsi"/>
          <w:i/>
          <w:iCs/>
          <w:color w:val="000000" w:themeColor="text1"/>
          <w:sz w:val="16"/>
          <w:szCs w:val="16"/>
          <w:lang w:val="es-ES"/>
        </w:rPr>
      </w:pPr>
    </w:p>
    <w:p w:rsidR="009A547C" w:rsidRDefault="009A547C" w:rsidP="009A547C">
      <w:pPr>
        <w:jc w:val="both"/>
        <w:rPr>
          <w:rFonts w:cstheme="minorHAnsi"/>
          <w:b/>
          <w:bCs/>
          <w:i/>
          <w:iCs/>
          <w:color w:val="E97132" w:themeColor="accent2"/>
          <w:sz w:val="18"/>
          <w:szCs w:val="18"/>
          <w:lang w:val="es-ES"/>
        </w:rPr>
      </w:pPr>
    </w:p>
    <w:p w:rsidR="009A547C" w:rsidRPr="005D6CA6" w:rsidRDefault="009A547C" w:rsidP="009A547C">
      <w:pPr>
        <w:jc w:val="both"/>
        <w:rPr>
          <w:rFonts w:cstheme="minorHAnsi"/>
          <w:i/>
          <w:iCs/>
          <w:color w:val="000000" w:themeColor="text1"/>
          <w:sz w:val="18"/>
          <w:szCs w:val="18"/>
          <w:lang w:val="es-ES"/>
        </w:rPr>
      </w:pPr>
      <w:r w:rsidRPr="005D6CA6">
        <w:rPr>
          <w:rFonts w:cstheme="minorHAnsi"/>
          <w:b/>
          <w:bCs/>
          <w:i/>
          <w:iCs/>
          <w:color w:val="E97132" w:themeColor="accent2"/>
          <w:sz w:val="18"/>
          <w:szCs w:val="18"/>
          <w:lang w:val="es-ES"/>
        </w:rPr>
        <w:t>KANTA ELEPHANT SANCTUARY</w:t>
      </w:r>
      <w:r w:rsidRPr="005D6CA6">
        <w:rPr>
          <w:rFonts w:cstheme="minorHAnsi"/>
          <w:i/>
          <w:iCs/>
          <w:color w:val="E97132" w:themeColor="accent2"/>
          <w:sz w:val="18"/>
          <w:szCs w:val="18"/>
          <w:lang w:val="es-ES"/>
        </w:rPr>
        <w:t xml:space="preserve"> </w:t>
      </w:r>
      <w:r w:rsidRPr="005D6CA6">
        <w:rPr>
          <w:rFonts w:cstheme="minorHAnsi"/>
          <w:i/>
          <w:iCs/>
          <w:color w:val="000000" w:themeColor="text1"/>
          <w:sz w:val="18"/>
          <w:szCs w:val="18"/>
          <w:lang w:val="es-ES"/>
        </w:rPr>
        <w:t>o similar (tour de 1 día con guía de habla inglesa): los clientes pasan el día en el centro de conservación y no realizan ninguna actividad del programa original en el día 8.</w:t>
      </w:r>
    </w:p>
    <w:p w:rsidR="009A547C" w:rsidRDefault="009A547C" w:rsidP="009A547C">
      <w:pPr>
        <w:jc w:val="both"/>
        <w:rPr>
          <w:rFonts w:cstheme="minorHAnsi"/>
          <w:i/>
          <w:iCs/>
          <w:color w:val="000000" w:themeColor="text1"/>
          <w:sz w:val="18"/>
          <w:szCs w:val="18"/>
          <w:lang w:val="es-ES"/>
        </w:rPr>
      </w:pPr>
      <w:r w:rsidRPr="005D6CA6">
        <w:rPr>
          <w:rFonts w:cstheme="minorHAnsi"/>
          <w:i/>
          <w:iCs/>
          <w:color w:val="000000" w:themeColor="text1"/>
          <w:sz w:val="18"/>
          <w:szCs w:val="18"/>
          <w:lang w:val="es-ES"/>
        </w:rPr>
        <w:t>Tras el desayuno, recogida en el hotel y salida hacia el centro de conservación a través de colinas, bosques y áreas agrícolas locales. Llegada al centro y cambio para vestir con ropa tradicional. ¡Prepararemos frutas para nuestros elefantes y nos encontraremos con ellos finalmente! Aliméntalos, dales de beber y juega con ellos. Prepara arroz pegajoso mezclado con hierbas para nuestros elefantes. Aprende sobre la historia de este animal, el cuidado de su salud y su comportamiento y disfruta de tiempo libre para pasear por el centro viendo a los animales en libertad. Las visitas al parque se basan en pasar tiempo de calidad observando y acompañando a la manada. No se cumple un horario estricto: la mejor manera de aprovechar la visita es relajarse, observar y aprender de los elefantes. A la hora convenida, cambio de ropa y salida dirección Chiang Mai. Traslado al hotel</w:t>
      </w:r>
    </w:p>
    <w:p w:rsidR="009A547C" w:rsidRPr="005D6CA6" w:rsidRDefault="009A547C" w:rsidP="009A547C">
      <w:pPr>
        <w:jc w:val="both"/>
        <w:rPr>
          <w:rFonts w:cstheme="minorHAnsi"/>
          <w:i/>
          <w:iCs/>
          <w:color w:val="000000" w:themeColor="text1"/>
          <w:sz w:val="18"/>
          <w:szCs w:val="18"/>
          <w:lang w:val="es-ES"/>
        </w:rPr>
      </w:pPr>
    </w:p>
    <w:p w:rsidR="009A547C" w:rsidRPr="007F2FB4" w:rsidRDefault="009A547C" w:rsidP="009A547C">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14</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Chiang Mai - </w:t>
      </w:r>
      <w:r>
        <w:rPr>
          <w:rFonts w:cstheme="minorHAnsi"/>
          <w:b/>
          <w:bCs/>
          <w:color w:val="000000" w:themeColor="text1"/>
          <w:sz w:val="20"/>
          <w:szCs w:val="20"/>
          <w:lang w:val="es-ES"/>
        </w:rPr>
        <w:t>Bangkok</w:t>
      </w:r>
    </w:p>
    <w:p w:rsidR="009A547C" w:rsidRPr="000108F1" w:rsidRDefault="009A547C" w:rsidP="009A547C">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A la hora acordada, t</w:t>
      </w:r>
      <w:r w:rsidRPr="00B373DE">
        <w:rPr>
          <w:rFonts w:cstheme="minorHAnsi"/>
          <w:color w:val="000000" w:themeColor="text1"/>
          <w:sz w:val="20"/>
          <w:szCs w:val="20"/>
          <w:lang w:val="es-ES"/>
        </w:rPr>
        <w:t xml:space="preserve">raslado al aeropuerto </w:t>
      </w:r>
      <w:r>
        <w:rPr>
          <w:rFonts w:cstheme="minorHAnsi"/>
          <w:color w:val="000000" w:themeColor="text1"/>
          <w:sz w:val="20"/>
          <w:szCs w:val="20"/>
          <w:lang w:val="es-ES"/>
        </w:rPr>
        <w:t xml:space="preserve">para abordar el vuelo a Bangkok (No incluido). Llegada y traslado al hotel resto de la tarde libre. </w:t>
      </w:r>
      <w:r w:rsidRPr="00552C68">
        <w:rPr>
          <w:rFonts w:cstheme="minorHAnsi"/>
          <w:b/>
          <w:bCs/>
          <w:color w:val="000000" w:themeColor="text1"/>
          <w:sz w:val="20"/>
          <w:szCs w:val="20"/>
          <w:lang w:val="es-ES"/>
        </w:rPr>
        <w:t>Alojamiento.</w:t>
      </w:r>
    </w:p>
    <w:p w:rsidR="009A547C" w:rsidRDefault="009A547C" w:rsidP="009A547C">
      <w:pPr>
        <w:jc w:val="both"/>
        <w:rPr>
          <w:rFonts w:cstheme="minorHAnsi"/>
          <w:b/>
          <w:bCs/>
          <w:color w:val="000000" w:themeColor="text1"/>
          <w:sz w:val="20"/>
          <w:szCs w:val="20"/>
          <w:lang w:val="es-ES"/>
        </w:rPr>
      </w:pPr>
    </w:p>
    <w:p w:rsidR="009A547C" w:rsidRPr="007F2FB4" w:rsidRDefault="009A547C" w:rsidP="009A547C">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15</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Bangkok</w:t>
      </w:r>
    </w:p>
    <w:p w:rsidR="009A547C" w:rsidRPr="009A547C" w:rsidRDefault="009A547C" w:rsidP="009A547C">
      <w:pPr>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A la hora acordada, t</w:t>
      </w:r>
      <w:r w:rsidRPr="00B373DE">
        <w:rPr>
          <w:rFonts w:cstheme="minorHAnsi"/>
          <w:color w:val="000000" w:themeColor="text1"/>
          <w:sz w:val="20"/>
          <w:szCs w:val="20"/>
          <w:lang w:val="es-ES"/>
        </w:rPr>
        <w:t>raslado al aeropuerto</w:t>
      </w:r>
      <w:r>
        <w:rPr>
          <w:rFonts w:cstheme="minorHAnsi"/>
          <w:color w:val="000000" w:themeColor="text1"/>
          <w:sz w:val="20"/>
          <w:szCs w:val="20"/>
          <w:lang w:val="es-ES"/>
        </w:rPr>
        <w:t xml:space="preserve"> para abordar el vuelo de regreso a la ciudad de origen.</w:t>
      </w:r>
    </w:p>
    <w:p w:rsidR="001D23C4" w:rsidRPr="009A547C" w:rsidRDefault="001D23C4" w:rsidP="00093F33">
      <w:pPr>
        <w:jc w:val="both"/>
        <w:rPr>
          <w:rFonts w:ascii="Aptos" w:hAnsi="Aptos" w:cstheme="minorHAnsi"/>
          <w:b/>
          <w:bCs/>
          <w:color w:val="000000"/>
          <w:sz w:val="20"/>
          <w:szCs w:val="20"/>
          <w:lang w:val="es-AR"/>
        </w:rPr>
      </w:pPr>
    </w:p>
    <w:p w:rsidR="00093F33" w:rsidRPr="001D23C4" w:rsidRDefault="00093F33" w:rsidP="001D23C4">
      <w:pPr>
        <w:jc w:val="center"/>
        <w:rPr>
          <w:rFonts w:ascii="Aptos" w:hAnsi="Aptos"/>
          <w:b/>
          <w:bCs/>
          <w:sz w:val="20"/>
          <w:szCs w:val="20"/>
          <w:lang w:val="es-ES"/>
        </w:rPr>
      </w:pPr>
      <w:r w:rsidRPr="001D23C4">
        <w:rPr>
          <w:rFonts w:ascii="Aptos" w:hAnsi="Aptos"/>
          <w:b/>
          <w:bCs/>
          <w:sz w:val="20"/>
          <w:szCs w:val="20"/>
          <w:lang w:val="es-ES"/>
        </w:rPr>
        <w:t>FIN DE NUESTROS SERVICIOS</w:t>
      </w:r>
    </w:p>
    <w:p w:rsidR="00093F33" w:rsidRPr="009A547C" w:rsidRDefault="00093F33" w:rsidP="00093F33">
      <w:pPr>
        <w:rPr>
          <w:rFonts w:ascii="Aptos" w:hAnsi="Aptos"/>
          <w:b/>
          <w:bCs/>
          <w:sz w:val="20"/>
          <w:szCs w:val="20"/>
          <w:lang w:val="es-ES"/>
        </w:rPr>
      </w:pPr>
    </w:p>
    <w:p w:rsidR="00093F33" w:rsidRPr="001D23C4" w:rsidRDefault="00093F33" w:rsidP="00093F33">
      <w:pPr>
        <w:rPr>
          <w:rFonts w:ascii="Aptos" w:hAnsi="Aptos"/>
          <w:sz w:val="20"/>
          <w:szCs w:val="20"/>
          <w:lang w:val="es-ES"/>
        </w:rPr>
      </w:pPr>
      <w:r w:rsidRPr="001D23C4">
        <w:rPr>
          <w:rFonts w:ascii="Aptos" w:hAnsi="Aptos"/>
          <w:b/>
          <w:noProof/>
          <w:sz w:val="20"/>
          <w:szCs w:val="20"/>
          <w:lang w:val="es-MX" w:eastAsia="es-MX"/>
        </w:rPr>
        <mc:AlternateContent>
          <mc:Choice Requires="wps">
            <w:drawing>
              <wp:anchor distT="0" distB="0" distL="114300" distR="114300" simplePos="0" relativeHeight="251658240" behindDoc="0" locked="0" layoutInCell="1" allowOverlap="1" wp14:anchorId="193ABEF7" wp14:editId="7DBCD541">
                <wp:simplePos x="0" y="0"/>
                <wp:positionH relativeFrom="column">
                  <wp:posOffset>23495</wp:posOffset>
                </wp:positionH>
                <wp:positionV relativeFrom="paragraph">
                  <wp:posOffset>10160</wp:posOffset>
                </wp:positionV>
                <wp:extent cx="17907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7907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93F33" w:rsidRPr="00F74623" w:rsidRDefault="00093F33" w:rsidP="00093F3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ABEF7" id="Rectángulo 4" o:spid="_x0000_s1026" style="position:absolute;margin-left:1.85pt;margin-top:.8pt;width:141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wYgIAABIFAAAOAAAAZHJzL2Uyb0RvYy54bWysVFFP3DAMfp+0/xDlfbS9HTBO9NAJxDQJ&#10;ARpMPOfShFZL48zJXXv79XPSXo8x9jKtD6kd25+dL3bOL/rWsK1C34AteXGUc6ashKqxzyX/9nj9&#10;4RNnPghbCQNWlXynPL9Yvn933rmFmkENplLICMT6RedKXofgFlnmZa1a4Y/AKUtGDdiKQCo+ZxWK&#10;jtBbk83y/CTrACuHIJX3tHs1GPky4WutZLjT2qvATMmptpBWTOs6rtnyXCyeUbi6kWMZ4h+qaEVj&#10;KekEdSWCYBts/oBqG4ngQYcjCW0GWjdSpTPQaYr81WkeauFUOguR491Ek/9/sPJ2++DukWjonF94&#10;EuMpeo1t/FN9rE9k7SayVB+YpM3i9Cw/zYlTSbbZyfH8Y2IzO0Q79OGzgpZFoeRIl5E4EtsbHygj&#10;ue5dSDnkT1LYGRVLMPar0qypKOMsRafWUJcG2VbQpVbfi2G7FpUato5z+uLNUoLJO2kJLKLqxpgJ&#10;dwSILfc77gAx+sYwlTpqCsz/VtAQOHmnjGDDFNg2FvCtYBOKsXA9+O+JGeiIzIR+3RN+FNdQ7e6R&#10;IQxt7Z28bojqG+HDvUDqY7odms1wR4s20JUcRomzGvDnW/vRn9qLrJx1NBcl9z82AhVn5oulxjsr&#10;5vM4SEmZH5/OSMGXlvVLi920l0C3VNAr4GQSo38we1EjtE80wquYlUzCSspdchlwr1yGYV7pEZBq&#10;tUpuNDxOhBv74GQEjwTHVnrsnwS6sd8Cdeot7GdILF613eAbIy2sNgF0k3rywOtIPQ1e6p3xkYiT&#10;/VJPXoenbPkLAAD//wMAUEsDBBQABgAIAAAAIQCpmNoO3AAAAAYBAAAPAAAAZHJzL2Rvd25yZXYu&#10;eG1sTI5NTsMwEIX3SNzBGiQ2iDq0pVQhTlUqUDZhQegBJvGQRMR2ZLtp4PQMK1i+H733ZbvZDGIi&#10;H3pnFdwtEhBkG6d72yo4vr/cbkGEiFbj4Cwp+KIAu/zyIsNUu7N9o6mKreARG1JU0MU4plKGpiOD&#10;YeFGspx9OG8wsvSt1B7PPG4GuUySjTTYW37ocKRDR81ndTIKvqf6WBT7Em9eq0Ppi/D0XLazUtdX&#10;8/4RRKQ5/pXhF5/RIWem2p2sDmJQsHrgItsbEJwut/esawXr1Rpknsn/+PkPAAAA//8DAFBLAQIt&#10;ABQABgAIAAAAIQC2gziS/gAAAOEBAAATAAAAAAAAAAAAAAAAAAAAAABbQ29udGVudF9UeXBlc10u&#10;eG1sUEsBAi0AFAAGAAgAAAAhADj9If/WAAAAlAEAAAsAAAAAAAAAAAAAAAAALwEAAF9yZWxzLy5y&#10;ZWxzUEsBAi0AFAAGAAgAAAAhAEVpPHBiAgAAEgUAAA4AAAAAAAAAAAAAAAAALgIAAGRycy9lMm9E&#10;b2MueG1sUEsBAi0AFAAGAAgAAAAhAKmY2g7cAAAABgEAAA8AAAAAAAAAAAAAAAAAvAQAAGRycy9k&#10;b3ducmV2LnhtbFBLBQYAAAAABAAEAPMAAADFBQAAAAA=&#10;" fillcolor="black [3200]" strokecolor="black [1600]" strokeweight="1pt">
                <v:textbox>
                  <w:txbxContent>
                    <w:p w:rsidR="00093F33" w:rsidRPr="00F74623" w:rsidRDefault="00093F33" w:rsidP="00093F33">
                      <w:pPr>
                        <w:jc w:val="center"/>
                        <w:rPr>
                          <w:b/>
                          <w:i/>
                          <w:lang w:val="es-ES"/>
                        </w:rPr>
                      </w:pPr>
                      <w:r w:rsidRPr="00F74623">
                        <w:rPr>
                          <w:b/>
                          <w:i/>
                          <w:lang w:val="es-ES"/>
                        </w:rPr>
                        <w:t>JULIÁ TOURS INCLUYE:</w:t>
                      </w:r>
                    </w:p>
                  </w:txbxContent>
                </v:textbox>
                <w10:wrap type="square"/>
              </v:rect>
            </w:pict>
          </mc:Fallback>
        </mc:AlternateContent>
      </w:r>
    </w:p>
    <w:p w:rsidR="00093F33" w:rsidRPr="001D23C4" w:rsidRDefault="00093F33" w:rsidP="00093F33">
      <w:pPr>
        <w:rPr>
          <w:rFonts w:ascii="Aptos" w:hAnsi="Aptos"/>
          <w:sz w:val="20"/>
          <w:szCs w:val="20"/>
          <w:lang w:val="es-ES"/>
        </w:rPr>
      </w:pPr>
    </w:p>
    <w:p w:rsidR="00093F33" w:rsidRPr="001D23C4" w:rsidRDefault="00093F33" w:rsidP="009A547C">
      <w:pPr>
        <w:pStyle w:val="Prrafodelista"/>
        <w:numPr>
          <w:ilvl w:val="0"/>
          <w:numId w:val="1"/>
        </w:numPr>
        <w:tabs>
          <w:tab w:val="left" w:pos="709"/>
        </w:tabs>
        <w:ind w:left="426" w:right="-235" w:hanging="284"/>
        <w:rPr>
          <w:rFonts w:ascii="Aptos" w:hAnsi="Aptos"/>
          <w:sz w:val="20"/>
          <w:szCs w:val="20"/>
        </w:rPr>
      </w:pPr>
      <w:r w:rsidRPr="001D23C4">
        <w:rPr>
          <w:rFonts w:ascii="Aptos" w:hAnsi="Aptos"/>
          <w:sz w:val="20"/>
          <w:szCs w:val="20"/>
        </w:rPr>
        <w:t>2 noches de alojamiento Delhi, 1 en Agra, 2 en Jaipur</w:t>
      </w:r>
      <w:r w:rsidR="009A547C">
        <w:rPr>
          <w:rFonts w:ascii="Aptos" w:hAnsi="Aptos"/>
          <w:sz w:val="20"/>
          <w:szCs w:val="20"/>
        </w:rPr>
        <w:t xml:space="preserve">, </w:t>
      </w:r>
      <w:r w:rsidR="009A547C">
        <w:rPr>
          <w:sz w:val="20"/>
          <w:szCs w:val="20"/>
        </w:rPr>
        <w:t>3 en Bangkok</w:t>
      </w:r>
      <w:r w:rsidR="009A547C" w:rsidRPr="000A2293">
        <w:rPr>
          <w:sz w:val="20"/>
          <w:szCs w:val="20"/>
        </w:rPr>
        <w:t xml:space="preserve">, 1 en </w:t>
      </w:r>
      <w:proofErr w:type="spellStart"/>
      <w:r w:rsidR="009A547C" w:rsidRPr="000A2293">
        <w:rPr>
          <w:sz w:val="20"/>
          <w:szCs w:val="20"/>
        </w:rPr>
        <w:t>Phitsanulok</w:t>
      </w:r>
      <w:proofErr w:type="spellEnd"/>
      <w:r w:rsidR="009A547C" w:rsidRPr="000A2293">
        <w:rPr>
          <w:sz w:val="20"/>
          <w:szCs w:val="20"/>
        </w:rPr>
        <w:t>, 2 en Chiang Rai y 2 en Chiang Mai</w:t>
      </w:r>
      <w:r w:rsidRPr="001D23C4">
        <w:rPr>
          <w:rFonts w:ascii="Aptos" w:hAnsi="Aptos"/>
          <w:sz w:val="20"/>
          <w:szCs w:val="20"/>
        </w:rPr>
        <w:t xml:space="preserve"> </w:t>
      </w:r>
    </w:p>
    <w:p w:rsidR="00093F33" w:rsidRPr="001D23C4" w:rsidRDefault="009A547C" w:rsidP="009A547C">
      <w:pPr>
        <w:pStyle w:val="Prrafodelista"/>
        <w:numPr>
          <w:ilvl w:val="0"/>
          <w:numId w:val="1"/>
        </w:numPr>
        <w:tabs>
          <w:tab w:val="left" w:pos="709"/>
        </w:tabs>
        <w:ind w:left="426" w:right="-235" w:hanging="284"/>
        <w:rPr>
          <w:rFonts w:ascii="Aptos" w:hAnsi="Aptos"/>
          <w:sz w:val="20"/>
          <w:szCs w:val="20"/>
        </w:rPr>
      </w:pPr>
      <w:r>
        <w:rPr>
          <w:rFonts w:ascii="Aptos" w:hAnsi="Aptos"/>
          <w:sz w:val="20"/>
          <w:szCs w:val="20"/>
        </w:rPr>
        <w:t>14</w:t>
      </w:r>
      <w:r w:rsidR="00093F33" w:rsidRPr="001D23C4">
        <w:rPr>
          <w:rFonts w:ascii="Aptos" w:hAnsi="Aptos"/>
          <w:sz w:val="20"/>
          <w:szCs w:val="20"/>
        </w:rPr>
        <w:t xml:space="preserve"> desayunos</w:t>
      </w:r>
      <w:r>
        <w:rPr>
          <w:rFonts w:ascii="Aptos" w:hAnsi="Aptos"/>
          <w:sz w:val="20"/>
          <w:szCs w:val="20"/>
        </w:rPr>
        <w:t xml:space="preserve"> y 5 almuerzos</w:t>
      </w:r>
    </w:p>
    <w:p w:rsidR="00093F33" w:rsidRPr="001D23C4" w:rsidRDefault="00093F33" w:rsidP="009A547C">
      <w:pPr>
        <w:pStyle w:val="Prrafodelista"/>
        <w:numPr>
          <w:ilvl w:val="0"/>
          <w:numId w:val="1"/>
        </w:numPr>
        <w:tabs>
          <w:tab w:val="left" w:pos="709"/>
        </w:tabs>
        <w:ind w:left="426" w:right="-235" w:hanging="284"/>
        <w:rPr>
          <w:rFonts w:ascii="Aptos" w:hAnsi="Aptos"/>
          <w:sz w:val="20"/>
          <w:szCs w:val="20"/>
        </w:rPr>
      </w:pPr>
      <w:r w:rsidRPr="001D23C4">
        <w:rPr>
          <w:rFonts w:ascii="Aptos" w:hAnsi="Aptos"/>
          <w:sz w:val="20"/>
          <w:szCs w:val="20"/>
        </w:rPr>
        <w:t xml:space="preserve">Traslados aeropuerto/hotel/aeropuerto en servicio </w:t>
      </w:r>
      <w:r w:rsidR="009A547C">
        <w:rPr>
          <w:rFonts w:ascii="Aptos" w:hAnsi="Aptos"/>
          <w:sz w:val="20"/>
          <w:szCs w:val="20"/>
        </w:rPr>
        <w:t>compartido</w:t>
      </w:r>
      <w:r w:rsidR="001D23C4">
        <w:rPr>
          <w:rFonts w:ascii="Aptos" w:hAnsi="Aptos"/>
          <w:sz w:val="20"/>
          <w:szCs w:val="20"/>
        </w:rPr>
        <w:t>, unidad según número de pasajeros</w:t>
      </w:r>
    </w:p>
    <w:p w:rsidR="00093F33" w:rsidRPr="001D23C4" w:rsidRDefault="00093F33" w:rsidP="009A547C">
      <w:pPr>
        <w:pStyle w:val="Prrafodelista"/>
        <w:numPr>
          <w:ilvl w:val="0"/>
          <w:numId w:val="1"/>
        </w:numPr>
        <w:tabs>
          <w:tab w:val="left" w:pos="709"/>
        </w:tabs>
        <w:ind w:left="426" w:right="-235" w:hanging="284"/>
        <w:rPr>
          <w:rFonts w:ascii="Aptos" w:hAnsi="Aptos"/>
          <w:sz w:val="20"/>
          <w:szCs w:val="20"/>
        </w:rPr>
      </w:pPr>
      <w:r w:rsidRPr="001D23C4">
        <w:rPr>
          <w:rFonts w:ascii="Aptos" w:hAnsi="Aptos"/>
          <w:sz w:val="20"/>
          <w:szCs w:val="20"/>
        </w:rPr>
        <w:t xml:space="preserve">Visitas </w:t>
      </w:r>
      <w:r w:rsidR="001D23C4">
        <w:rPr>
          <w:rFonts w:ascii="Aptos" w:hAnsi="Aptos"/>
          <w:sz w:val="20"/>
          <w:szCs w:val="20"/>
        </w:rPr>
        <w:t xml:space="preserve">guiadas y excursiones </w:t>
      </w:r>
      <w:r w:rsidRPr="001D23C4">
        <w:rPr>
          <w:rFonts w:ascii="Aptos" w:hAnsi="Aptos"/>
          <w:sz w:val="20"/>
          <w:szCs w:val="20"/>
        </w:rPr>
        <w:t xml:space="preserve">según itinerario en servicio </w:t>
      </w:r>
      <w:r w:rsidR="009A547C">
        <w:rPr>
          <w:rFonts w:ascii="Aptos" w:hAnsi="Aptos"/>
          <w:sz w:val="20"/>
          <w:szCs w:val="20"/>
        </w:rPr>
        <w:t>compartido</w:t>
      </w:r>
    </w:p>
    <w:p w:rsidR="00093F33" w:rsidRDefault="001D23C4" w:rsidP="009A547C">
      <w:pPr>
        <w:pStyle w:val="Prrafodelista"/>
        <w:numPr>
          <w:ilvl w:val="0"/>
          <w:numId w:val="1"/>
        </w:numPr>
        <w:tabs>
          <w:tab w:val="left" w:pos="709"/>
        </w:tabs>
        <w:ind w:left="426" w:right="-235" w:hanging="284"/>
        <w:rPr>
          <w:rFonts w:ascii="Aptos" w:hAnsi="Aptos"/>
          <w:sz w:val="20"/>
          <w:szCs w:val="20"/>
        </w:rPr>
      </w:pPr>
      <w:r>
        <w:rPr>
          <w:rFonts w:ascii="Aptos" w:hAnsi="Aptos"/>
          <w:sz w:val="20"/>
          <w:szCs w:val="20"/>
        </w:rPr>
        <w:t xml:space="preserve">Guías </w:t>
      </w:r>
      <w:r w:rsidR="00093F33" w:rsidRPr="001D23C4">
        <w:rPr>
          <w:rFonts w:ascii="Aptos" w:hAnsi="Aptos"/>
          <w:sz w:val="20"/>
          <w:szCs w:val="20"/>
        </w:rPr>
        <w:t>local</w:t>
      </w:r>
      <w:r>
        <w:rPr>
          <w:rFonts w:ascii="Aptos" w:hAnsi="Aptos"/>
          <w:sz w:val="20"/>
          <w:szCs w:val="20"/>
        </w:rPr>
        <w:t>es</w:t>
      </w:r>
      <w:r w:rsidR="00093F33" w:rsidRPr="001D23C4">
        <w:rPr>
          <w:rFonts w:ascii="Aptos" w:hAnsi="Aptos"/>
          <w:sz w:val="20"/>
          <w:szCs w:val="20"/>
        </w:rPr>
        <w:t xml:space="preserve"> de habla hispana </w:t>
      </w:r>
      <w:r>
        <w:rPr>
          <w:rFonts w:ascii="Aptos" w:hAnsi="Aptos"/>
          <w:sz w:val="20"/>
          <w:szCs w:val="20"/>
        </w:rPr>
        <w:t xml:space="preserve">en </w:t>
      </w:r>
      <w:r w:rsidR="009A547C">
        <w:rPr>
          <w:rFonts w:ascii="Aptos" w:hAnsi="Aptos"/>
          <w:sz w:val="20"/>
          <w:szCs w:val="20"/>
        </w:rPr>
        <w:t>India</w:t>
      </w:r>
      <w:r>
        <w:rPr>
          <w:rFonts w:ascii="Aptos" w:hAnsi="Aptos"/>
          <w:sz w:val="20"/>
          <w:szCs w:val="20"/>
        </w:rPr>
        <w:t>, a partir de 3 pasajeros guía acompañante de habla hispana del día 2 al día 6</w:t>
      </w:r>
      <w:r w:rsidR="00093F33" w:rsidRPr="001D23C4">
        <w:rPr>
          <w:rFonts w:ascii="Aptos" w:hAnsi="Aptos"/>
          <w:sz w:val="20"/>
          <w:szCs w:val="20"/>
        </w:rPr>
        <w:t>.</w:t>
      </w:r>
    </w:p>
    <w:p w:rsidR="009A547C" w:rsidRDefault="009A547C" w:rsidP="009A547C">
      <w:pPr>
        <w:pStyle w:val="Prrafodelista"/>
        <w:numPr>
          <w:ilvl w:val="0"/>
          <w:numId w:val="1"/>
        </w:numPr>
        <w:tabs>
          <w:tab w:val="left" w:pos="709"/>
        </w:tabs>
        <w:ind w:left="426" w:right="-235" w:hanging="284"/>
        <w:rPr>
          <w:rFonts w:ascii="Aptos" w:hAnsi="Aptos"/>
          <w:sz w:val="20"/>
          <w:szCs w:val="20"/>
        </w:rPr>
      </w:pPr>
      <w:r>
        <w:rPr>
          <w:rFonts w:ascii="Aptos" w:hAnsi="Aptos"/>
          <w:sz w:val="20"/>
          <w:szCs w:val="20"/>
        </w:rPr>
        <w:t>Guia de habla hispana en servicios de Tailandia</w:t>
      </w:r>
    </w:p>
    <w:p w:rsidR="001D23C4" w:rsidRPr="001D23C4" w:rsidRDefault="001D23C4" w:rsidP="009A547C">
      <w:pPr>
        <w:pStyle w:val="Prrafodelista"/>
        <w:numPr>
          <w:ilvl w:val="0"/>
          <w:numId w:val="1"/>
        </w:numPr>
        <w:tabs>
          <w:tab w:val="left" w:pos="709"/>
        </w:tabs>
        <w:ind w:left="426" w:right="-235" w:hanging="284"/>
        <w:rPr>
          <w:rFonts w:ascii="Aptos" w:hAnsi="Aptos"/>
          <w:sz w:val="20"/>
          <w:szCs w:val="20"/>
        </w:rPr>
      </w:pPr>
      <w:r>
        <w:rPr>
          <w:rFonts w:ascii="Aptos" w:hAnsi="Aptos"/>
          <w:sz w:val="20"/>
          <w:szCs w:val="20"/>
        </w:rPr>
        <w:t>Entradas a los monumentos mencionados en itinerario</w:t>
      </w:r>
    </w:p>
    <w:p w:rsidR="00093F33" w:rsidRPr="001D23C4" w:rsidRDefault="00093F33" w:rsidP="009A547C">
      <w:pPr>
        <w:pStyle w:val="Prrafodelista"/>
        <w:numPr>
          <w:ilvl w:val="0"/>
          <w:numId w:val="1"/>
        </w:numPr>
        <w:tabs>
          <w:tab w:val="left" w:pos="709"/>
        </w:tabs>
        <w:ind w:left="426" w:right="-235" w:hanging="284"/>
        <w:rPr>
          <w:rFonts w:ascii="Aptos" w:hAnsi="Aptos"/>
          <w:sz w:val="20"/>
          <w:szCs w:val="20"/>
        </w:rPr>
      </w:pPr>
      <w:r w:rsidRPr="001D23C4">
        <w:rPr>
          <w:rFonts w:ascii="Aptos" w:hAnsi="Aptos"/>
          <w:sz w:val="20"/>
          <w:szCs w:val="20"/>
        </w:rPr>
        <w:t>Seguro de asistencia básico.</w:t>
      </w:r>
    </w:p>
    <w:p w:rsidR="00093F33" w:rsidRPr="009A547C" w:rsidRDefault="00093F33" w:rsidP="00093F33">
      <w:pPr>
        <w:rPr>
          <w:rFonts w:ascii="Aptos" w:hAnsi="Aptos"/>
          <w:b/>
          <w:sz w:val="20"/>
          <w:szCs w:val="20"/>
        </w:rPr>
      </w:pPr>
    </w:p>
    <w:p w:rsidR="00093F33" w:rsidRPr="001D23C4" w:rsidRDefault="001D23C4" w:rsidP="00093F33">
      <w:pPr>
        <w:ind w:left="142"/>
        <w:rPr>
          <w:rFonts w:ascii="Aptos" w:hAnsi="Aptos"/>
          <w:b/>
          <w:sz w:val="20"/>
          <w:szCs w:val="20"/>
        </w:rPr>
      </w:pPr>
      <w:r w:rsidRPr="001D23C4">
        <w:rPr>
          <w:rFonts w:ascii="Aptos" w:hAnsi="Aptos"/>
          <w:b/>
          <w:sz w:val="20"/>
          <w:szCs w:val="20"/>
        </w:rPr>
        <w:t>NO INCLUYE</w:t>
      </w:r>
    </w:p>
    <w:p w:rsidR="00093F33" w:rsidRPr="001D23C4" w:rsidRDefault="00093F33" w:rsidP="009A547C">
      <w:pPr>
        <w:pStyle w:val="Prrafodelista"/>
        <w:numPr>
          <w:ilvl w:val="0"/>
          <w:numId w:val="1"/>
        </w:numPr>
        <w:tabs>
          <w:tab w:val="left" w:pos="851"/>
        </w:tabs>
        <w:ind w:left="426" w:hanging="284"/>
        <w:rPr>
          <w:rFonts w:ascii="Aptos" w:hAnsi="Aptos"/>
          <w:sz w:val="20"/>
          <w:szCs w:val="20"/>
        </w:rPr>
      </w:pPr>
      <w:r w:rsidRPr="001D23C4">
        <w:rPr>
          <w:rFonts w:ascii="Aptos" w:hAnsi="Aptos"/>
          <w:sz w:val="20"/>
          <w:szCs w:val="20"/>
        </w:rPr>
        <w:t>Vuelos internacionales</w:t>
      </w:r>
      <w:r w:rsidR="009A547C">
        <w:rPr>
          <w:rFonts w:ascii="Aptos" w:hAnsi="Aptos"/>
          <w:sz w:val="20"/>
          <w:szCs w:val="20"/>
        </w:rPr>
        <w:t>, interpaíses ni domésticos</w:t>
      </w:r>
    </w:p>
    <w:p w:rsidR="009A547C" w:rsidRPr="009A547C" w:rsidRDefault="009A547C" w:rsidP="009A547C">
      <w:pPr>
        <w:pStyle w:val="Prrafodelista"/>
        <w:numPr>
          <w:ilvl w:val="0"/>
          <w:numId w:val="1"/>
        </w:numPr>
        <w:tabs>
          <w:tab w:val="left" w:pos="851"/>
        </w:tabs>
        <w:ind w:left="426" w:hanging="284"/>
        <w:rPr>
          <w:rFonts w:ascii="Aptos" w:hAnsi="Aptos"/>
          <w:sz w:val="20"/>
          <w:szCs w:val="20"/>
        </w:rPr>
      </w:pPr>
      <w:r>
        <w:rPr>
          <w:rFonts w:ascii="Aptos" w:hAnsi="Aptos"/>
          <w:sz w:val="20"/>
          <w:szCs w:val="20"/>
        </w:rPr>
        <w:t>Visado, ni t</w:t>
      </w:r>
      <w:r w:rsidRPr="009A547C">
        <w:rPr>
          <w:rFonts w:ascii="Aptos" w:hAnsi="Aptos"/>
          <w:sz w:val="20"/>
          <w:szCs w:val="20"/>
        </w:rPr>
        <w:t xml:space="preserve">arjeta de Embarque </w:t>
      </w:r>
      <w:r>
        <w:rPr>
          <w:rFonts w:ascii="Aptos" w:hAnsi="Aptos"/>
          <w:sz w:val="20"/>
          <w:szCs w:val="20"/>
        </w:rPr>
        <w:t>para</w:t>
      </w:r>
      <w:r w:rsidRPr="009A547C">
        <w:rPr>
          <w:rFonts w:ascii="Aptos" w:hAnsi="Aptos"/>
          <w:sz w:val="20"/>
          <w:szCs w:val="20"/>
        </w:rPr>
        <w:t xml:space="preserve"> India</w:t>
      </w:r>
    </w:p>
    <w:p w:rsidR="009A547C" w:rsidRDefault="009A547C" w:rsidP="009A547C">
      <w:pPr>
        <w:pStyle w:val="Prrafodelista"/>
        <w:numPr>
          <w:ilvl w:val="0"/>
          <w:numId w:val="1"/>
        </w:numPr>
        <w:tabs>
          <w:tab w:val="left" w:pos="851"/>
        </w:tabs>
        <w:ind w:left="426" w:hanging="284"/>
        <w:rPr>
          <w:rFonts w:ascii="Aptos" w:hAnsi="Aptos"/>
          <w:sz w:val="20"/>
          <w:szCs w:val="20"/>
        </w:rPr>
      </w:pPr>
      <w:r>
        <w:rPr>
          <w:rFonts w:ascii="Aptos" w:hAnsi="Aptos"/>
          <w:sz w:val="20"/>
          <w:szCs w:val="20"/>
        </w:rPr>
        <w:t xml:space="preserve">TDCA para Tailandia </w:t>
      </w:r>
    </w:p>
    <w:p w:rsidR="00093F33" w:rsidRPr="001D23C4" w:rsidRDefault="00093F33" w:rsidP="009A547C">
      <w:pPr>
        <w:pStyle w:val="Prrafodelista"/>
        <w:numPr>
          <w:ilvl w:val="0"/>
          <w:numId w:val="1"/>
        </w:numPr>
        <w:tabs>
          <w:tab w:val="left" w:pos="851"/>
        </w:tabs>
        <w:ind w:left="426" w:hanging="284"/>
        <w:rPr>
          <w:rFonts w:ascii="Aptos" w:hAnsi="Aptos"/>
          <w:sz w:val="20"/>
          <w:szCs w:val="20"/>
        </w:rPr>
      </w:pPr>
      <w:r w:rsidRPr="001D23C4">
        <w:rPr>
          <w:rFonts w:ascii="Aptos" w:hAnsi="Aptos"/>
          <w:sz w:val="20"/>
          <w:szCs w:val="20"/>
        </w:rPr>
        <w:t>Excursiones opcionales</w:t>
      </w:r>
    </w:p>
    <w:p w:rsidR="00093F33" w:rsidRPr="001D23C4" w:rsidRDefault="00093F33" w:rsidP="009A547C">
      <w:pPr>
        <w:pStyle w:val="Prrafodelista"/>
        <w:numPr>
          <w:ilvl w:val="0"/>
          <w:numId w:val="1"/>
        </w:numPr>
        <w:tabs>
          <w:tab w:val="left" w:pos="851"/>
        </w:tabs>
        <w:ind w:left="426" w:hanging="284"/>
        <w:rPr>
          <w:rFonts w:ascii="Aptos" w:hAnsi="Aptos"/>
          <w:sz w:val="20"/>
          <w:szCs w:val="20"/>
        </w:rPr>
      </w:pPr>
      <w:r w:rsidRPr="001D23C4">
        <w:rPr>
          <w:rFonts w:ascii="Aptos" w:hAnsi="Aptos"/>
          <w:sz w:val="20"/>
          <w:szCs w:val="20"/>
        </w:rPr>
        <w:t>Bebidas en las comidas mencionadas</w:t>
      </w:r>
    </w:p>
    <w:p w:rsidR="00093F33" w:rsidRPr="001D23C4" w:rsidRDefault="00093F33" w:rsidP="009A547C">
      <w:pPr>
        <w:pStyle w:val="Prrafodelista"/>
        <w:numPr>
          <w:ilvl w:val="0"/>
          <w:numId w:val="1"/>
        </w:numPr>
        <w:tabs>
          <w:tab w:val="left" w:pos="851"/>
        </w:tabs>
        <w:ind w:left="426" w:hanging="284"/>
        <w:rPr>
          <w:rFonts w:ascii="Aptos" w:hAnsi="Aptos"/>
          <w:sz w:val="20"/>
          <w:szCs w:val="20"/>
        </w:rPr>
      </w:pPr>
      <w:r w:rsidRPr="001D23C4">
        <w:rPr>
          <w:rFonts w:ascii="Aptos" w:hAnsi="Aptos"/>
          <w:sz w:val="20"/>
          <w:szCs w:val="20"/>
        </w:rPr>
        <w:t>Ningún servicio no especificado</w:t>
      </w:r>
    </w:p>
    <w:p w:rsidR="00093F33" w:rsidRPr="001D23C4" w:rsidRDefault="00093F33" w:rsidP="009A547C">
      <w:pPr>
        <w:pStyle w:val="Prrafodelista"/>
        <w:numPr>
          <w:ilvl w:val="0"/>
          <w:numId w:val="1"/>
        </w:numPr>
        <w:tabs>
          <w:tab w:val="left" w:pos="851"/>
        </w:tabs>
        <w:ind w:left="426" w:hanging="284"/>
        <w:rPr>
          <w:rFonts w:ascii="Aptos" w:hAnsi="Aptos"/>
          <w:sz w:val="20"/>
          <w:szCs w:val="20"/>
        </w:rPr>
      </w:pPr>
      <w:r w:rsidRPr="001D23C4">
        <w:rPr>
          <w:rFonts w:ascii="Aptos" w:hAnsi="Aptos"/>
          <w:sz w:val="20"/>
          <w:szCs w:val="20"/>
        </w:rPr>
        <w:t>Gastos personales</w:t>
      </w:r>
    </w:p>
    <w:p w:rsidR="00093F33" w:rsidRPr="001D23C4" w:rsidRDefault="00093F33" w:rsidP="009A547C">
      <w:pPr>
        <w:pStyle w:val="Prrafodelista"/>
        <w:numPr>
          <w:ilvl w:val="0"/>
          <w:numId w:val="1"/>
        </w:numPr>
        <w:tabs>
          <w:tab w:val="left" w:pos="851"/>
        </w:tabs>
        <w:ind w:left="426" w:hanging="284"/>
        <w:rPr>
          <w:rFonts w:ascii="Aptos" w:hAnsi="Aptos"/>
          <w:sz w:val="20"/>
          <w:szCs w:val="20"/>
        </w:rPr>
      </w:pPr>
      <w:r w:rsidRPr="001D23C4">
        <w:rPr>
          <w:rFonts w:ascii="Aptos" w:hAnsi="Aptos"/>
          <w:sz w:val="20"/>
          <w:szCs w:val="20"/>
        </w:rPr>
        <w:t>Propinas</w:t>
      </w:r>
    </w:p>
    <w:p w:rsidR="002F598A" w:rsidRDefault="002F598A" w:rsidP="00093F33">
      <w:pPr>
        <w:rPr>
          <w:rFonts w:ascii="Aptos" w:eastAsia="Calibri" w:hAnsi="Aptos" w:cs="Tahoma"/>
          <w:b/>
          <w:color w:val="000000" w:themeColor="text1"/>
          <w:sz w:val="20"/>
          <w:szCs w:val="20"/>
          <w:lang w:val="es-MX"/>
        </w:rPr>
      </w:pPr>
    </w:p>
    <w:p w:rsidR="009A547C" w:rsidRDefault="009A547C" w:rsidP="00093F33">
      <w:pPr>
        <w:rPr>
          <w:rFonts w:ascii="Aptos" w:eastAsia="Calibri" w:hAnsi="Aptos" w:cs="Tahoma"/>
          <w:b/>
          <w:color w:val="000000" w:themeColor="text1"/>
          <w:sz w:val="20"/>
          <w:szCs w:val="20"/>
          <w:lang w:val="es-MX"/>
        </w:rPr>
      </w:pPr>
    </w:p>
    <w:p w:rsidR="009A547C" w:rsidRDefault="009A547C" w:rsidP="00093F33">
      <w:pPr>
        <w:rPr>
          <w:rFonts w:ascii="Aptos" w:eastAsia="Calibri" w:hAnsi="Aptos" w:cs="Tahoma"/>
          <w:b/>
          <w:color w:val="000000" w:themeColor="text1"/>
          <w:sz w:val="20"/>
          <w:szCs w:val="20"/>
          <w:lang w:val="es-MX"/>
        </w:rPr>
      </w:pPr>
    </w:p>
    <w:p w:rsidR="009A547C" w:rsidRDefault="009A547C" w:rsidP="00093F33">
      <w:pPr>
        <w:rPr>
          <w:rFonts w:ascii="Aptos" w:eastAsia="Calibri" w:hAnsi="Aptos" w:cs="Tahoma"/>
          <w:b/>
          <w:color w:val="000000" w:themeColor="text1"/>
          <w:sz w:val="20"/>
          <w:szCs w:val="20"/>
          <w:lang w:val="es-MX"/>
        </w:rPr>
      </w:pPr>
    </w:p>
    <w:tbl>
      <w:tblPr>
        <w:tblW w:w="8637" w:type="dxa"/>
        <w:jc w:val="center"/>
        <w:tblCellMar>
          <w:left w:w="70" w:type="dxa"/>
          <w:right w:w="70" w:type="dxa"/>
        </w:tblCellMar>
        <w:tblLook w:val="04A0" w:firstRow="1" w:lastRow="0" w:firstColumn="1" w:lastColumn="0" w:noHBand="0" w:noVBand="1"/>
      </w:tblPr>
      <w:tblGrid>
        <w:gridCol w:w="4243"/>
        <w:gridCol w:w="1134"/>
        <w:gridCol w:w="1092"/>
        <w:gridCol w:w="1132"/>
        <w:gridCol w:w="1036"/>
      </w:tblGrid>
      <w:tr w:rsidR="009A547C" w:rsidRPr="009A547C" w:rsidTr="009A547C">
        <w:trPr>
          <w:trHeight w:val="288"/>
          <w:jc w:val="center"/>
        </w:trPr>
        <w:tc>
          <w:tcPr>
            <w:tcW w:w="8637"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A547C" w:rsidRPr="009A547C" w:rsidRDefault="009A547C" w:rsidP="009A547C">
            <w:pPr>
              <w:jc w:val="center"/>
              <w:rPr>
                <w:rFonts w:ascii="Aptos" w:eastAsia="Times New Roman" w:hAnsi="Aptos" w:cs="Times New Roman"/>
                <w:b/>
                <w:bCs/>
                <w:color w:val="FFFFFF"/>
                <w:sz w:val="20"/>
                <w:szCs w:val="20"/>
                <w:lang w:val="es-MX" w:eastAsia="es-MX"/>
              </w:rPr>
            </w:pPr>
            <w:r w:rsidRPr="009A547C">
              <w:rPr>
                <w:rFonts w:ascii="Aptos" w:eastAsia="Times New Roman" w:hAnsi="Aptos" w:cs="Times New Roman"/>
                <w:b/>
                <w:bCs/>
                <w:color w:val="FFFFFF"/>
                <w:sz w:val="20"/>
                <w:szCs w:val="20"/>
                <w:lang w:val="es-MX" w:eastAsia="es-MX"/>
              </w:rPr>
              <w:t xml:space="preserve">TARIFA EN USD POR PERSONA </w:t>
            </w:r>
          </w:p>
        </w:tc>
      </w:tr>
      <w:tr w:rsidR="009A547C" w:rsidRPr="009A547C" w:rsidTr="009A547C">
        <w:trPr>
          <w:trHeight w:val="276"/>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A547C" w:rsidRPr="009A547C" w:rsidRDefault="009A547C" w:rsidP="009A547C">
            <w:pP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 xml:space="preserve">SERVICIOS TERRESTRES EXCLUSIVAMENTE                         </w:t>
            </w:r>
            <w:proofErr w:type="gramStart"/>
            <w:r w:rsidRPr="009A547C">
              <w:rPr>
                <w:rFonts w:ascii="Aptos" w:eastAsia="Times New Roman" w:hAnsi="Aptos" w:cs="Times New Roman"/>
                <w:b/>
                <w:bCs/>
                <w:sz w:val="20"/>
                <w:szCs w:val="20"/>
                <w:lang w:val="es-MX" w:eastAsia="es-MX"/>
              </w:rPr>
              <w:t xml:space="preserve">   (</w:t>
            </w:r>
            <w:proofErr w:type="gramEnd"/>
            <w:r w:rsidRPr="009A547C">
              <w:rPr>
                <w:rFonts w:ascii="Aptos" w:eastAsia="Times New Roman" w:hAnsi="Aptos" w:cs="Times New Roman"/>
                <w:b/>
                <w:bCs/>
                <w:sz w:val="20"/>
                <w:szCs w:val="20"/>
                <w:lang w:val="es-MX" w:eastAsia="es-MX"/>
              </w:rPr>
              <w:t xml:space="preserve">MÍNIMO 2 PASAJEROS) </w:t>
            </w:r>
          </w:p>
        </w:tc>
      </w:tr>
      <w:tr w:rsidR="009A547C" w:rsidRPr="009A547C" w:rsidTr="009A547C">
        <w:trPr>
          <w:trHeight w:val="276"/>
          <w:jc w:val="center"/>
        </w:trPr>
        <w:tc>
          <w:tcPr>
            <w:tcW w:w="4243" w:type="dxa"/>
            <w:tcBorders>
              <w:top w:val="nil"/>
              <w:left w:val="single" w:sz="8" w:space="0" w:color="auto"/>
              <w:bottom w:val="single" w:sz="4" w:space="0" w:color="auto"/>
              <w:right w:val="single" w:sz="4" w:space="0" w:color="auto"/>
            </w:tcBorders>
            <w:shd w:val="clear" w:color="FFFFCC" w:fill="000000"/>
            <w:noWrap/>
            <w:vAlign w:val="bottom"/>
            <w:hideMark/>
          </w:tcPr>
          <w:p w:rsidR="009A547C" w:rsidRPr="009A547C" w:rsidRDefault="009A547C" w:rsidP="009A547C">
            <w:pPr>
              <w:rPr>
                <w:rFonts w:ascii="Aptos" w:eastAsia="Times New Roman" w:hAnsi="Aptos" w:cs="Times New Roman"/>
                <w:b/>
                <w:bCs/>
                <w:color w:val="FFFFFF"/>
                <w:sz w:val="20"/>
                <w:szCs w:val="20"/>
                <w:lang w:val="es-MX" w:eastAsia="es-MX"/>
              </w:rPr>
            </w:pPr>
            <w:r w:rsidRPr="009A547C">
              <w:rPr>
                <w:rFonts w:ascii="Aptos" w:eastAsia="Times New Roman" w:hAnsi="Aptos" w:cs="Times New Roman"/>
                <w:b/>
                <w:bCs/>
                <w:color w:val="FFFFFF"/>
                <w:sz w:val="20"/>
                <w:szCs w:val="20"/>
                <w:lang w:val="es-MX" w:eastAsia="es-MX"/>
              </w:rPr>
              <w:t xml:space="preserve">01 </w:t>
            </w:r>
            <w:proofErr w:type="gramStart"/>
            <w:r w:rsidRPr="009A547C">
              <w:rPr>
                <w:rFonts w:ascii="Aptos" w:eastAsia="Times New Roman" w:hAnsi="Aptos" w:cs="Times New Roman"/>
                <w:b/>
                <w:bCs/>
                <w:color w:val="FFFFFF"/>
                <w:sz w:val="20"/>
                <w:szCs w:val="20"/>
                <w:lang w:val="es-MX" w:eastAsia="es-MX"/>
              </w:rPr>
              <w:t>Abril</w:t>
            </w:r>
            <w:proofErr w:type="gramEnd"/>
            <w:r w:rsidRPr="009A547C">
              <w:rPr>
                <w:rFonts w:ascii="Aptos" w:eastAsia="Times New Roman" w:hAnsi="Aptos" w:cs="Times New Roman"/>
                <w:b/>
                <w:bCs/>
                <w:color w:val="FFFFFF"/>
                <w:sz w:val="20"/>
                <w:szCs w:val="20"/>
                <w:lang w:val="es-MX" w:eastAsia="es-MX"/>
              </w:rPr>
              <w:t xml:space="preserve"> - 31 </w:t>
            </w:r>
            <w:proofErr w:type="gramStart"/>
            <w:r w:rsidRPr="009A547C">
              <w:rPr>
                <w:rFonts w:ascii="Aptos" w:eastAsia="Times New Roman" w:hAnsi="Aptos" w:cs="Times New Roman"/>
                <w:b/>
                <w:bCs/>
                <w:color w:val="FFFFFF"/>
                <w:sz w:val="20"/>
                <w:szCs w:val="20"/>
                <w:lang w:val="es-MX" w:eastAsia="es-MX"/>
              </w:rPr>
              <w:t>Octubre</w:t>
            </w:r>
            <w:proofErr w:type="gramEnd"/>
            <w:r w:rsidRPr="009A547C">
              <w:rPr>
                <w:rFonts w:ascii="Aptos" w:eastAsia="Times New Roman" w:hAnsi="Aptos" w:cs="Times New Roman"/>
                <w:b/>
                <w:bCs/>
                <w:color w:val="FFFFFF"/>
                <w:sz w:val="20"/>
                <w:szCs w:val="20"/>
                <w:lang w:val="es-MX" w:eastAsia="es-MX"/>
              </w:rPr>
              <w:t>, 2026</w:t>
            </w:r>
          </w:p>
        </w:tc>
        <w:tc>
          <w:tcPr>
            <w:tcW w:w="1134" w:type="dxa"/>
            <w:tcBorders>
              <w:top w:val="nil"/>
              <w:left w:val="nil"/>
              <w:bottom w:val="single" w:sz="4" w:space="0" w:color="auto"/>
              <w:right w:val="single" w:sz="4" w:space="0" w:color="auto"/>
            </w:tcBorders>
            <w:shd w:val="clear" w:color="FFFFCC" w:fill="000000"/>
            <w:noWrap/>
            <w:vAlign w:val="bottom"/>
            <w:hideMark/>
          </w:tcPr>
          <w:p w:rsidR="009A547C" w:rsidRPr="009A547C" w:rsidRDefault="009A547C" w:rsidP="009A547C">
            <w:pPr>
              <w:jc w:val="center"/>
              <w:rPr>
                <w:rFonts w:ascii="Aptos" w:eastAsia="Times New Roman" w:hAnsi="Aptos" w:cs="Times New Roman"/>
                <w:b/>
                <w:bCs/>
                <w:color w:val="FFFFFF"/>
                <w:sz w:val="20"/>
                <w:szCs w:val="20"/>
                <w:lang w:val="es-MX" w:eastAsia="es-MX"/>
              </w:rPr>
            </w:pPr>
            <w:r w:rsidRPr="009A547C">
              <w:rPr>
                <w:rFonts w:ascii="Aptos" w:eastAsia="Times New Roman" w:hAnsi="Aptos" w:cs="Times New Roman"/>
                <w:b/>
                <w:bCs/>
                <w:color w:val="FFFFFF"/>
                <w:sz w:val="20"/>
                <w:szCs w:val="20"/>
                <w:lang w:val="es-MX" w:eastAsia="es-MX"/>
              </w:rPr>
              <w:t>DOBLE</w:t>
            </w:r>
          </w:p>
        </w:tc>
        <w:tc>
          <w:tcPr>
            <w:tcW w:w="1092" w:type="dxa"/>
            <w:tcBorders>
              <w:top w:val="nil"/>
              <w:left w:val="nil"/>
              <w:bottom w:val="single" w:sz="4" w:space="0" w:color="auto"/>
              <w:right w:val="single" w:sz="4" w:space="0" w:color="auto"/>
            </w:tcBorders>
            <w:shd w:val="clear" w:color="FFFFCC" w:fill="000000"/>
            <w:noWrap/>
            <w:vAlign w:val="bottom"/>
            <w:hideMark/>
          </w:tcPr>
          <w:p w:rsidR="009A547C" w:rsidRPr="009A547C" w:rsidRDefault="009A547C" w:rsidP="009A547C">
            <w:pPr>
              <w:jc w:val="center"/>
              <w:rPr>
                <w:rFonts w:ascii="Aptos" w:eastAsia="Times New Roman" w:hAnsi="Aptos" w:cs="Times New Roman"/>
                <w:b/>
                <w:bCs/>
                <w:color w:val="FFFFFF"/>
                <w:sz w:val="20"/>
                <w:szCs w:val="20"/>
                <w:lang w:val="es-MX" w:eastAsia="es-MX"/>
              </w:rPr>
            </w:pPr>
            <w:r w:rsidRPr="009A547C">
              <w:rPr>
                <w:rFonts w:ascii="Aptos" w:eastAsia="Times New Roman" w:hAnsi="Aptos" w:cs="Times New Roman"/>
                <w:b/>
                <w:bCs/>
                <w:color w:val="FFFFFF"/>
                <w:sz w:val="20"/>
                <w:szCs w:val="20"/>
                <w:lang w:val="es-MX" w:eastAsia="es-MX"/>
              </w:rPr>
              <w:t>TRIPLE</w:t>
            </w:r>
          </w:p>
        </w:tc>
        <w:tc>
          <w:tcPr>
            <w:tcW w:w="1132" w:type="dxa"/>
            <w:tcBorders>
              <w:top w:val="nil"/>
              <w:left w:val="nil"/>
              <w:bottom w:val="single" w:sz="4" w:space="0" w:color="auto"/>
              <w:right w:val="single" w:sz="4" w:space="0" w:color="auto"/>
            </w:tcBorders>
            <w:shd w:val="clear" w:color="FFFFCC" w:fill="000000"/>
            <w:noWrap/>
            <w:vAlign w:val="bottom"/>
            <w:hideMark/>
          </w:tcPr>
          <w:p w:rsidR="009A547C" w:rsidRPr="009A547C" w:rsidRDefault="009A547C" w:rsidP="009A547C">
            <w:pPr>
              <w:jc w:val="center"/>
              <w:rPr>
                <w:rFonts w:ascii="Aptos" w:eastAsia="Times New Roman" w:hAnsi="Aptos" w:cs="Times New Roman"/>
                <w:b/>
                <w:bCs/>
                <w:color w:val="FFFFFF"/>
                <w:sz w:val="20"/>
                <w:szCs w:val="20"/>
                <w:lang w:val="es-MX" w:eastAsia="es-MX"/>
              </w:rPr>
            </w:pPr>
            <w:r w:rsidRPr="009A547C">
              <w:rPr>
                <w:rFonts w:ascii="Aptos" w:eastAsia="Times New Roman" w:hAnsi="Aptos" w:cs="Times New Roman"/>
                <w:b/>
                <w:bCs/>
                <w:color w:val="FFFFFF"/>
                <w:sz w:val="20"/>
                <w:szCs w:val="20"/>
                <w:lang w:val="es-MX" w:eastAsia="es-MX"/>
              </w:rPr>
              <w:t>SENCILLA</w:t>
            </w:r>
          </w:p>
        </w:tc>
        <w:tc>
          <w:tcPr>
            <w:tcW w:w="1036" w:type="dxa"/>
            <w:tcBorders>
              <w:top w:val="nil"/>
              <w:left w:val="nil"/>
              <w:bottom w:val="single" w:sz="4" w:space="0" w:color="auto"/>
              <w:right w:val="single" w:sz="8" w:space="0" w:color="auto"/>
            </w:tcBorders>
            <w:shd w:val="clear" w:color="FFFFCC" w:fill="000000"/>
            <w:noWrap/>
            <w:vAlign w:val="bottom"/>
            <w:hideMark/>
          </w:tcPr>
          <w:p w:rsidR="009A547C" w:rsidRPr="009A547C" w:rsidRDefault="009A547C" w:rsidP="009A547C">
            <w:pPr>
              <w:jc w:val="center"/>
              <w:rPr>
                <w:rFonts w:ascii="Aptos" w:eastAsia="Times New Roman" w:hAnsi="Aptos" w:cs="Times New Roman"/>
                <w:b/>
                <w:bCs/>
                <w:color w:val="FFFFFF"/>
                <w:sz w:val="20"/>
                <w:szCs w:val="20"/>
                <w:lang w:val="es-MX" w:eastAsia="es-MX"/>
              </w:rPr>
            </w:pPr>
            <w:r w:rsidRPr="009A547C">
              <w:rPr>
                <w:rFonts w:ascii="Aptos" w:eastAsia="Times New Roman" w:hAnsi="Aptos" w:cs="Times New Roman"/>
                <w:b/>
                <w:bCs/>
                <w:color w:val="FFFFFF"/>
                <w:sz w:val="20"/>
                <w:szCs w:val="20"/>
                <w:lang w:val="es-MX" w:eastAsia="es-MX"/>
              </w:rPr>
              <w:t>MENOR</w:t>
            </w:r>
          </w:p>
        </w:tc>
      </w:tr>
      <w:tr w:rsidR="009A547C" w:rsidRPr="009A547C" w:rsidTr="009A547C">
        <w:trPr>
          <w:trHeight w:val="276"/>
          <w:jc w:val="center"/>
        </w:trPr>
        <w:tc>
          <w:tcPr>
            <w:tcW w:w="4243" w:type="dxa"/>
            <w:tcBorders>
              <w:top w:val="nil"/>
              <w:left w:val="single" w:sz="8" w:space="0" w:color="auto"/>
              <w:bottom w:val="single" w:sz="4" w:space="0" w:color="auto"/>
              <w:right w:val="single" w:sz="4" w:space="0" w:color="auto"/>
            </w:tcBorders>
            <w:shd w:val="clear" w:color="FFFFCC" w:fill="F2F2F2"/>
            <w:noWrap/>
            <w:vAlign w:val="bottom"/>
            <w:hideMark/>
          </w:tcPr>
          <w:p w:rsidR="009A547C" w:rsidRPr="009A547C" w:rsidRDefault="009A547C" w:rsidP="009A547C">
            <w:pP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PRIMERA</w:t>
            </w:r>
          </w:p>
        </w:tc>
        <w:tc>
          <w:tcPr>
            <w:tcW w:w="1134" w:type="dxa"/>
            <w:tcBorders>
              <w:top w:val="nil"/>
              <w:left w:val="nil"/>
              <w:bottom w:val="single" w:sz="4" w:space="0" w:color="auto"/>
              <w:right w:val="single" w:sz="4" w:space="0" w:color="auto"/>
            </w:tcBorders>
            <w:shd w:val="clear" w:color="FFFFCC" w:fill="F2F2F2"/>
            <w:noWrap/>
            <w:vAlign w:val="bottom"/>
            <w:hideMark/>
          </w:tcPr>
          <w:p w:rsidR="009A547C" w:rsidRPr="009A547C" w:rsidRDefault="009A547C" w:rsidP="009A547C">
            <w:pPr>
              <w:jc w:val="cente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2627</w:t>
            </w:r>
          </w:p>
        </w:tc>
        <w:tc>
          <w:tcPr>
            <w:tcW w:w="1092" w:type="dxa"/>
            <w:tcBorders>
              <w:top w:val="nil"/>
              <w:left w:val="nil"/>
              <w:bottom w:val="single" w:sz="4" w:space="0" w:color="auto"/>
              <w:right w:val="single" w:sz="4" w:space="0" w:color="auto"/>
            </w:tcBorders>
            <w:shd w:val="clear" w:color="FFFFCC" w:fill="F2F2F2"/>
            <w:noWrap/>
            <w:vAlign w:val="bottom"/>
            <w:hideMark/>
          </w:tcPr>
          <w:p w:rsidR="009A547C" w:rsidRPr="009A547C" w:rsidRDefault="009A547C" w:rsidP="009A547C">
            <w:pPr>
              <w:jc w:val="cente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2507</w:t>
            </w:r>
          </w:p>
        </w:tc>
        <w:tc>
          <w:tcPr>
            <w:tcW w:w="1132" w:type="dxa"/>
            <w:tcBorders>
              <w:top w:val="nil"/>
              <w:left w:val="nil"/>
              <w:bottom w:val="single" w:sz="4" w:space="0" w:color="auto"/>
              <w:right w:val="single" w:sz="4" w:space="0" w:color="auto"/>
            </w:tcBorders>
            <w:shd w:val="clear" w:color="FFFFCC" w:fill="F2F2F2"/>
            <w:noWrap/>
            <w:vAlign w:val="bottom"/>
            <w:hideMark/>
          </w:tcPr>
          <w:p w:rsidR="009A547C" w:rsidRPr="009A547C" w:rsidRDefault="009A547C" w:rsidP="009A547C">
            <w:pPr>
              <w:jc w:val="cente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3449</w:t>
            </w:r>
          </w:p>
        </w:tc>
        <w:tc>
          <w:tcPr>
            <w:tcW w:w="1036" w:type="dxa"/>
            <w:tcBorders>
              <w:top w:val="nil"/>
              <w:left w:val="nil"/>
              <w:bottom w:val="single" w:sz="4" w:space="0" w:color="auto"/>
              <w:right w:val="single" w:sz="8" w:space="0" w:color="auto"/>
            </w:tcBorders>
            <w:shd w:val="clear" w:color="FFFFCC" w:fill="F2F2F2"/>
            <w:noWrap/>
            <w:vAlign w:val="bottom"/>
            <w:hideMark/>
          </w:tcPr>
          <w:p w:rsidR="009A547C" w:rsidRPr="009A547C" w:rsidRDefault="009A547C" w:rsidP="009A547C">
            <w:pPr>
              <w:jc w:val="cente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2155</w:t>
            </w:r>
          </w:p>
        </w:tc>
      </w:tr>
      <w:tr w:rsidR="009A547C" w:rsidRPr="009A547C" w:rsidTr="009A547C">
        <w:trPr>
          <w:trHeight w:val="276"/>
          <w:jc w:val="center"/>
        </w:trPr>
        <w:tc>
          <w:tcPr>
            <w:tcW w:w="4243" w:type="dxa"/>
            <w:tcBorders>
              <w:top w:val="nil"/>
              <w:left w:val="single" w:sz="8" w:space="0" w:color="auto"/>
              <w:bottom w:val="single" w:sz="4" w:space="0" w:color="auto"/>
              <w:right w:val="single" w:sz="4" w:space="0" w:color="auto"/>
            </w:tcBorders>
            <w:shd w:val="clear" w:color="FFFFCC" w:fill="FFFFFF"/>
            <w:noWrap/>
            <w:vAlign w:val="bottom"/>
            <w:hideMark/>
          </w:tcPr>
          <w:p w:rsidR="009A547C" w:rsidRPr="009A547C" w:rsidRDefault="009A547C" w:rsidP="009A547C">
            <w:pPr>
              <w:rPr>
                <w:rFonts w:ascii="Aptos" w:eastAsia="Times New Roman" w:hAnsi="Aptos" w:cs="Times New Roman"/>
                <w:i/>
                <w:iCs/>
                <w:color w:val="FF0000"/>
                <w:sz w:val="20"/>
                <w:szCs w:val="20"/>
                <w:lang w:val="es-MX" w:eastAsia="es-MX"/>
              </w:rPr>
            </w:pPr>
            <w:proofErr w:type="spellStart"/>
            <w:r w:rsidRPr="009A547C">
              <w:rPr>
                <w:rFonts w:ascii="Aptos" w:eastAsia="Times New Roman" w:hAnsi="Aptos" w:cs="Times New Roman"/>
                <w:i/>
                <w:iCs/>
                <w:color w:val="FF0000"/>
                <w:sz w:val="20"/>
                <w:szCs w:val="20"/>
                <w:lang w:val="es-MX" w:eastAsia="es-MX"/>
              </w:rPr>
              <w:t>Supl</w:t>
            </w:r>
            <w:proofErr w:type="spellEnd"/>
            <w:r w:rsidRPr="009A547C">
              <w:rPr>
                <w:rFonts w:ascii="Aptos" w:eastAsia="Times New Roman" w:hAnsi="Aptos" w:cs="Times New Roman"/>
                <w:i/>
                <w:iCs/>
                <w:color w:val="FF0000"/>
                <w:sz w:val="20"/>
                <w:szCs w:val="20"/>
                <w:lang w:val="es-MX" w:eastAsia="es-MX"/>
              </w:rPr>
              <w:t>. India Octubre, 2026</w:t>
            </w:r>
          </w:p>
        </w:tc>
        <w:tc>
          <w:tcPr>
            <w:tcW w:w="1134" w:type="dxa"/>
            <w:tcBorders>
              <w:top w:val="nil"/>
              <w:left w:val="nil"/>
              <w:bottom w:val="single" w:sz="4" w:space="0" w:color="auto"/>
              <w:right w:val="single" w:sz="4" w:space="0" w:color="auto"/>
            </w:tcBorders>
            <w:shd w:val="clear" w:color="FFFFCC"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103</w:t>
            </w:r>
          </w:p>
        </w:tc>
        <w:tc>
          <w:tcPr>
            <w:tcW w:w="1092" w:type="dxa"/>
            <w:tcBorders>
              <w:top w:val="nil"/>
              <w:left w:val="nil"/>
              <w:bottom w:val="single" w:sz="4" w:space="0" w:color="auto"/>
              <w:right w:val="single" w:sz="4" w:space="0" w:color="auto"/>
            </w:tcBorders>
            <w:shd w:val="clear" w:color="FFFFCC"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110</w:t>
            </w:r>
          </w:p>
        </w:tc>
        <w:tc>
          <w:tcPr>
            <w:tcW w:w="1132" w:type="dxa"/>
            <w:tcBorders>
              <w:top w:val="nil"/>
              <w:left w:val="nil"/>
              <w:bottom w:val="single" w:sz="4" w:space="0" w:color="auto"/>
              <w:right w:val="single" w:sz="4" w:space="0" w:color="auto"/>
            </w:tcBorders>
            <w:shd w:val="clear" w:color="FFFFCC"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185</w:t>
            </w:r>
          </w:p>
        </w:tc>
        <w:tc>
          <w:tcPr>
            <w:tcW w:w="1036" w:type="dxa"/>
            <w:tcBorders>
              <w:top w:val="nil"/>
              <w:left w:val="nil"/>
              <w:bottom w:val="single" w:sz="4" w:space="0" w:color="auto"/>
              <w:right w:val="single" w:sz="8" w:space="0" w:color="auto"/>
            </w:tcBorders>
            <w:shd w:val="clear" w:color="FFFFCC"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110</w:t>
            </w:r>
          </w:p>
        </w:tc>
      </w:tr>
      <w:tr w:rsidR="009A547C" w:rsidRPr="009A547C" w:rsidTr="009A547C">
        <w:trPr>
          <w:trHeight w:val="276"/>
          <w:jc w:val="center"/>
        </w:trPr>
        <w:tc>
          <w:tcPr>
            <w:tcW w:w="4243" w:type="dxa"/>
            <w:tcBorders>
              <w:top w:val="nil"/>
              <w:left w:val="single" w:sz="8" w:space="0" w:color="auto"/>
              <w:bottom w:val="single" w:sz="4" w:space="0" w:color="auto"/>
              <w:right w:val="single" w:sz="4" w:space="0" w:color="auto"/>
            </w:tcBorders>
            <w:shd w:val="clear" w:color="FFFFCC" w:fill="FFFFFF"/>
            <w:noWrap/>
            <w:vAlign w:val="bottom"/>
            <w:hideMark/>
          </w:tcPr>
          <w:p w:rsidR="009A547C" w:rsidRPr="009A547C" w:rsidRDefault="009A547C" w:rsidP="009A547C">
            <w:pPr>
              <w:rPr>
                <w:rFonts w:ascii="Aptos" w:eastAsia="Times New Roman" w:hAnsi="Aptos" w:cs="Times New Roman"/>
                <w:i/>
                <w:iCs/>
                <w:color w:val="FF0000"/>
                <w:sz w:val="20"/>
                <w:szCs w:val="20"/>
                <w:lang w:val="es-MX" w:eastAsia="es-MX"/>
              </w:rPr>
            </w:pPr>
            <w:proofErr w:type="spellStart"/>
            <w:r w:rsidRPr="009A547C">
              <w:rPr>
                <w:rFonts w:ascii="Aptos" w:eastAsia="Times New Roman" w:hAnsi="Aptos" w:cs="Times New Roman"/>
                <w:i/>
                <w:iCs/>
                <w:color w:val="FF0000"/>
                <w:sz w:val="20"/>
                <w:szCs w:val="20"/>
                <w:lang w:val="es-MX" w:eastAsia="es-MX"/>
              </w:rPr>
              <w:t>Supl</w:t>
            </w:r>
            <w:proofErr w:type="spellEnd"/>
            <w:r w:rsidRPr="009A547C">
              <w:rPr>
                <w:rFonts w:ascii="Aptos" w:eastAsia="Times New Roman" w:hAnsi="Aptos" w:cs="Times New Roman"/>
                <w:i/>
                <w:iCs/>
                <w:color w:val="FF0000"/>
                <w:sz w:val="20"/>
                <w:szCs w:val="20"/>
                <w:lang w:val="es-MX" w:eastAsia="es-MX"/>
              </w:rPr>
              <w:t>. Media Pensión India (06 cenas)</w:t>
            </w:r>
          </w:p>
        </w:tc>
        <w:tc>
          <w:tcPr>
            <w:tcW w:w="4394" w:type="dxa"/>
            <w:gridSpan w:val="4"/>
            <w:tcBorders>
              <w:top w:val="single" w:sz="4" w:space="0" w:color="auto"/>
              <w:left w:val="nil"/>
              <w:bottom w:val="single" w:sz="4" w:space="0" w:color="auto"/>
              <w:right w:val="single" w:sz="8" w:space="0" w:color="000000"/>
            </w:tcBorders>
            <w:shd w:val="clear" w:color="FFFFCC"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144</w:t>
            </w:r>
          </w:p>
        </w:tc>
      </w:tr>
      <w:tr w:rsidR="009A547C" w:rsidRPr="009A547C" w:rsidTr="009A547C">
        <w:trPr>
          <w:trHeight w:val="276"/>
          <w:jc w:val="center"/>
        </w:trPr>
        <w:tc>
          <w:tcPr>
            <w:tcW w:w="4243" w:type="dxa"/>
            <w:tcBorders>
              <w:top w:val="nil"/>
              <w:left w:val="single" w:sz="8" w:space="0" w:color="auto"/>
              <w:bottom w:val="single" w:sz="4" w:space="0" w:color="auto"/>
              <w:right w:val="single" w:sz="4" w:space="0" w:color="auto"/>
            </w:tcBorders>
            <w:shd w:val="clear" w:color="000000" w:fill="FFFFFF"/>
            <w:noWrap/>
            <w:vAlign w:val="bottom"/>
            <w:hideMark/>
          </w:tcPr>
          <w:p w:rsidR="009A547C" w:rsidRPr="009A547C" w:rsidRDefault="009A547C" w:rsidP="009A547C">
            <w:pPr>
              <w:rPr>
                <w:rFonts w:ascii="Aptos" w:eastAsia="Times New Roman" w:hAnsi="Aptos" w:cs="Times New Roman"/>
                <w:i/>
                <w:iCs/>
                <w:color w:val="FF0000"/>
                <w:sz w:val="20"/>
                <w:szCs w:val="20"/>
                <w:lang w:val="es-MX" w:eastAsia="es-MX"/>
              </w:rPr>
            </w:pPr>
            <w:proofErr w:type="spellStart"/>
            <w:r w:rsidRPr="009A547C">
              <w:rPr>
                <w:rFonts w:ascii="Aptos" w:eastAsia="Times New Roman" w:hAnsi="Aptos" w:cs="Times New Roman"/>
                <w:i/>
                <w:iCs/>
                <w:color w:val="FF0000"/>
                <w:sz w:val="20"/>
                <w:szCs w:val="20"/>
                <w:lang w:val="es-MX" w:eastAsia="es-MX"/>
              </w:rPr>
              <w:t>Supl</w:t>
            </w:r>
            <w:proofErr w:type="spellEnd"/>
            <w:r w:rsidRPr="009A547C">
              <w:rPr>
                <w:rFonts w:ascii="Aptos" w:eastAsia="Times New Roman" w:hAnsi="Aptos" w:cs="Times New Roman"/>
                <w:i/>
                <w:iCs/>
                <w:color w:val="FF0000"/>
                <w:sz w:val="20"/>
                <w:szCs w:val="20"/>
                <w:lang w:val="es-MX" w:eastAsia="es-MX"/>
              </w:rPr>
              <w:t>. Pensión Completa Tailandia (Día 9 al 13)</w:t>
            </w:r>
          </w:p>
        </w:tc>
        <w:tc>
          <w:tcPr>
            <w:tcW w:w="4394"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185</w:t>
            </w:r>
          </w:p>
        </w:tc>
      </w:tr>
      <w:tr w:rsidR="009A547C" w:rsidRPr="009A547C" w:rsidTr="009A547C">
        <w:trPr>
          <w:trHeight w:val="276"/>
          <w:jc w:val="center"/>
        </w:trPr>
        <w:tc>
          <w:tcPr>
            <w:tcW w:w="4243" w:type="dxa"/>
            <w:tcBorders>
              <w:top w:val="nil"/>
              <w:left w:val="single" w:sz="8" w:space="0" w:color="auto"/>
              <w:bottom w:val="single" w:sz="4" w:space="0" w:color="auto"/>
              <w:right w:val="single" w:sz="4" w:space="0" w:color="auto"/>
            </w:tcBorders>
            <w:shd w:val="clear" w:color="FFFFCC" w:fill="F2F2F2"/>
            <w:noWrap/>
            <w:vAlign w:val="bottom"/>
            <w:hideMark/>
          </w:tcPr>
          <w:p w:rsidR="009A547C" w:rsidRPr="009A547C" w:rsidRDefault="009A547C" w:rsidP="009A547C">
            <w:pP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SUPERIOR</w:t>
            </w:r>
          </w:p>
        </w:tc>
        <w:tc>
          <w:tcPr>
            <w:tcW w:w="1134" w:type="dxa"/>
            <w:tcBorders>
              <w:top w:val="nil"/>
              <w:left w:val="nil"/>
              <w:bottom w:val="single" w:sz="4" w:space="0" w:color="auto"/>
              <w:right w:val="single" w:sz="4" w:space="0" w:color="auto"/>
            </w:tcBorders>
            <w:shd w:val="clear" w:color="FFFFCC" w:fill="F2F2F2"/>
            <w:noWrap/>
            <w:vAlign w:val="bottom"/>
            <w:hideMark/>
          </w:tcPr>
          <w:p w:rsidR="009A547C" w:rsidRPr="009A547C" w:rsidRDefault="009A547C" w:rsidP="009A547C">
            <w:pPr>
              <w:jc w:val="cente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29</w:t>
            </w:r>
            <w:r w:rsidR="004C13E7">
              <w:rPr>
                <w:rFonts w:ascii="Aptos" w:eastAsia="Times New Roman" w:hAnsi="Aptos" w:cs="Times New Roman"/>
                <w:b/>
                <w:bCs/>
                <w:sz w:val="20"/>
                <w:szCs w:val="20"/>
                <w:lang w:val="es-MX" w:eastAsia="es-MX"/>
              </w:rPr>
              <w:t>14</w:t>
            </w:r>
          </w:p>
        </w:tc>
        <w:tc>
          <w:tcPr>
            <w:tcW w:w="1092" w:type="dxa"/>
            <w:tcBorders>
              <w:top w:val="nil"/>
              <w:left w:val="nil"/>
              <w:bottom w:val="single" w:sz="4" w:space="0" w:color="auto"/>
              <w:right w:val="single" w:sz="4" w:space="0" w:color="auto"/>
            </w:tcBorders>
            <w:shd w:val="clear" w:color="FFFFCC" w:fill="F2F2F2"/>
            <w:noWrap/>
            <w:vAlign w:val="bottom"/>
            <w:hideMark/>
          </w:tcPr>
          <w:p w:rsidR="009A547C" w:rsidRPr="009A547C" w:rsidRDefault="009A547C" w:rsidP="009A547C">
            <w:pPr>
              <w:jc w:val="cente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2</w:t>
            </w:r>
            <w:r w:rsidR="004C13E7">
              <w:rPr>
                <w:rFonts w:ascii="Aptos" w:eastAsia="Times New Roman" w:hAnsi="Aptos" w:cs="Times New Roman"/>
                <w:b/>
                <w:bCs/>
                <w:sz w:val="20"/>
                <w:szCs w:val="20"/>
                <w:lang w:val="es-MX" w:eastAsia="es-MX"/>
              </w:rPr>
              <w:t>796</w:t>
            </w:r>
          </w:p>
        </w:tc>
        <w:tc>
          <w:tcPr>
            <w:tcW w:w="1132" w:type="dxa"/>
            <w:tcBorders>
              <w:top w:val="nil"/>
              <w:left w:val="nil"/>
              <w:bottom w:val="single" w:sz="4" w:space="0" w:color="auto"/>
              <w:right w:val="single" w:sz="4" w:space="0" w:color="auto"/>
            </w:tcBorders>
            <w:shd w:val="clear" w:color="FFFFCC" w:fill="F2F2F2"/>
            <w:noWrap/>
            <w:vAlign w:val="bottom"/>
            <w:hideMark/>
          </w:tcPr>
          <w:p w:rsidR="009A547C" w:rsidRPr="009A547C" w:rsidRDefault="009A547C" w:rsidP="009A547C">
            <w:pPr>
              <w:jc w:val="cente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40</w:t>
            </w:r>
            <w:r w:rsidR="004C13E7">
              <w:rPr>
                <w:rFonts w:ascii="Aptos" w:eastAsia="Times New Roman" w:hAnsi="Aptos" w:cs="Times New Roman"/>
                <w:b/>
                <w:bCs/>
                <w:sz w:val="20"/>
                <w:szCs w:val="20"/>
                <w:lang w:val="es-MX" w:eastAsia="es-MX"/>
              </w:rPr>
              <w:t>37</w:t>
            </w:r>
          </w:p>
        </w:tc>
        <w:tc>
          <w:tcPr>
            <w:tcW w:w="1036" w:type="dxa"/>
            <w:tcBorders>
              <w:top w:val="nil"/>
              <w:left w:val="nil"/>
              <w:bottom w:val="single" w:sz="4" w:space="0" w:color="auto"/>
              <w:right w:val="single" w:sz="8" w:space="0" w:color="auto"/>
            </w:tcBorders>
            <w:shd w:val="clear" w:color="FFFFCC" w:fill="F2F2F2"/>
            <w:noWrap/>
            <w:vAlign w:val="bottom"/>
            <w:hideMark/>
          </w:tcPr>
          <w:p w:rsidR="009A547C" w:rsidRPr="009A547C" w:rsidRDefault="009A547C" w:rsidP="009A547C">
            <w:pPr>
              <w:jc w:val="cente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2424</w:t>
            </w:r>
          </w:p>
        </w:tc>
      </w:tr>
      <w:tr w:rsidR="009A547C" w:rsidRPr="009A547C" w:rsidTr="009A547C">
        <w:trPr>
          <w:trHeight w:val="276"/>
          <w:jc w:val="center"/>
        </w:trPr>
        <w:tc>
          <w:tcPr>
            <w:tcW w:w="4243" w:type="dxa"/>
            <w:tcBorders>
              <w:top w:val="nil"/>
              <w:left w:val="single" w:sz="8" w:space="0" w:color="auto"/>
              <w:bottom w:val="single" w:sz="4" w:space="0" w:color="auto"/>
              <w:right w:val="single" w:sz="4" w:space="0" w:color="auto"/>
            </w:tcBorders>
            <w:shd w:val="clear" w:color="000000" w:fill="FFFFFF"/>
            <w:noWrap/>
            <w:vAlign w:val="bottom"/>
            <w:hideMark/>
          </w:tcPr>
          <w:p w:rsidR="009A547C" w:rsidRPr="009A547C" w:rsidRDefault="009A547C" w:rsidP="009A547C">
            <w:pPr>
              <w:rPr>
                <w:rFonts w:ascii="Aptos" w:eastAsia="Times New Roman" w:hAnsi="Aptos" w:cs="Times New Roman"/>
                <w:i/>
                <w:iCs/>
                <w:color w:val="FF0000"/>
                <w:sz w:val="20"/>
                <w:szCs w:val="20"/>
                <w:lang w:val="es-MX" w:eastAsia="es-MX"/>
              </w:rPr>
            </w:pPr>
            <w:proofErr w:type="spellStart"/>
            <w:r w:rsidRPr="009A547C">
              <w:rPr>
                <w:rFonts w:ascii="Aptos" w:eastAsia="Times New Roman" w:hAnsi="Aptos" w:cs="Times New Roman"/>
                <w:i/>
                <w:iCs/>
                <w:color w:val="FF0000"/>
                <w:sz w:val="20"/>
                <w:szCs w:val="20"/>
                <w:lang w:val="es-MX" w:eastAsia="es-MX"/>
              </w:rPr>
              <w:t>Supl</w:t>
            </w:r>
            <w:proofErr w:type="spellEnd"/>
            <w:r w:rsidRPr="009A547C">
              <w:rPr>
                <w:rFonts w:ascii="Aptos" w:eastAsia="Times New Roman" w:hAnsi="Aptos" w:cs="Times New Roman"/>
                <w:i/>
                <w:iCs/>
                <w:color w:val="FF0000"/>
                <w:sz w:val="20"/>
                <w:szCs w:val="20"/>
                <w:lang w:val="es-MX" w:eastAsia="es-MX"/>
              </w:rPr>
              <w:t>. India Octubre, 2026</w:t>
            </w:r>
          </w:p>
        </w:tc>
        <w:tc>
          <w:tcPr>
            <w:tcW w:w="1134" w:type="dxa"/>
            <w:tcBorders>
              <w:top w:val="nil"/>
              <w:left w:val="nil"/>
              <w:bottom w:val="single" w:sz="4" w:space="0" w:color="auto"/>
              <w:right w:val="nil"/>
            </w:tcBorders>
            <w:shd w:val="clear" w:color="FFFFCC"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192</w:t>
            </w:r>
          </w:p>
        </w:tc>
        <w:tc>
          <w:tcPr>
            <w:tcW w:w="1092" w:type="dxa"/>
            <w:tcBorders>
              <w:top w:val="nil"/>
              <w:left w:val="single" w:sz="4" w:space="0" w:color="auto"/>
              <w:bottom w:val="single" w:sz="4" w:space="0" w:color="auto"/>
              <w:right w:val="nil"/>
            </w:tcBorders>
            <w:shd w:val="clear" w:color="FFFFCC"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185</w:t>
            </w:r>
          </w:p>
        </w:tc>
        <w:tc>
          <w:tcPr>
            <w:tcW w:w="1132" w:type="dxa"/>
            <w:tcBorders>
              <w:top w:val="nil"/>
              <w:left w:val="single" w:sz="4" w:space="0" w:color="auto"/>
              <w:bottom w:val="single" w:sz="4" w:space="0" w:color="auto"/>
              <w:right w:val="nil"/>
            </w:tcBorders>
            <w:shd w:val="clear" w:color="FFFFCC"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370</w:t>
            </w:r>
          </w:p>
        </w:tc>
        <w:tc>
          <w:tcPr>
            <w:tcW w:w="1036" w:type="dxa"/>
            <w:tcBorders>
              <w:top w:val="nil"/>
              <w:left w:val="single" w:sz="4" w:space="0" w:color="auto"/>
              <w:bottom w:val="single" w:sz="4" w:space="0" w:color="auto"/>
              <w:right w:val="single" w:sz="8" w:space="0" w:color="auto"/>
            </w:tcBorders>
            <w:shd w:val="clear" w:color="FFFFCC"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185</w:t>
            </w:r>
          </w:p>
        </w:tc>
      </w:tr>
      <w:tr w:rsidR="009A547C" w:rsidRPr="009A547C" w:rsidTr="009A547C">
        <w:trPr>
          <w:trHeight w:val="276"/>
          <w:jc w:val="center"/>
        </w:trPr>
        <w:tc>
          <w:tcPr>
            <w:tcW w:w="4243" w:type="dxa"/>
            <w:tcBorders>
              <w:top w:val="nil"/>
              <w:left w:val="single" w:sz="8" w:space="0" w:color="auto"/>
              <w:bottom w:val="single" w:sz="4" w:space="0" w:color="auto"/>
              <w:right w:val="single" w:sz="4" w:space="0" w:color="auto"/>
            </w:tcBorders>
            <w:shd w:val="clear" w:color="000000" w:fill="FFFFFF"/>
            <w:noWrap/>
            <w:vAlign w:val="bottom"/>
            <w:hideMark/>
          </w:tcPr>
          <w:p w:rsidR="009A547C" w:rsidRPr="009A547C" w:rsidRDefault="009A547C" w:rsidP="009A547C">
            <w:pPr>
              <w:rPr>
                <w:rFonts w:ascii="Aptos" w:eastAsia="Times New Roman" w:hAnsi="Aptos" w:cs="Times New Roman"/>
                <w:i/>
                <w:iCs/>
                <w:color w:val="FF0000"/>
                <w:sz w:val="20"/>
                <w:szCs w:val="20"/>
                <w:lang w:val="es-MX" w:eastAsia="es-MX"/>
              </w:rPr>
            </w:pPr>
            <w:proofErr w:type="spellStart"/>
            <w:r w:rsidRPr="009A547C">
              <w:rPr>
                <w:rFonts w:ascii="Aptos" w:eastAsia="Times New Roman" w:hAnsi="Aptos" w:cs="Times New Roman"/>
                <w:i/>
                <w:iCs/>
                <w:color w:val="FF0000"/>
                <w:sz w:val="20"/>
                <w:szCs w:val="20"/>
                <w:lang w:val="es-MX" w:eastAsia="es-MX"/>
              </w:rPr>
              <w:t>Supl</w:t>
            </w:r>
            <w:proofErr w:type="spellEnd"/>
            <w:r w:rsidRPr="009A547C">
              <w:rPr>
                <w:rFonts w:ascii="Aptos" w:eastAsia="Times New Roman" w:hAnsi="Aptos" w:cs="Times New Roman"/>
                <w:i/>
                <w:iCs/>
                <w:color w:val="FF0000"/>
                <w:sz w:val="20"/>
                <w:szCs w:val="20"/>
                <w:lang w:val="es-MX" w:eastAsia="es-MX"/>
              </w:rPr>
              <w:t>. Media Pensión India (06 cenas)</w:t>
            </w:r>
          </w:p>
        </w:tc>
        <w:tc>
          <w:tcPr>
            <w:tcW w:w="4394"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192</w:t>
            </w:r>
          </w:p>
        </w:tc>
      </w:tr>
      <w:tr w:rsidR="009A547C" w:rsidRPr="009A547C" w:rsidTr="009A547C">
        <w:trPr>
          <w:trHeight w:val="276"/>
          <w:jc w:val="center"/>
        </w:trPr>
        <w:tc>
          <w:tcPr>
            <w:tcW w:w="4243" w:type="dxa"/>
            <w:tcBorders>
              <w:top w:val="nil"/>
              <w:left w:val="single" w:sz="8" w:space="0" w:color="auto"/>
              <w:bottom w:val="single" w:sz="4" w:space="0" w:color="auto"/>
              <w:right w:val="single" w:sz="4" w:space="0" w:color="auto"/>
            </w:tcBorders>
            <w:shd w:val="clear" w:color="000000" w:fill="FFFFFF"/>
            <w:noWrap/>
            <w:vAlign w:val="bottom"/>
            <w:hideMark/>
          </w:tcPr>
          <w:p w:rsidR="009A547C" w:rsidRPr="009A547C" w:rsidRDefault="009A547C" w:rsidP="009A547C">
            <w:pPr>
              <w:rPr>
                <w:rFonts w:ascii="Aptos" w:eastAsia="Times New Roman" w:hAnsi="Aptos" w:cs="Times New Roman"/>
                <w:i/>
                <w:iCs/>
                <w:color w:val="FF0000"/>
                <w:sz w:val="20"/>
                <w:szCs w:val="20"/>
                <w:lang w:val="es-MX" w:eastAsia="es-MX"/>
              </w:rPr>
            </w:pPr>
            <w:proofErr w:type="spellStart"/>
            <w:r w:rsidRPr="009A547C">
              <w:rPr>
                <w:rFonts w:ascii="Aptos" w:eastAsia="Times New Roman" w:hAnsi="Aptos" w:cs="Times New Roman"/>
                <w:i/>
                <w:iCs/>
                <w:color w:val="FF0000"/>
                <w:sz w:val="20"/>
                <w:szCs w:val="20"/>
                <w:lang w:val="es-MX" w:eastAsia="es-MX"/>
              </w:rPr>
              <w:t>Supl</w:t>
            </w:r>
            <w:proofErr w:type="spellEnd"/>
            <w:r w:rsidRPr="009A547C">
              <w:rPr>
                <w:rFonts w:ascii="Aptos" w:eastAsia="Times New Roman" w:hAnsi="Aptos" w:cs="Times New Roman"/>
                <w:i/>
                <w:iCs/>
                <w:color w:val="FF0000"/>
                <w:sz w:val="20"/>
                <w:szCs w:val="20"/>
                <w:lang w:val="es-MX" w:eastAsia="es-MX"/>
              </w:rPr>
              <w:t>. Pensión Completa Tailandia (Día 9 al 13)</w:t>
            </w:r>
          </w:p>
        </w:tc>
        <w:tc>
          <w:tcPr>
            <w:tcW w:w="4394"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9A547C" w:rsidRPr="009A547C" w:rsidRDefault="009A547C" w:rsidP="009A547C">
            <w:pPr>
              <w:jc w:val="center"/>
              <w:rPr>
                <w:rFonts w:ascii="Aptos" w:eastAsia="Times New Roman" w:hAnsi="Aptos" w:cs="Times New Roman"/>
                <w:i/>
                <w:iCs/>
                <w:color w:val="FF0000"/>
                <w:sz w:val="20"/>
                <w:szCs w:val="20"/>
                <w:lang w:val="es-MX" w:eastAsia="es-MX"/>
              </w:rPr>
            </w:pPr>
            <w:r w:rsidRPr="009A547C">
              <w:rPr>
                <w:rFonts w:ascii="Aptos" w:eastAsia="Times New Roman" w:hAnsi="Aptos" w:cs="Times New Roman"/>
                <w:i/>
                <w:iCs/>
                <w:color w:val="FF0000"/>
                <w:sz w:val="20"/>
                <w:szCs w:val="20"/>
                <w:lang w:val="es-MX" w:eastAsia="es-MX"/>
              </w:rPr>
              <w:t>218</w:t>
            </w:r>
          </w:p>
        </w:tc>
      </w:tr>
      <w:tr w:rsidR="009A547C" w:rsidRPr="009A547C" w:rsidTr="009A547C">
        <w:trPr>
          <w:trHeight w:val="276"/>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FFFFCC" w:fill="FFFFFF"/>
            <w:noWrap/>
            <w:vAlign w:val="center"/>
          </w:tcPr>
          <w:p w:rsidR="009A547C" w:rsidRPr="009A547C" w:rsidRDefault="009A547C" w:rsidP="009A547C">
            <w:pPr>
              <w:jc w:val="center"/>
              <w:rPr>
                <w:rFonts w:ascii="Aptos" w:eastAsia="Times New Roman" w:hAnsi="Aptos" w:cs="Times New Roman"/>
                <w:b/>
                <w:bCs/>
                <w:sz w:val="20"/>
                <w:szCs w:val="20"/>
                <w:lang w:val="es-MX" w:eastAsia="es-MX"/>
              </w:rPr>
            </w:pPr>
            <w:r>
              <w:rPr>
                <w:rFonts w:ascii="Aptos" w:eastAsia="Times New Roman" w:hAnsi="Aptos" w:cs="Times New Roman"/>
                <w:b/>
                <w:bCs/>
                <w:sz w:val="20"/>
                <w:szCs w:val="20"/>
                <w:lang w:val="es-MX" w:eastAsia="es-MX"/>
              </w:rPr>
              <w:t>TARIFA DE MENOR HASTA LOS 11 AÑOS</w:t>
            </w:r>
          </w:p>
        </w:tc>
      </w:tr>
      <w:tr w:rsidR="009A547C" w:rsidRPr="009A547C" w:rsidTr="009A547C">
        <w:trPr>
          <w:trHeight w:val="276"/>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9A547C" w:rsidRPr="009A547C" w:rsidRDefault="009A547C" w:rsidP="009A547C">
            <w:pPr>
              <w:jc w:val="cente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 xml:space="preserve">TARIFAS SUJETAS A DISPONIBILIDAD Y CAMBIO SIN PREVIO AVISO </w:t>
            </w:r>
          </w:p>
        </w:tc>
      </w:tr>
      <w:tr w:rsidR="009A547C" w:rsidRPr="009A547C" w:rsidTr="009A547C">
        <w:trPr>
          <w:trHeight w:val="288"/>
          <w:jc w:val="center"/>
        </w:trPr>
        <w:tc>
          <w:tcPr>
            <w:tcW w:w="8637"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A547C" w:rsidRPr="009A547C" w:rsidRDefault="009A547C" w:rsidP="009A547C">
            <w:pPr>
              <w:jc w:val="center"/>
              <w:rPr>
                <w:rFonts w:ascii="Aptos" w:eastAsia="Times New Roman" w:hAnsi="Aptos" w:cs="Times New Roman"/>
                <w:b/>
                <w:bCs/>
                <w:sz w:val="20"/>
                <w:szCs w:val="20"/>
                <w:lang w:val="es-MX" w:eastAsia="es-MX"/>
              </w:rPr>
            </w:pPr>
            <w:r w:rsidRPr="009A547C">
              <w:rPr>
                <w:rFonts w:ascii="Aptos" w:eastAsia="Times New Roman" w:hAnsi="Aptos" w:cs="Times New Roman"/>
                <w:b/>
                <w:bCs/>
                <w:sz w:val="20"/>
                <w:szCs w:val="20"/>
                <w:lang w:val="es-MX" w:eastAsia="es-MX"/>
              </w:rPr>
              <w:t>CONSULTAR SUPLEMENTO PARA SEMANA SANTA, VERANO, NAVIDAD Y FIN DE AÑO</w:t>
            </w:r>
          </w:p>
        </w:tc>
      </w:tr>
    </w:tbl>
    <w:p w:rsidR="009A547C" w:rsidRDefault="009A547C" w:rsidP="00093F33">
      <w:pPr>
        <w:rPr>
          <w:rFonts w:ascii="Aptos" w:eastAsia="Calibri" w:hAnsi="Aptos" w:cs="Tahoma"/>
          <w:b/>
          <w:color w:val="000000" w:themeColor="text1"/>
          <w:sz w:val="20"/>
          <w:szCs w:val="20"/>
          <w:lang w:val="es-MX"/>
        </w:rPr>
      </w:pPr>
    </w:p>
    <w:tbl>
      <w:tblPr>
        <w:tblW w:w="6794" w:type="dxa"/>
        <w:jc w:val="center"/>
        <w:tblCellMar>
          <w:left w:w="70" w:type="dxa"/>
          <w:right w:w="70" w:type="dxa"/>
        </w:tblCellMar>
        <w:tblLook w:val="04A0" w:firstRow="1" w:lastRow="0" w:firstColumn="1" w:lastColumn="0" w:noHBand="0" w:noVBand="1"/>
      </w:tblPr>
      <w:tblGrid>
        <w:gridCol w:w="1164"/>
        <w:gridCol w:w="1241"/>
        <w:gridCol w:w="4389"/>
      </w:tblGrid>
      <w:tr w:rsidR="009A547C" w:rsidRPr="009A547C" w:rsidTr="009A547C">
        <w:trPr>
          <w:trHeight w:val="288"/>
          <w:jc w:val="center"/>
        </w:trPr>
        <w:tc>
          <w:tcPr>
            <w:tcW w:w="6794"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A547C" w:rsidRPr="009A547C" w:rsidRDefault="009A547C" w:rsidP="009A547C">
            <w:pPr>
              <w:jc w:val="center"/>
              <w:rPr>
                <w:rFonts w:ascii="Aptos" w:eastAsia="Times New Roman" w:hAnsi="Aptos" w:cs="Times New Roman"/>
                <w:b/>
                <w:bCs/>
                <w:color w:val="FFFFFF"/>
                <w:sz w:val="20"/>
                <w:szCs w:val="20"/>
                <w:lang w:val="es-MX" w:eastAsia="es-MX"/>
              </w:rPr>
            </w:pPr>
            <w:r w:rsidRPr="009A547C">
              <w:rPr>
                <w:rFonts w:ascii="Aptos" w:eastAsia="Times New Roman" w:hAnsi="Aptos" w:cs="Times New Roman"/>
                <w:b/>
                <w:bCs/>
                <w:color w:val="FFFFFF"/>
                <w:sz w:val="20"/>
                <w:szCs w:val="20"/>
                <w:lang w:val="es-MX" w:eastAsia="es-MX"/>
              </w:rPr>
              <w:t xml:space="preserve">HOTELES PREVISTOS O SIMILARES </w:t>
            </w:r>
          </w:p>
        </w:tc>
      </w:tr>
      <w:tr w:rsidR="009A547C" w:rsidRPr="009A547C" w:rsidTr="009A547C">
        <w:trPr>
          <w:trHeight w:val="276"/>
          <w:jc w:val="center"/>
        </w:trPr>
        <w:tc>
          <w:tcPr>
            <w:tcW w:w="1164" w:type="dxa"/>
            <w:tcBorders>
              <w:top w:val="nil"/>
              <w:left w:val="single" w:sz="8" w:space="0" w:color="auto"/>
              <w:bottom w:val="single" w:sz="4" w:space="0" w:color="auto"/>
              <w:right w:val="single" w:sz="4" w:space="0" w:color="auto"/>
            </w:tcBorders>
            <w:shd w:val="clear" w:color="000000" w:fill="000000"/>
            <w:noWrap/>
            <w:vAlign w:val="center"/>
            <w:hideMark/>
          </w:tcPr>
          <w:p w:rsidR="009A547C" w:rsidRPr="009A547C" w:rsidRDefault="009A547C" w:rsidP="009A547C">
            <w:pPr>
              <w:jc w:val="center"/>
              <w:rPr>
                <w:rFonts w:ascii="Aptos" w:eastAsia="Times New Roman" w:hAnsi="Aptos" w:cs="Times New Roman"/>
                <w:b/>
                <w:bCs/>
                <w:color w:val="FFFFFF"/>
                <w:sz w:val="20"/>
                <w:szCs w:val="20"/>
                <w:lang w:val="es-MX" w:eastAsia="es-MX"/>
              </w:rPr>
            </w:pPr>
            <w:r w:rsidRPr="009A547C">
              <w:rPr>
                <w:rFonts w:ascii="Aptos" w:eastAsia="Times New Roman" w:hAnsi="Aptos" w:cs="Times New Roman"/>
                <w:b/>
                <w:bCs/>
                <w:color w:val="FFFFFF"/>
                <w:sz w:val="20"/>
                <w:szCs w:val="20"/>
                <w:lang w:val="es-MX" w:eastAsia="es-MX"/>
              </w:rPr>
              <w:t>Categoría</w:t>
            </w:r>
          </w:p>
        </w:tc>
        <w:tc>
          <w:tcPr>
            <w:tcW w:w="1241" w:type="dxa"/>
            <w:tcBorders>
              <w:top w:val="nil"/>
              <w:left w:val="nil"/>
              <w:bottom w:val="single" w:sz="4" w:space="0" w:color="auto"/>
              <w:right w:val="single" w:sz="4" w:space="0" w:color="auto"/>
            </w:tcBorders>
            <w:shd w:val="clear" w:color="000000" w:fill="000000"/>
            <w:noWrap/>
            <w:vAlign w:val="center"/>
            <w:hideMark/>
          </w:tcPr>
          <w:p w:rsidR="009A547C" w:rsidRPr="009A547C" w:rsidRDefault="009A547C" w:rsidP="009A547C">
            <w:pPr>
              <w:jc w:val="center"/>
              <w:rPr>
                <w:rFonts w:ascii="Aptos" w:eastAsia="Times New Roman" w:hAnsi="Aptos" w:cs="Times New Roman"/>
                <w:b/>
                <w:bCs/>
                <w:color w:val="FFFFFF"/>
                <w:sz w:val="20"/>
                <w:szCs w:val="20"/>
                <w:lang w:val="es-MX" w:eastAsia="es-MX"/>
              </w:rPr>
            </w:pPr>
            <w:r w:rsidRPr="009A547C">
              <w:rPr>
                <w:rFonts w:ascii="Aptos" w:eastAsia="Times New Roman" w:hAnsi="Aptos" w:cs="Times New Roman"/>
                <w:b/>
                <w:bCs/>
                <w:color w:val="FFFFFF"/>
                <w:sz w:val="20"/>
                <w:szCs w:val="20"/>
                <w:lang w:val="es-MX" w:eastAsia="es-MX"/>
              </w:rPr>
              <w:t xml:space="preserve">Ciudad </w:t>
            </w:r>
          </w:p>
        </w:tc>
        <w:tc>
          <w:tcPr>
            <w:tcW w:w="4389" w:type="dxa"/>
            <w:tcBorders>
              <w:top w:val="single" w:sz="4" w:space="0" w:color="auto"/>
              <w:left w:val="nil"/>
              <w:bottom w:val="single" w:sz="4" w:space="0" w:color="auto"/>
              <w:right w:val="single" w:sz="8" w:space="0" w:color="000000"/>
            </w:tcBorders>
            <w:shd w:val="clear" w:color="000000" w:fill="000000"/>
            <w:noWrap/>
            <w:vAlign w:val="center"/>
            <w:hideMark/>
          </w:tcPr>
          <w:p w:rsidR="009A547C" w:rsidRPr="009A547C" w:rsidRDefault="009A547C" w:rsidP="009A547C">
            <w:pPr>
              <w:jc w:val="center"/>
              <w:rPr>
                <w:rFonts w:ascii="Aptos" w:eastAsia="Times New Roman" w:hAnsi="Aptos" w:cs="Times New Roman"/>
                <w:b/>
                <w:bCs/>
                <w:color w:val="FFFFFF"/>
                <w:sz w:val="20"/>
                <w:szCs w:val="20"/>
                <w:lang w:val="es-MX" w:eastAsia="es-MX"/>
              </w:rPr>
            </w:pPr>
            <w:r w:rsidRPr="009A547C">
              <w:rPr>
                <w:rFonts w:ascii="Aptos" w:eastAsia="Times New Roman" w:hAnsi="Aptos" w:cs="Times New Roman"/>
                <w:b/>
                <w:bCs/>
                <w:color w:val="FFFFFF"/>
                <w:sz w:val="20"/>
                <w:szCs w:val="20"/>
                <w:lang w:val="es-MX" w:eastAsia="es-MX"/>
              </w:rPr>
              <w:t xml:space="preserve">Hotel </w:t>
            </w:r>
          </w:p>
        </w:tc>
      </w:tr>
      <w:tr w:rsidR="009A547C" w:rsidRPr="009A547C" w:rsidTr="009A547C">
        <w:trPr>
          <w:trHeight w:val="276"/>
          <w:jc w:val="center"/>
        </w:trPr>
        <w:tc>
          <w:tcPr>
            <w:tcW w:w="1164"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9A547C" w:rsidRPr="009A547C" w:rsidRDefault="009A547C" w:rsidP="009A547C">
            <w:pPr>
              <w:jc w:val="center"/>
              <w:rPr>
                <w:rFonts w:ascii="Aptos" w:eastAsia="Times New Roman" w:hAnsi="Aptos" w:cs="Times New Roman"/>
                <w:b/>
                <w:bCs/>
                <w:color w:val="000000"/>
                <w:sz w:val="20"/>
                <w:szCs w:val="20"/>
                <w:lang w:val="es-MX" w:eastAsia="es-MX"/>
              </w:rPr>
            </w:pPr>
            <w:r w:rsidRPr="009A547C">
              <w:rPr>
                <w:rFonts w:ascii="Aptos" w:eastAsia="Times New Roman" w:hAnsi="Aptos" w:cs="Times New Roman"/>
                <w:b/>
                <w:bCs/>
                <w:color w:val="000000"/>
                <w:sz w:val="20"/>
                <w:szCs w:val="20"/>
                <w:lang w:val="es-MX" w:eastAsia="es-MX"/>
              </w:rPr>
              <w:t>PRIMERA</w:t>
            </w:r>
          </w:p>
        </w:tc>
        <w:tc>
          <w:tcPr>
            <w:tcW w:w="1241" w:type="dxa"/>
            <w:tcBorders>
              <w:top w:val="nil"/>
              <w:left w:val="nil"/>
              <w:bottom w:val="single" w:sz="4" w:space="0" w:color="auto"/>
              <w:right w:val="single" w:sz="4" w:space="0" w:color="auto"/>
            </w:tcBorders>
            <w:shd w:val="clear" w:color="000000" w:fill="FFFFFF"/>
            <w:noWrap/>
            <w:vAlign w:val="bottom"/>
            <w:hideMark/>
          </w:tcPr>
          <w:p w:rsidR="009A547C" w:rsidRPr="009A547C" w:rsidRDefault="009A547C" w:rsidP="009A547C">
            <w:pPr>
              <w:rPr>
                <w:rFonts w:ascii="Aptos Narrow" w:eastAsia="Times New Roman" w:hAnsi="Aptos Narrow" w:cs="Times New Roman"/>
                <w:color w:val="000000"/>
                <w:sz w:val="20"/>
                <w:szCs w:val="20"/>
                <w:lang w:val="es-MX" w:eastAsia="es-MX"/>
              </w:rPr>
            </w:pPr>
            <w:r w:rsidRPr="009A547C">
              <w:rPr>
                <w:rFonts w:ascii="Aptos Narrow" w:eastAsia="Times New Roman" w:hAnsi="Aptos Narrow" w:cs="Times New Roman"/>
                <w:color w:val="000000"/>
                <w:sz w:val="20"/>
                <w:szCs w:val="20"/>
                <w:lang w:val="es-MX" w:eastAsia="es-MX"/>
              </w:rPr>
              <w:t>Delhi</w:t>
            </w:r>
          </w:p>
        </w:tc>
        <w:tc>
          <w:tcPr>
            <w:tcW w:w="4389" w:type="dxa"/>
            <w:tcBorders>
              <w:top w:val="single" w:sz="4" w:space="0" w:color="auto"/>
              <w:left w:val="nil"/>
              <w:bottom w:val="single" w:sz="4" w:space="0" w:color="auto"/>
              <w:right w:val="single" w:sz="8" w:space="0" w:color="000000"/>
            </w:tcBorders>
            <w:shd w:val="clear" w:color="000000" w:fill="FFFFFF"/>
            <w:noWrap/>
            <w:vAlign w:val="bottom"/>
            <w:hideMark/>
          </w:tcPr>
          <w:p w:rsidR="009A547C" w:rsidRPr="009A547C" w:rsidRDefault="009A547C" w:rsidP="009A547C">
            <w:pPr>
              <w:rPr>
                <w:rFonts w:ascii="Aptos Narrow" w:eastAsia="Times New Roman" w:hAnsi="Aptos Narrow" w:cs="Times New Roman"/>
                <w:color w:val="000000"/>
                <w:sz w:val="20"/>
                <w:szCs w:val="20"/>
                <w:lang w:val="es-MX" w:eastAsia="es-MX"/>
              </w:rPr>
            </w:pPr>
            <w:r w:rsidRPr="009A547C">
              <w:rPr>
                <w:rFonts w:ascii="Aptos Narrow" w:eastAsia="Times New Roman" w:hAnsi="Aptos Narrow" w:cs="Times New Roman"/>
                <w:color w:val="000000"/>
                <w:sz w:val="20"/>
                <w:szCs w:val="20"/>
                <w:lang w:val="es-MX" w:eastAsia="es-MX"/>
              </w:rPr>
              <w:t>Fortune Park, East Delhi (1ra Estancia)</w:t>
            </w:r>
          </w:p>
        </w:tc>
      </w:tr>
      <w:tr w:rsidR="009A547C" w:rsidRPr="009A547C" w:rsidTr="009A547C">
        <w:trPr>
          <w:trHeight w:val="276"/>
          <w:jc w:val="center"/>
        </w:trPr>
        <w:tc>
          <w:tcPr>
            <w:tcW w:w="1164" w:type="dxa"/>
            <w:vMerge/>
            <w:tcBorders>
              <w:top w:val="nil"/>
              <w:left w:val="single" w:sz="8" w:space="0" w:color="auto"/>
              <w:bottom w:val="single" w:sz="4" w:space="0" w:color="auto"/>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bottom"/>
            <w:hideMark/>
          </w:tcPr>
          <w:p w:rsidR="009A547C" w:rsidRPr="009A547C" w:rsidRDefault="009A547C" w:rsidP="009A547C">
            <w:pPr>
              <w:rPr>
                <w:rFonts w:ascii="Aptos Narrow" w:eastAsia="Times New Roman" w:hAnsi="Aptos Narrow" w:cs="Times New Roman"/>
                <w:color w:val="000000"/>
                <w:sz w:val="20"/>
                <w:szCs w:val="20"/>
                <w:lang w:val="es-MX" w:eastAsia="es-MX"/>
              </w:rPr>
            </w:pPr>
            <w:r w:rsidRPr="009A547C">
              <w:rPr>
                <w:rFonts w:ascii="Aptos Narrow" w:eastAsia="Times New Roman" w:hAnsi="Aptos Narrow" w:cs="Times New Roman"/>
                <w:color w:val="000000"/>
                <w:sz w:val="20"/>
                <w:szCs w:val="20"/>
                <w:lang w:val="es-MX" w:eastAsia="es-MX"/>
              </w:rPr>
              <w:t>Agra</w:t>
            </w:r>
          </w:p>
        </w:tc>
        <w:tc>
          <w:tcPr>
            <w:tcW w:w="4389" w:type="dxa"/>
            <w:tcBorders>
              <w:top w:val="single" w:sz="4" w:space="0" w:color="auto"/>
              <w:left w:val="nil"/>
              <w:bottom w:val="single" w:sz="4" w:space="0" w:color="auto"/>
              <w:right w:val="single" w:sz="8" w:space="0" w:color="000000"/>
            </w:tcBorders>
            <w:shd w:val="clear" w:color="000000" w:fill="FFFFFF"/>
            <w:noWrap/>
            <w:vAlign w:val="bottom"/>
            <w:hideMark/>
          </w:tcPr>
          <w:p w:rsidR="009A547C" w:rsidRPr="009A547C" w:rsidRDefault="009A547C" w:rsidP="009A547C">
            <w:pPr>
              <w:rPr>
                <w:rFonts w:ascii="Aptos Narrow" w:eastAsia="Times New Roman" w:hAnsi="Aptos Narrow" w:cs="Times New Roman"/>
                <w:color w:val="000000"/>
                <w:sz w:val="20"/>
                <w:szCs w:val="20"/>
                <w:lang w:val="es-MX" w:eastAsia="es-MX"/>
              </w:rPr>
            </w:pPr>
            <w:r w:rsidRPr="009A547C">
              <w:rPr>
                <w:rFonts w:ascii="Aptos Narrow" w:eastAsia="Times New Roman" w:hAnsi="Aptos Narrow" w:cs="Times New Roman"/>
                <w:color w:val="000000"/>
                <w:sz w:val="20"/>
                <w:szCs w:val="20"/>
                <w:lang w:val="es-MX" w:eastAsia="es-MX"/>
              </w:rPr>
              <w:t>Grand Mercure</w:t>
            </w:r>
          </w:p>
        </w:tc>
      </w:tr>
      <w:tr w:rsidR="009A547C" w:rsidRPr="009A547C" w:rsidTr="009A547C">
        <w:trPr>
          <w:trHeight w:val="276"/>
          <w:jc w:val="center"/>
        </w:trPr>
        <w:tc>
          <w:tcPr>
            <w:tcW w:w="1164" w:type="dxa"/>
            <w:vMerge/>
            <w:tcBorders>
              <w:top w:val="nil"/>
              <w:left w:val="single" w:sz="8" w:space="0" w:color="auto"/>
              <w:bottom w:val="single" w:sz="4" w:space="0" w:color="auto"/>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center"/>
            <w:hideMark/>
          </w:tcPr>
          <w:p w:rsidR="009A547C" w:rsidRPr="009A547C" w:rsidRDefault="009A547C" w:rsidP="009A547C">
            <w:pPr>
              <w:rPr>
                <w:rFonts w:ascii="Aptos Narrow" w:eastAsia="Times New Roman" w:hAnsi="Aptos Narrow" w:cs="Times New Roman"/>
                <w:color w:val="000000"/>
                <w:sz w:val="20"/>
                <w:szCs w:val="20"/>
                <w:lang w:val="es-MX" w:eastAsia="es-MX"/>
              </w:rPr>
            </w:pPr>
            <w:r w:rsidRPr="009A547C">
              <w:rPr>
                <w:rFonts w:ascii="Aptos Narrow" w:eastAsia="Times New Roman" w:hAnsi="Aptos Narrow" w:cs="Times New Roman"/>
                <w:color w:val="000000"/>
                <w:sz w:val="20"/>
                <w:szCs w:val="20"/>
                <w:lang w:val="es-MX" w:eastAsia="es-MX"/>
              </w:rPr>
              <w:t>Jaipur</w:t>
            </w:r>
          </w:p>
        </w:tc>
        <w:tc>
          <w:tcPr>
            <w:tcW w:w="4389" w:type="dxa"/>
            <w:tcBorders>
              <w:top w:val="single" w:sz="4" w:space="0" w:color="auto"/>
              <w:left w:val="nil"/>
              <w:bottom w:val="single" w:sz="4" w:space="0" w:color="auto"/>
              <w:right w:val="single" w:sz="8" w:space="0" w:color="000000"/>
            </w:tcBorders>
            <w:shd w:val="clear" w:color="000000" w:fill="FFFFFF"/>
            <w:vAlign w:val="center"/>
            <w:hideMark/>
          </w:tcPr>
          <w:p w:rsidR="009A547C" w:rsidRPr="009A547C" w:rsidRDefault="009A547C" w:rsidP="009A547C">
            <w:pPr>
              <w:rPr>
                <w:rFonts w:ascii="Aptos Narrow" w:eastAsia="Times New Roman" w:hAnsi="Aptos Narrow" w:cs="Times New Roman"/>
                <w:color w:val="000000"/>
                <w:sz w:val="20"/>
                <w:szCs w:val="20"/>
                <w:lang w:val="es-MX" w:eastAsia="es-MX"/>
              </w:rPr>
            </w:pPr>
            <w:r w:rsidRPr="009A547C">
              <w:rPr>
                <w:rFonts w:ascii="Aptos Narrow" w:eastAsia="Times New Roman" w:hAnsi="Aptos Narrow" w:cs="Times New Roman"/>
                <w:color w:val="000000"/>
                <w:sz w:val="20"/>
                <w:szCs w:val="20"/>
                <w:lang w:val="es-MX" w:eastAsia="es-MX"/>
              </w:rPr>
              <w:t>Sarovar Premiere</w:t>
            </w:r>
          </w:p>
        </w:tc>
      </w:tr>
      <w:tr w:rsidR="009A547C" w:rsidRPr="004C13E7" w:rsidTr="009A547C">
        <w:trPr>
          <w:trHeight w:val="276"/>
          <w:jc w:val="center"/>
        </w:trPr>
        <w:tc>
          <w:tcPr>
            <w:tcW w:w="1164" w:type="dxa"/>
            <w:vMerge/>
            <w:tcBorders>
              <w:top w:val="nil"/>
              <w:left w:val="single" w:sz="8" w:space="0" w:color="auto"/>
              <w:bottom w:val="single" w:sz="4" w:space="0" w:color="auto"/>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center"/>
            <w:hideMark/>
          </w:tcPr>
          <w:p w:rsidR="009A547C" w:rsidRPr="009A547C" w:rsidRDefault="009A547C" w:rsidP="009A547C">
            <w:pPr>
              <w:rPr>
                <w:rFonts w:ascii="Aptos Narrow" w:eastAsia="Times New Roman" w:hAnsi="Aptos Narrow" w:cs="Times New Roman"/>
                <w:color w:val="000000"/>
                <w:sz w:val="20"/>
                <w:szCs w:val="20"/>
                <w:lang w:val="es-MX" w:eastAsia="es-MX"/>
              </w:rPr>
            </w:pPr>
            <w:r w:rsidRPr="009A547C">
              <w:rPr>
                <w:rFonts w:ascii="Aptos Narrow" w:eastAsia="Times New Roman" w:hAnsi="Aptos Narrow" w:cs="Times New Roman"/>
                <w:color w:val="000000"/>
                <w:sz w:val="20"/>
                <w:szCs w:val="20"/>
                <w:lang w:val="es-MX" w:eastAsia="es-MX"/>
              </w:rPr>
              <w:t>Delhi</w:t>
            </w:r>
          </w:p>
        </w:tc>
        <w:tc>
          <w:tcPr>
            <w:tcW w:w="4389" w:type="dxa"/>
            <w:tcBorders>
              <w:top w:val="single" w:sz="4" w:space="0" w:color="auto"/>
              <w:left w:val="nil"/>
              <w:bottom w:val="single" w:sz="4" w:space="0" w:color="auto"/>
              <w:right w:val="single" w:sz="8" w:space="0" w:color="000000"/>
            </w:tcBorders>
            <w:shd w:val="clear" w:color="000000" w:fill="FFFFFF"/>
            <w:vAlign w:val="center"/>
            <w:hideMark/>
          </w:tcPr>
          <w:p w:rsidR="009A547C" w:rsidRPr="009A547C" w:rsidRDefault="009A547C" w:rsidP="009A547C">
            <w:pPr>
              <w:rPr>
                <w:rFonts w:ascii="Aptos Narrow" w:eastAsia="Times New Roman" w:hAnsi="Aptos Narrow" w:cs="Times New Roman"/>
                <w:color w:val="000000"/>
                <w:sz w:val="20"/>
                <w:szCs w:val="20"/>
                <w:lang w:val="pt-PT" w:eastAsia="es-MX"/>
              </w:rPr>
            </w:pPr>
            <w:r w:rsidRPr="009A547C">
              <w:rPr>
                <w:rFonts w:ascii="Aptos Narrow" w:eastAsia="Times New Roman" w:hAnsi="Aptos Narrow" w:cs="Times New Roman"/>
                <w:color w:val="000000"/>
                <w:sz w:val="20"/>
                <w:szCs w:val="20"/>
                <w:lang w:val="pt-PT" w:eastAsia="es-MX"/>
              </w:rPr>
              <w:t>Deventure Sarovar Portico Kapashera (2da estancia)</w:t>
            </w:r>
          </w:p>
        </w:tc>
      </w:tr>
      <w:tr w:rsidR="009A547C" w:rsidRPr="009A547C" w:rsidTr="009A547C">
        <w:trPr>
          <w:trHeight w:val="276"/>
          <w:jc w:val="center"/>
        </w:trPr>
        <w:tc>
          <w:tcPr>
            <w:tcW w:w="1164" w:type="dxa"/>
            <w:vMerge/>
            <w:tcBorders>
              <w:top w:val="nil"/>
              <w:left w:val="single" w:sz="8" w:space="0" w:color="auto"/>
              <w:bottom w:val="single" w:sz="4" w:space="0" w:color="auto"/>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pt-PT" w:eastAsia="es-MX"/>
              </w:rPr>
            </w:pPr>
          </w:p>
        </w:tc>
        <w:tc>
          <w:tcPr>
            <w:tcW w:w="1241" w:type="dxa"/>
            <w:tcBorders>
              <w:top w:val="nil"/>
              <w:left w:val="nil"/>
              <w:bottom w:val="single" w:sz="4" w:space="0" w:color="auto"/>
              <w:right w:val="single" w:sz="4" w:space="0" w:color="auto"/>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Bangkok</w:t>
            </w:r>
          </w:p>
        </w:tc>
        <w:tc>
          <w:tcPr>
            <w:tcW w:w="4389" w:type="dxa"/>
            <w:tcBorders>
              <w:top w:val="single" w:sz="4" w:space="0" w:color="auto"/>
              <w:left w:val="nil"/>
              <w:bottom w:val="single" w:sz="4" w:space="0" w:color="auto"/>
              <w:right w:val="single" w:sz="8" w:space="0" w:color="000000"/>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 xml:space="preserve">Holiday Inn </w:t>
            </w:r>
            <w:proofErr w:type="spellStart"/>
            <w:r w:rsidRPr="009A547C">
              <w:rPr>
                <w:rFonts w:ascii="Aptos" w:eastAsia="Times New Roman" w:hAnsi="Aptos" w:cs="Times New Roman"/>
                <w:color w:val="000000"/>
                <w:sz w:val="20"/>
                <w:szCs w:val="20"/>
                <w:lang w:val="es-MX" w:eastAsia="es-MX"/>
              </w:rPr>
              <w:t>Silom</w:t>
            </w:r>
            <w:proofErr w:type="spellEnd"/>
          </w:p>
        </w:tc>
      </w:tr>
      <w:tr w:rsidR="009A547C" w:rsidRPr="009A547C" w:rsidTr="009A547C">
        <w:trPr>
          <w:trHeight w:val="276"/>
          <w:jc w:val="center"/>
        </w:trPr>
        <w:tc>
          <w:tcPr>
            <w:tcW w:w="1164" w:type="dxa"/>
            <w:vMerge/>
            <w:tcBorders>
              <w:top w:val="nil"/>
              <w:left w:val="single" w:sz="8" w:space="0" w:color="auto"/>
              <w:bottom w:val="single" w:sz="4" w:space="0" w:color="auto"/>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proofErr w:type="spellStart"/>
            <w:r w:rsidRPr="009A547C">
              <w:rPr>
                <w:rFonts w:ascii="Aptos" w:eastAsia="Times New Roman" w:hAnsi="Aptos" w:cs="Times New Roman"/>
                <w:color w:val="000000"/>
                <w:sz w:val="20"/>
                <w:szCs w:val="20"/>
                <w:lang w:val="es-MX" w:eastAsia="es-MX"/>
              </w:rPr>
              <w:t>Phitsanulok</w:t>
            </w:r>
            <w:proofErr w:type="spellEnd"/>
          </w:p>
        </w:tc>
        <w:tc>
          <w:tcPr>
            <w:tcW w:w="4389" w:type="dxa"/>
            <w:tcBorders>
              <w:top w:val="single" w:sz="4" w:space="0" w:color="auto"/>
              <w:left w:val="nil"/>
              <w:bottom w:val="single" w:sz="4" w:space="0" w:color="auto"/>
              <w:right w:val="single" w:sz="8" w:space="0" w:color="000000"/>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proofErr w:type="spellStart"/>
            <w:r w:rsidRPr="009A547C">
              <w:rPr>
                <w:rFonts w:ascii="Aptos" w:eastAsia="Times New Roman" w:hAnsi="Aptos" w:cs="Times New Roman"/>
                <w:color w:val="000000"/>
                <w:sz w:val="20"/>
                <w:szCs w:val="20"/>
                <w:lang w:val="es-MX" w:eastAsia="es-MX"/>
              </w:rPr>
              <w:t>Topland</w:t>
            </w:r>
            <w:proofErr w:type="spellEnd"/>
            <w:r w:rsidRPr="009A547C">
              <w:rPr>
                <w:rFonts w:ascii="Aptos" w:eastAsia="Times New Roman" w:hAnsi="Aptos" w:cs="Times New Roman"/>
                <w:color w:val="000000"/>
                <w:sz w:val="20"/>
                <w:szCs w:val="20"/>
                <w:lang w:val="es-MX" w:eastAsia="es-MX"/>
              </w:rPr>
              <w:t xml:space="preserve"> (Hab Superior)</w:t>
            </w:r>
          </w:p>
        </w:tc>
      </w:tr>
      <w:tr w:rsidR="009A547C" w:rsidRPr="009A547C" w:rsidTr="009A547C">
        <w:trPr>
          <w:trHeight w:val="276"/>
          <w:jc w:val="center"/>
        </w:trPr>
        <w:tc>
          <w:tcPr>
            <w:tcW w:w="1164" w:type="dxa"/>
            <w:vMerge/>
            <w:tcBorders>
              <w:top w:val="nil"/>
              <w:left w:val="single" w:sz="8" w:space="0" w:color="auto"/>
              <w:bottom w:val="single" w:sz="4" w:space="0" w:color="auto"/>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 xml:space="preserve">Chiang Rai </w:t>
            </w:r>
          </w:p>
        </w:tc>
        <w:tc>
          <w:tcPr>
            <w:tcW w:w="4389" w:type="dxa"/>
            <w:tcBorders>
              <w:top w:val="single" w:sz="4" w:space="0" w:color="auto"/>
              <w:left w:val="nil"/>
              <w:bottom w:val="single" w:sz="4" w:space="0" w:color="auto"/>
              <w:right w:val="single" w:sz="8" w:space="0" w:color="000000"/>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The Heritage</w:t>
            </w:r>
          </w:p>
        </w:tc>
      </w:tr>
      <w:tr w:rsidR="009A547C" w:rsidRPr="009A547C" w:rsidTr="009A547C">
        <w:trPr>
          <w:trHeight w:val="276"/>
          <w:jc w:val="center"/>
        </w:trPr>
        <w:tc>
          <w:tcPr>
            <w:tcW w:w="1164" w:type="dxa"/>
            <w:vMerge/>
            <w:tcBorders>
              <w:top w:val="nil"/>
              <w:left w:val="single" w:sz="8" w:space="0" w:color="auto"/>
              <w:bottom w:val="single" w:sz="4" w:space="0" w:color="auto"/>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Chiang Mai</w:t>
            </w:r>
          </w:p>
        </w:tc>
        <w:tc>
          <w:tcPr>
            <w:tcW w:w="4389" w:type="dxa"/>
            <w:tcBorders>
              <w:top w:val="single" w:sz="4" w:space="0" w:color="auto"/>
              <w:left w:val="nil"/>
              <w:bottom w:val="single" w:sz="4" w:space="0" w:color="auto"/>
              <w:right w:val="single" w:sz="8" w:space="0" w:color="000000"/>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The Empress Premier (Hab Premier)</w:t>
            </w:r>
          </w:p>
        </w:tc>
      </w:tr>
      <w:tr w:rsidR="009A547C" w:rsidRPr="009A547C" w:rsidTr="009A547C">
        <w:trPr>
          <w:trHeight w:val="276"/>
          <w:jc w:val="center"/>
        </w:trPr>
        <w:tc>
          <w:tcPr>
            <w:tcW w:w="1164"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9A547C" w:rsidRPr="009A547C" w:rsidRDefault="009A547C" w:rsidP="009A547C">
            <w:pPr>
              <w:jc w:val="center"/>
              <w:rPr>
                <w:rFonts w:ascii="Aptos" w:eastAsia="Times New Roman" w:hAnsi="Aptos" w:cs="Times New Roman"/>
                <w:b/>
                <w:bCs/>
                <w:color w:val="000000"/>
                <w:sz w:val="20"/>
                <w:szCs w:val="20"/>
                <w:lang w:val="es-MX" w:eastAsia="es-MX"/>
              </w:rPr>
            </w:pPr>
            <w:r w:rsidRPr="009A547C">
              <w:rPr>
                <w:rFonts w:ascii="Aptos" w:eastAsia="Times New Roman" w:hAnsi="Aptos" w:cs="Times New Roman"/>
                <w:b/>
                <w:bCs/>
                <w:color w:val="000000"/>
                <w:sz w:val="20"/>
                <w:szCs w:val="20"/>
                <w:lang w:val="es-MX" w:eastAsia="es-MX"/>
              </w:rPr>
              <w:t>SUPERIOR</w:t>
            </w:r>
          </w:p>
        </w:tc>
        <w:tc>
          <w:tcPr>
            <w:tcW w:w="1241" w:type="dxa"/>
            <w:tcBorders>
              <w:top w:val="nil"/>
              <w:left w:val="nil"/>
              <w:bottom w:val="single" w:sz="4" w:space="0" w:color="auto"/>
              <w:right w:val="single" w:sz="4" w:space="0" w:color="auto"/>
            </w:tcBorders>
            <w:shd w:val="clear" w:color="000000" w:fill="FFFFFF"/>
            <w:noWrap/>
            <w:vAlign w:val="bottom"/>
            <w:hideMark/>
          </w:tcPr>
          <w:p w:rsidR="009A547C" w:rsidRPr="009A547C" w:rsidRDefault="009A547C" w:rsidP="009A547C">
            <w:pPr>
              <w:rPr>
                <w:rFonts w:ascii="Aptos Narrow" w:eastAsia="Times New Roman" w:hAnsi="Aptos Narrow" w:cs="Times New Roman"/>
                <w:color w:val="000000"/>
                <w:sz w:val="20"/>
                <w:szCs w:val="20"/>
                <w:lang w:val="es-MX" w:eastAsia="es-MX"/>
              </w:rPr>
            </w:pPr>
            <w:r w:rsidRPr="009A547C">
              <w:rPr>
                <w:rFonts w:ascii="Aptos Narrow" w:eastAsia="Times New Roman" w:hAnsi="Aptos Narrow" w:cs="Times New Roman"/>
                <w:color w:val="000000"/>
                <w:sz w:val="20"/>
                <w:szCs w:val="20"/>
                <w:lang w:val="es-MX" w:eastAsia="es-MX"/>
              </w:rPr>
              <w:t>Delhi</w:t>
            </w:r>
          </w:p>
        </w:tc>
        <w:tc>
          <w:tcPr>
            <w:tcW w:w="4389" w:type="dxa"/>
            <w:tcBorders>
              <w:top w:val="nil"/>
              <w:left w:val="nil"/>
              <w:bottom w:val="single" w:sz="4" w:space="0" w:color="auto"/>
              <w:right w:val="single" w:sz="8" w:space="0" w:color="000000"/>
            </w:tcBorders>
            <w:shd w:val="clear" w:color="000000" w:fill="FFFFFF"/>
            <w:noWrap/>
            <w:vAlign w:val="bottom"/>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 xml:space="preserve">Leela Ambience </w:t>
            </w:r>
            <w:proofErr w:type="spellStart"/>
            <w:r w:rsidRPr="009A547C">
              <w:rPr>
                <w:rFonts w:ascii="Aptos" w:eastAsia="Times New Roman" w:hAnsi="Aptos" w:cs="Times New Roman"/>
                <w:color w:val="000000"/>
                <w:sz w:val="20"/>
                <w:szCs w:val="20"/>
                <w:lang w:val="es-MX" w:eastAsia="es-MX"/>
              </w:rPr>
              <w:t>Convention</w:t>
            </w:r>
            <w:proofErr w:type="spellEnd"/>
            <w:r w:rsidRPr="009A547C">
              <w:rPr>
                <w:rFonts w:ascii="Aptos" w:eastAsia="Times New Roman" w:hAnsi="Aptos" w:cs="Times New Roman"/>
                <w:color w:val="000000"/>
                <w:sz w:val="20"/>
                <w:szCs w:val="20"/>
                <w:lang w:val="es-MX" w:eastAsia="es-MX"/>
              </w:rPr>
              <w:t xml:space="preserve"> Hotel (1ra estancia)</w:t>
            </w:r>
          </w:p>
        </w:tc>
      </w:tr>
      <w:tr w:rsidR="009A547C" w:rsidRPr="009A547C" w:rsidTr="009A547C">
        <w:trPr>
          <w:trHeight w:val="276"/>
          <w:jc w:val="center"/>
        </w:trPr>
        <w:tc>
          <w:tcPr>
            <w:tcW w:w="1164" w:type="dxa"/>
            <w:vMerge/>
            <w:tcBorders>
              <w:top w:val="nil"/>
              <w:left w:val="single" w:sz="8" w:space="0" w:color="auto"/>
              <w:bottom w:val="single" w:sz="8" w:space="0" w:color="000000"/>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bottom"/>
            <w:hideMark/>
          </w:tcPr>
          <w:p w:rsidR="009A547C" w:rsidRPr="009A547C" w:rsidRDefault="009A547C" w:rsidP="009A547C">
            <w:pPr>
              <w:rPr>
                <w:rFonts w:ascii="Aptos Narrow" w:eastAsia="Times New Roman" w:hAnsi="Aptos Narrow" w:cs="Times New Roman"/>
                <w:color w:val="000000"/>
                <w:sz w:val="20"/>
                <w:szCs w:val="20"/>
                <w:lang w:val="es-MX" w:eastAsia="es-MX"/>
              </w:rPr>
            </w:pPr>
            <w:r w:rsidRPr="009A547C">
              <w:rPr>
                <w:rFonts w:ascii="Aptos Narrow" w:eastAsia="Times New Roman" w:hAnsi="Aptos Narrow" w:cs="Times New Roman"/>
                <w:color w:val="000000"/>
                <w:sz w:val="20"/>
                <w:szCs w:val="20"/>
                <w:lang w:val="es-MX" w:eastAsia="es-MX"/>
              </w:rPr>
              <w:t>Agra</w:t>
            </w:r>
          </w:p>
        </w:tc>
        <w:tc>
          <w:tcPr>
            <w:tcW w:w="4389" w:type="dxa"/>
            <w:tcBorders>
              <w:top w:val="single" w:sz="4" w:space="0" w:color="auto"/>
              <w:left w:val="nil"/>
              <w:bottom w:val="single" w:sz="4" w:space="0" w:color="auto"/>
              <w:right w:val="single" w:sz="8" w:space="0" w:color="000000"/>
            </w:tcBorders>
            <w:shd w:val="clear" w:color="000000" w:fill="FFFFFF"/>
            <w:noWrap/>
            <w:vAlign w:val="bottom"/>
            <w:hideMark/>
          </w:tcPr>
          <w:p w:rsidR="009A547C" w:rsidRPr="009A547C" w:rsidRDefault="009A547C" w:rsidP="009A547C">
            <w:pPr>
              <w:rPr>
                <w:rFonts w:ascii="Aptos" w:eastAsia="Times New Roman" w:hAnsi="Aptos" w:cs="Times New Roman"/>
                <w:color w:val="000000"/>
                <w:sz w:val="20"/>
                <w:szCs w:val="20"/>
                <w:lang w:val="es-MX" w:eastAsia="es-MX"/>
              </w:rPr>
            </w:pPr>
            <w:proofErr w:type="spellStart"/>
            <w:r w:rsidRPr="009A547C">
              <w:rPr>
                <w:rFonts w:ascii="Aptos" w:eastAsia="Times New Roman" w:hAnsi="Aptos" w:cs="Times New Roman"/>
                <w:color w:val="000000"/>
                <w:sz w:val="20"/>
                <w:szCs w:val="20"/>
                <w:lang w:val="es-MX" w:eastAsia="es-MX"/>
              </w:rPr>
              <w:t>Jaypee</w:t>
            </w:r>
            <w:proofErr w:type="spellEnd"/>
            <w:r w:rsidRPr="009A547C">
              <w:rPr>
                <w:rFonts w:ascii="Aptos" w:eastAsia="Times New Roman" w:hAnsi="Aptos" w:cs="Times New Roman"/>
                <w:color w:val="000000"/>
                <w:sz w:val="20"/>
                <w:szCs w:val="20"/>
                <w:lang w:val="es-MX" w:eastAsia="es-MX"/>
              </w:rPr>
              <w:t xml:space="preserve"> Palace </w:t>
            </w:r>
          </w:p>
        </w:tc>
      </w:tr>
      <w:tr w:rsidR="009A547C" w:rsidRPr="009A547C" w:rsidTr="009A547C">
        <w:trPr>
          <w:trHeight w:val="276"/>
          <w:jc w:val="center"/>
        </w:trPr>
        <w:tc>
          <w:tcPr>
            <w:tcW w:w="1164" w:type="dxa"/>
            <w:vMerge/>
            <w:tcBorders>
              <w:top w:val="nil"/>
              <w:left w:val="single" w:sz="8" w:space="0" w:color="auto"/>
              <w:bottom w:val="single" w:sz="8" w:space="0" w:color="000000"/>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center"/>
            <w:hideMark/>
          </w:tcPr>
          <w:p w:rsidR="009A547C" w:rsidRPr="009A547C" w:rsidRDefault="009A547C" w:rsidP="009A547C">
            <w:pPr>
              <w:rPr>
                <w:rFonts w:ascii="Aptos Narrow" w:eastAsia="Times New Roman" w:hAnsi="Aptos Narrow" w:cs="Times New Roman"/>
                <w:color w:val="000000"/>
                <w:sz w:val="20"/>
                <w:szCs w:val="20"/>
                <w:lang w:val="es-MX" w:eastAsia="es-MX"/>
              </w:rPr>
            </w:pPr>
            <w:r w:rsidRPr="009A547C">
              <w:rPr>
                <w:rFonts w:ascii="Aptos Narrow" w:eastAsia="Times New Roman" w:hAnsi="Aptos Narrow" w:cs="Times New Roman"/>
                <w:color w:val="000000"/>
                <w:sz w:val="20"/>
                <w:szCs w:val="20"/>
                <w:lang w:val="es-MX" w:eastAsia="es-MX"/>
              </w:rPr>
              <w:t>Jaipur</w:t>
            </w:r>
          </w:p>
        </w:tc>
        <w:tc>
          <w:tcPr>
            <w:tcW w:w="4389" w:type="dxa"/>
            <w:tcBorders>
              <w:top w:val="single" w:sz="4" w:space="0" w:color="auto"/>
              <w:left w:val="nil"/>
              <w:bottom w:val="single" w:sz="4" w:space="0" w:color="auto"/>
              <w:right w:val="single" w:sz="8" w:space="0" w:color="000000"/>
            </w:tcBorders>
            <w:shd w:val="clear" w:color="000000" w:fill="FFFFFF"/>
            <w:noWrap/>
            <w:vAlign w:val="bottom"/>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Holiday Inn City Centre</w:t>
            </w:r>
          </w:p>
        </w:tc>
      </w:tr>
      <w:tr w:rsidR="009A547C" w:rsidRPr="009A547C" w:rsidTr="009A547C">
        <w:trPr>
          <w:trHeight w:val="288"/>
          <w:jc w:val="center"/>
        </w:trPr>
        <w:tc>
          <w:tcPr>
            <w:tcW w:w="1164" w:type="dxa"/>
            <w:vMerge/>
            <w:tcBorders>
              <w:top w:val="nil"/>
              <w:left w:val="single" w:sz="8" w:space="0" w:color="auto"/>
              <w:bottom w:val="single" w:sz="8" w:space="0" w:color="000000"/>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center"/>
            <w:hideMark/>
          </w:tcPr>
          <w:p w:rsidR="009A547C" w:rsidRPr="009A547C" w:rsidRDefault="009A547C" w:rsidP="009A547C">
            <w:pPr>
              <w:rPr>
                <w:rFonts w:ascii="Aptos Narrow" w:eastAsia="Times New Roman" w:hAnsi="Aptos Narrow" w:cs="Times New Roman"/>
                <w:color w:val="000000"/>
                <w:sz w:val="20"/>
                <w:szCs w:val="20"/>
                <w:lang w:val="es-MX" w:eastAsia="es-MX"/>
              </w:rPr>
            </w:pPr>
            <w:r w:rsidRPr="009A547C">
              <w:rPr>
                <w:rFonts w:ascii="Aptos Narrow" w:eastAsia="Times New Roman" w:hAnsi="Aptos Narrow" w:cs="Times New Roman"/>
                <w:color w:val="000000"/>
                <w:sz w:val="20"/>
                <w:szCs w:val="20"/>
                <w:lang w:val="es-MX" w:eastAsia="es-MX"/>
              </w:rPr>
              <w:t>Delhi</w:t>
            </w:r>
          </w:p>
        </w:tc>
        <w:tc>
          <w:tcPr>
            <w:tcW w:w="4389" w:type="dxa"/>
            <w:tcBorders>
              <w:top w:val="single" w:sz="4" w:space="0" w:color="auto"/>
              <w:left w:val="nil"/>
              <w:bottom w:val="single" w:sz="4" w:space="0" w:color="auto"/>
              <w:right w:val="single" w:sz="8" w:space="0" w:color="000000"/>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proofErr w:type="spellStart"/>
            <w:r w:rsidRPr="009A547C">
              <w:rPr>
                <w:rFonts w:ascii="Aptos" w:eastAsia="Times New Roman" w:hAnsi="Aptos" w:cs="Times New Roman"/>
                <w:color w:val="000000"/>
                <w:sz w:val="20"/>
                <w:szCs w:val="20"/>
                <w:lang w:val="es-MX" w:eastAsia="es-MX"/>
              </w:rPr>
              <w:t>Welcomhotel</w:t>
            </w:r>
            <w:proofErr w:type="spellEnd"/>
            <w:r w:rsidRPr="009A547C">
              <w:rPr>
                <w:rFonts w:ascii="Aptos" w:eastAsia="Times New Roman" w:hAnsi="Aptos" w:cs="Times New Roman"/>
                <w:color w:val="000000"/>
                <w:sz w:val="20"/>
                <w:szCs w:val="20"/>
                <w:lang w:val="es-MX" w:eastAsia="es-MX"/>
              </w:rPr>
              <w:t xml:space="preserve"> Dwarka (2da estancia)</w:t>
            </w:r>
          </w:p>
        </w:tc>
      </w:tr>
      <w:tr w:rsidR="009A547C" w:rsidRPr="009A547C" w:rsidTr="009A547C">
        <w:trPr>
          <w:trHeight w:val="288"/>
          <w:jc w:val="center"/>
        </w:trPr>
        <w:tc>
          <w:tcPr>
            <w:tcW w:w="1164" w:type="dxa"/>
            <w:vMerge/>
            <w:tcBorders>
              <w:top w:val="nil"/>
              <w:left w:val="single" w:sz="8" w:space="0" w:color="auto"/>
              <w:bottom w:val="single" w:sz="8" w:space="0" w:color="000000"/>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Bangkok</w:t>
            </w:r>
          </w:p>
        </w:tc>
        <w:tc>
          <w:tcPr>
            <w:tcW w:w="4389" w:type="dxa"/>
            <w:tcBorders>
              <w:top w:val="single" w:sz="4" w:space="0" w:color="auto"/>
              <w:left w:val="nil"/>
              <w:bottom w:val="single" w:sz="4" w:space="0" w:color="auto"/>
              <w:right w:val="single" w:sz="8" w:space="0" w:color="000000"/>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Pullman G</w:t>
            </w:r>
          </w:p>
        </w:tc>
      </w:tr>
      <w:tr w:rsidR="009A547C" w:rsidRPr="009A547C" w:rsidTr="009A547C">
        <w:trPr>
          <w:trHeight w:val="276"/>
          <w:jc w:val="center"/>
        </w:trPr>
        <w:tc>
          <w:tcPr>
            <w:tcW w:w="1164" w:type="dxa"/>
            <w:vMerge/>
            <w:tcBorders>
              <w:top w:val="nil"/>
              <w:left w:val="single" w:sz="8" w:space="0" w:color="auto"/>
              <w:bottom w:val="single" w:sz="8" w:space="0" w:color="000000"/>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proofErr w:type="spellStart"/>
            <w:r w:rsidRPr="009A547C">
              <w:rPr>
                <w:rFonts w:ascii="Aptos" w:eastAsia="Times New Roman" w:hAnsi="Aptos" w:cs="Times New Roman"/>
                <w:color w:val="000000"/>
                <w:sz w:val="20"/>
                <w:szCs w:val="20"/>
                <w:lang w:val="es-MX" w:eastAsia="es-MX"/>
              </w:rPr>
              <w:t>Phitsanulok</w:t>
            </w:r>
            <w:proofErr w:type="spellEnd"/>
          </w:p>
        </w:tc>
        <w:tc>
          <w:tcPr>
            <w:tcW w:w="4389" w:type="dxa"/>
            <w:tcBorders>
              <w:top w:val="single" w:sz="4" w:space="0" w:color="auto"/>
              <w:left w:val="nil"/>
              <w:bottom w:val="single" w:sz="4" w:space="0" w:color="auto"/>
              <w:right w:val="single" w:sz="8" w:space="0" w:color="000000"/>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proofErr w:type="spellStart"/>
            <w:r w:rsidRPr="009A547C">
              <w:rPr>
                <w:rFonts w:ascii="Aptos" w:eastAsia="Times New Roman" w:hAnsi="Aptos" w:cs="Times New Roman"/>
                <w:color w:val="000000"/>
                <w:sz w:val="20"/>
                <w:szCs w:val="20"/>
                <w:lang w:val="es-MX" w:eastAsia="es-MX"/>
              </w:rPr>
              <w:t>Topland</w:t>
            </w:r>
            <w:proofErr w:type="spellEnd"/>
            <w:r w:rsidRPr="009A547C">
              <w:rPr>
                <w:rFonts w:ascii="Aptos" w:eastAsia="Times New Roman" w:hAnsi="Aptos" w:cs="Times New Roman"/>
                <w:color w:val="000000"/>
                <w:sz w:val="20"/>
                <w:szCs w:val="20"/>
                <w:lang w:val="es-MX" w:eastAsia="es-MX"/>
              </w:rPr>
              <w:t xml:space="preserve"> (Hab Deluxe)</w:t>
            </w:r>
          </w:p>
        </w:tc>
      </w:tr>
      <w:tr w:rsidR="009A547C" w:rsidRPr="009A547C" w:rsidTr="009A547C">
        <w:trPr>
          <w:trHeight w:val="276"/>
          <w:jc w:val="center"/>
        </w:trPr>
        <w:tc>
          <w:tcPr>
            <w:tcW w:w="1164" w:type="dxa"/>
            <w:vMerge/>
            <w:tcBorders>
              <w:top w:val="nil"/>
              <w:left w:val="single" w:sz="8" w:space="0" w:color="auto"/>
              <w:bottom w:val="single" w:sz="8" w:space="0" w:color="000000"/>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4" w:space="0" w:color="auto"/>
              <w:right w:val="single" w:sz="4" w:space="0" w:color="auto"/>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 xml:space="preserve">Chiang Rai </w:t>
            </w:r>
          </w:p>
        </w:tc>
        <w:tc>
          <w:tcPr>
            <w:tcW w:w="4389" w:type="dxa"/>
            <w:tcBorders>
              <w:top w:val="single" w:sz="4" w:space="0" w:color="auto"/>
              <w:left w:val="nil"/>
              <w:bottom w:val="single" w:sz="4" w:space="0" w:color="auto"/>
              <w:right w:val="single" w:sz="8" w:space="0" w:color="000000"/>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Imperial River House</w:t>
            </w:r>
          </w:p>
        </w:tc>
      </w:tr>
      <w:tr w:rsidR="009A547C" w:rsidRPr="009A547C" w:rsidTr="009A547C">
        <w:trPr>
          <w:trHeight w:val="300"/>
          <w:jc w:val="center"/>
        </w:trPr>
        <w:tc>
          <w:tcPr>
            <w:tcW w:w="1164" w:type="dxa"/>
            <w:vMerge/>
            <w:tcBorders>
              <w:top w:val="nil"/>
              <w:left w:val="single" w:sz="8" w:space="0" w:color="auto"/>
              <w:bottom w:val="single" w:sz="8" w:space="0" w:color="000000"/>
              <w:right w:val="single" w:sz="4" w:space="0" w:color="auto"/>
            </w:tcBorders>
            <w:vAlign w:val="center"/>
            <w:hideMark/>
          </w:tcPr>
          <w:p w:rsidR="009A547C" w:rsidRPr="009A547C" w:rsidRDefault="009A547C" w:rsidP="009A547C">
            <w:pPr>
              <w:rPr>
                <w:rFonts w:ascii="Aptos" w:eastAsia="Times New Roman" w:hAnsi="Aptos" w:cs="Times New Roman"/>
                <w:b/>
                <w:bCs/>
                <w:color w:val="000000"/>
                <w:sz w:val="20"/>
                <w:szCs w:val="20"/>
                <w:lang w:val="es-MX" w:eastAsia="es-MX"/>
              </w:rPr>
            </w:pPr>
          </w:p>
        </w:tc>
        <w:tc>
          <w:tcPr>
            <w:tcW w:w="1241" w:type="dxa"/>
            <w:tcBorders>
              <w:top w:val="nil"/>
              <w:left w:val="nil"/>
              <w:bottom w:val="single" w:sz="8" w:space="0" w:color="auto"/>
              <w:right w:val="single" w:sz="4" w:space="0" w:color="auto"/>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Chiang Mai</w:t>
            </w:r>
          </w:p>
        </w:tc>
        <w:tc>
          <w:tcPr>
            <w:tcW w:w="4389" w:type="dxa"/>
            <w:tcBorders>
              <w:top w:val="single" w:sz="4" w:space="0" w:color="auto"/>
              <w:left w:val="nil"/>
              <w:bottom w:val="single" w:sz="8" w:space="0" w:color="auto"/>
              <w:right w:val="single" w:sz="8" w:space="0" w:color="000000"/>
            </w:tcBorders>
            <w:shd w:val="clear" w:color="000000" w:fill="FFFFFF"/>
            <w:noWrap/>
            <w:vAlign w:val="center"/>
            <w:hideMark/>
          </w:tcPr>
          <w:p w:rsidR="009A547C" w:rsidRPr="009A547C" w:rsidRDefault="009A547C" w:rsidP="009A547C">
            <w:pPr>
              <w:rPr>
                <w:rFonts w:ascii="Aptos" w:eastAsia="Times New Roman" w:hAnsi="Aptos" w:cs="Times New Roman"/>
                <w:color w:val="000000"/>
                <w:sz w:val="20"/>
                <w:szCs w:val="20"/>
                <w:lang w:val="es-MX" w:eastAsia="es-MX"/>
              </w:rPr>
            </w:pPr>
            <w:r w:rsidRPr="009A547C">
              <w:rPr>
                <w:rFonts w:ascii="Aptos" w:eastAsia="Times New Roman" w:hAnsi="Aptos" w:cs="Times New Roman"/>
                <w:color w:val="000000"/>
                <w:sz w:val="20"/>
                <w:szCs w:val="20"/>
                <w:lang w:val="es-MX" w:eastAsia="es-MX"/>
              </w:rPr>
              <w:t>The Empress Premier (Hab Premier Deluxe)</w:t>
            </w:r>
          </w:p>
        </w:tc>
      </w:tr>
    </w:tbl>
    <w:p w:rsidR="009A547C" w:rsidRDefault="009A547C" w:rsidP="00093F33">
      <w:pPr>
        <w:rPr>
          <w:rFonts w:ascii="Aptos" w:eastAsia="Calibri" w:hAnsi="Aptos" w:cs="Tahoma"/>
          <w:b/>
          <w:color w:val="000000" w:themeColor="text1"/>
          <w:sz w:val="20"/>
          <w:szCs w:val="20"/>
          <w:lang w:val="es-MX"/>
        </w:rPr>
      </w:pPr>
    </w:p>
    <w:tbl>
      <w:tblPr>
        <w:tblW w:w="7224" w:type="dxa"/>
        <w:jc w:val="center"/>
        <w:tblCellMar>
          <w:left w:w="70" w:type="dxa"/>
          <w:right w:w="70" w:type="dxa"/>
        </w:tblCellMar>
        <w:tblLook w:val="04A0" w:firstRow="1" w:lastRow="0" w:firstColumn="1" w:lastColumn="0" w:noHBand="0" w:noVBand="1"/>
      </w:tblPr>
      <w:tblGrid>
        <w:gridCol w:w="6038"/>
        <w:gridCol w:w="1040"/>
        <w:gridCol w:w="146"/>
      </w:tblGrid>
      <w:tr w:rsidR="00B13EB8" w:rsidRPr="00B13EB8" w:rsidTr="00B13EB8">
        <w:trPr>
          <w:gridAfter w:val="1"/>
          <w:wAfter w:w="146" w:type="dxa"/>
          <w:trHeight w:val="20"/>
          <w:jc w:val="center"/>
        </w:trPr>
        <w:tc>
          <w:tcPr>
            <w:tcW w:w="6038" w:type="dxa"/>
            <w:tcBorders>
              <w:top w:val="single" w:sz="8" w:space="0" w:color="auto"/>
              <w:left w:val="single" w:sz="8" w:space="0" w:color="auto"/>
              <w:bottom w:val="single" w:sz="4" w:space="0" w:color="auto"/>
              <w:right w:val="single" w:sz="4" w:space="0" w:color="auto"/>
            </w:tcBorders>
            <w:shd w:val="clear" w:color="000000" w:fill="E97132"/>
            <w:noWrap/>
            <w:vAlign w:val="bottom"/>
            <w:hideMark/>
          </w:tcPr>
          <w:p w:rsidR="00B13EB8" w:rsidRPr="00B13EB8" w:rsidRDefault="00B13EB8" w:rsidP="00B13EB8">
            <w:pPr>
              <w:rPr>
                <w:rFonts w:ascii="Aptos" w:eastAsia="Times New Roman" w:hAnsi="Aptos" w:cs="Times New Roman"/>
                <w:b/>
                <w:bCs/>
                <w:color w:val="FFFFFF"/>
                <w:sz w:val="20"/>
                <w:szCs w:val="20"/>
                <w:lang w:val="es-MX" w:eastAsia="es-MX"/>
              </w:rPr>
            </w:pPr>
            <w:r w:rsidRPr="00B13EB8">
              <w:rPr>
                <w:rFonts w:ascii="Aptos" w:eastAsia="Times New Roman" w:hAnsi="Aptos" w:cs="Times New Roman"/>
                <w:b/>
                <w:bCs/>
                <w:color w:val="FFFFFF"/>
                <w:sz w:val="20"/>
                <w:szCs w:val="20"/>
                <w:lang w:val="es-MX" w:eastAsia="es-MX"/>
              </w:rPr>
              <w:t>SUPL</w:t>
            </w:r>
            <w:r>
              <w:rPr>
                <w:rFonts w:ascii="Aptos" w:eastAsia="Times New Roman" w:hAnsi="Aptos" w:cs="Times New Roman"/>
                <w:b/>
                <w:bCs/>
                <w:color w:val="FFFFFF"/>
                <w:sz w:val="20"/>
                <w:szCs w:val="20"/>
                <w:lang w:val="es-MX" w:eastAsia="es-MX"/>
              </w:rPr>
              <w:t>EMENTO</w:t>
            </w:r>
            <w:r w:rsidRPr="00B13EB8">
              <w:rPr>
                <w:rFonts w:ascii="Aptos" w:eastAsia="Times New Roman" w:hAnsi="Aptos" w:cs="Times New Roman"/>
                <w:b/>
                <w:bCs/>
                <w:color w:val="FFFFFF"/>
                <w:sz w:val="20"/>
                <w:szCs w:val="20"/>
                <w:lang w:val="es-MX" w:eastAsia="es-MX"/>
              </w:rPr>
              <w:t xml:space="preserve"> OPCIONALES TAILANDIA ABR-OCT 2026</w:t>
            </w:r>
          </w:p>
        </w:tc>
        <w:tc>
          <w:tcPr>
            <w:tcW w:w="1040" w:type="dxa"/>
            <w:tcBorders>
              <w:top w:val="single" w:sz="8" w:space="0" w:color="auto"/>
              <w:left w:val="nil"/>
              <w:bottom w:val="single" w:sz="4" w:space="0" w:color="auto"/>
              <w:right w:val="single" w:sz="8" w:space="0" w:color="auto"/>
            </w:tcBorders>
            <w:shd w:val="clear" w:color="000000" w:fill="E97132"/>
            <w:noWrap/>
            <w:vAlign w:val="center"/>
            <w:hideMark/>
          </w:tcPr>
          <w:p w:rsidR="00B13EB8" w:rsidRPr="00B13EB8" w:rsidRDefault="00B13EB8" w:rsidP="00B13EB8">
            <w:pPr>
              <w:jc w:val="center"/>
              <w:rPr>
                <w:rFonts w:ascii="Aptos" w:eastAsia="Times New Roman" w:hAnsi="Aptos" w:cs="Times New Roman"/>
                <w:b/>
                <w:bCs/>
                <w:color w:val="FFFFFF"/>
                <w:sz w:val="20"/>
                <w:szCs w:val="20"/>
                <w:lang w:val="es-MX" w:eastAsia="es-MX"/>
              </w:rPr>
            </w:pPr>
            <w:r w:rsidRPr="00B13EB8">
              <w:rPr>
                <w:rFonts w:ascii="Aptos" w:eastAsia="Times New Roman" w:hAnsi="Aptos" w:cs="Times New Roman"/>
                <w:b/>
                <w:bCs/>
                <w:color w:val="FFFFFF"/>
                <w:sz w:val="20"/>
                <w:szCs w:val="20"/>
                <w:lang w:val="es-MX" w:eastAsia="es-MX"/>
              </w:rPr>
              <w:t>COSTO</w:t>
            </w:r>
          </w:p>
        </w:tc>
      </w:tr>
      <w:tr w:rsidR="00B13EB8" w:rsidRPr="00B13EB8" w:rsidTr="00B13EB8">
        <w:trPr>
          <w:gridAfter w:val="1"/>
          <w:wAfter w:w="146" w:type="dxa"/>
          <w:trHeight w:val="20"/>
          <w:jc w:val="center"/>
        </w:trPr>
        <w:tc>
          <w:tcPr>
            <w:tcW w:w="6038" w:type="dxa"/>
            <w:tcBorders>
              <w:top w:val="nil"/>
              <w:left w:val="single" w:sz="8" w:space="0" w:color="auto"/>
              <w:bottom w:val="single" w:sz="4" w:space="0" w:color="auto"/>
              <w:right w:val="single" w:sz="4" w:space="0" w:color="auto"/>
            </w:tcBorders>
            <w:shd w:val="clear" w:color="000000" w:fill="FFFFFF"/>
            <w:noWrap/>
            <w:vAlign w:val="bottom"/>
            <w:hideMark/>
          </w:tcPr>
          <w:p w:rsidR="00B13EB8" w:rsidRPr="00B13EB8" w:rsidRDefault="00B13EB8" w:rsidP="00B13EB8">
            <w:pPr>
              <w:rPr>
                <w:rFonts w:ascii="Aptos" w:eastAsia="Times New Roman" w:hAnsi="Aptos" w:cs="Times New Roman"/>
                <w:color w:val="000000"/>
                <w:sz w:val="20"/>
                <w:szCs w:val="20"/>
                <w:lang w:val="es-MX" w:eastAsia="es-MX"/>
              </w:rPr>
            </w:pPr>
            <w:r w:rsidRPr="00B13EB8">
              <w:rPr>
                <w:rFonts w:ascii="Aptos" w:eastAsia="Times New Roman" w:hAnsi="Aptos" w:cs="Times New Roman"/>
                <w:color w:val="000000"/>
                <w:sz w:val="20"/>
                <w:szCs w:val="20"/>
                <w:lang w:val="es-MX" w:eastAsia="es-MX"/>
              </w:rPr>
              <w:t xml:space="preserve">Visita </w:t>
            </w:r>
            <w:proofErr w:type="spellStart"/>
            <w:r w:rsidRPr="00B13EB8">
              <w:rPr>
                <w:rFonts w:ascii="Aptos" w:eastAsia="Times New Roman" w:hAnsi="Aptos" w:cs="Times New Roman"/>
                <w:color w:val="000000"/>
                <w:sz w:val="20"/>
                <w:szCs w:val="20"/>
                <w:lang w:val="es-MX" w:eastAsia="es-MX"/>
              </w:rPr>
              <w:t>Ecovalley</w:t>
            </w:r>
            <w:proofErr w:type="spellEnd"/>
            <w:r w:rsidRPr="00B13EB8">
              <w:rPr>
                <w:rFonts w:ascii="Aptos" w:eastAsia="Times New Roman" w:hAnsi="Aptos" w:cs="Times New Roman"/>
                <w:color w:val="000000"/>
                <w:sz w:val="20"/>
                <w:szCs w:val="20"/>
                <w:lang w:val="es-MX" w:eastAsia="es-MX"/>
              </w:rPr>
              <w:t xml:space="preserve"> y Mujeres Jirafa </w:t>
            </w:r>
          </w:p>
        </w:tc>
        <w:tc>
          <w:tcPr>
            <w:tcW w:w="1040" w:type="dxa"/>
            <w:tcBorders>
              <w:top w:val="nil"/>
              <w:left w:val="nil"/>
              <w:bottom w:val="single" w:sz="4" w:space="0" w:color="auto"/>
              <w:right w:val="single" w:sz="8" w:space="0" w:color="auto"/>
            </w:tcBorders>
            <w:shd w:val="clear" w:color="000000" w:fill="FFFFFF"/>
            <w:noWrap/>
            <w:vAlign w:val="center"/>
            <w:hideMark/>
          </w:tcPr>
          <w:p w:rsidR="00B13EB8" w:rsidRPr="00B13EB8" w:rsidRDefault="00B13EB8" w:rsidP="00B13EB8">
            <w:pPr>
              <w:jc w:val="center"/>
              <w:rPr>
                <w:rFonts w:ascii="Aptos" w:eastAsia="Times New Roman" w:hAnsi="Aptos" w:cs="Times New Roman"/>
                <w:color w:val="000000"/>
                <w:sz w:val="20"/>
                <w:szCs w:val="20"/>
                <w:lang w:val="es-MX" w:eastAsia="es-MX"/>
              </w:rPr>
            </w:pPr>
            <w:r w:rsidRPr="00B13EB8">
              <w:rPr>
                <w:rFonts w:ascii="Aptos" w:eastAsia="Times New Roman" w:hAnsi="Aptos" w:cs="Times New Roman"/>
                <w:color w:val="000000"/>
                <w:sz w:val="20"/>
                <w:szCs w:val="20"/>
                <w:lang w:val="es-MX" w:eastAsia="es-MX"/>
              </w:rPr>
              <w:t>62</w:t>
            </w:r>
          </w:p>
        </w:tc>
      </w:tr>
      <w:tr w:rsidR="00B13EB8" w:rsidRPr="00B13EB8" w:rsidTr="00B13EB8">
        <w:trPr>
          <w:gridAfter w:val="1"/>
          <w:wAfter w:w="146" w:type="dxa"/>
          <w:trHeight w:val="20"/>
          <w:jc w:val="center"/>
        </w:trPr>
        <w:tc>
          <w:tcPr>
            <w:tcW w:w="6038" w:type="dxa"/>
            <w:tcBorders>
              <w:top w:val="nil"/>
              <w:left w:val="single" w:sz="8" w:space="0" w:color="auto"/>
              <w:bottom w:val="single" w:sz="4" w:space="0" w:color="auto"/>
              <w:right w:val="single" w:sz="4" w:space="0" w:color="auto"/>
            </w:tcBorders>
            <w:shd w:val="clear" w:color="000000" w:fill="FFFFFF"/>
            <w:noWrap/>
            <w:vAlign w:val="bottom"/>
            <w:hideMark/>
          </w:tcPr>
          <w:p w:rsidR="00B13EB8" w:rsidRPr="00B13EB8" w:rsidRDefault="00B13EB8" w:rsidP="00B13EB8">
            <w:pPr>
              <w:rPr>
                <w:rFonts w:ascii="Aptos" w:eastAsia="Times New Roman" w:hAnsi="Aptos" w:cs="Times New Roman"/>
                <w:color w:val="000000"/>
                <w:sz w:val="20"/>
                <w:szCs w:val="20"/>
                <w:lang w:val="es-MX" w:eastAsia="es-MX"/>
              </w:rPr>
            </w:pPr>
            <w:r w:rsidRPr="00B13EB8">
              <w:rPr>
                <w:rFonts w:ascii="Aptos" w:eastAsia="Times New Roman" w:hAnsi="Aptos" w:cs="Times New Roman"/>
                <w:color w:val="000000"/>
                <w:sz w:val="20"/>
                <w:szCs w:val="20"/>
                <w:lang w:val="es-MX" w:eastAsia="es-MX"/>
              </w:rPr>
              <w:t xml:space="preserve">Kanta </w:t>
            </w:r>
            <w:proofErr w:type="spellStart"/>
            <w:r w:rsidRPr="00B13EB8">
              <w:rPr>
                <w:rFonts w:ascii="Aptos" w:eastAsia="Times New Roman" w:hAnsi="Aptos" w:cs="Times New Roman"/>
                <w:color w:val="000000"/>
                <w:sz w:val="20"/>
                <w:szCs w:val="20"/>
                <w:lang w:val="es-MX" w:eastAsia="es-MX"/>
              </w:rPr>
              <w:t>Sanctuary</w:t>
            </w:r>
            <w:proofErr w:type="spellEnd"/>
            <w:r w:rsidRPr="00B13EB8">
              <w:rPr>
                <w:rFonts w:ascii="Aptos" w:eastAsia="Times New Roman" w:hAnsi="Aptos" w:cs="Times New Roman"/>
                <w:color w:val="000000"/>
                <w:sz w:val="20"/>
                <w:szCs w:val="20"/>
                <w:lang w:val="es-MX" w:eastAsia="es-MX"/>
              </w:rPr>
              <w:t xml:space="preserve"> </w:t>
            </w:r>
          </w:p>
        </w:tc>
        <w:tc>
          <w:tcPr>
            <w:tcW w:w="1040" w:type="dxa"/>
            <w:tcBorders>
              <w:top w:val="nil"/>
              <w:left w:val="nil"/>
              <w:bottom w:val="single" w:sz="4" w:space="0" w:color="auto"/>
              <w:right w:val="single" w:sz="8" w:space="0" w:color="auto"/>
            </w:tcBorders>
            <w:shd w:val="clear" w:color="000000" w:fill="FFFFFF"/>
            <w:noWrap/>
            <w:vAlign w:val="center"/>
            <w:hideMark/>
          </w:tcPr>
          <w:p w:rsidR="00B13EB8" w:rsidRPr="00B13EB8" w:rsidRDefault="00B13EB8" w:rsidP="00B13EB8">
            <w:pPr>
              <w:jc w:val="center"/>
              <w:rPr>
                <w:rFonts w:ascii="Aptos" w:eastAsia="Times New Roman" w:hAnsi="Aptos" w:cs="Times New Roman"/>
                <w:color w:val="000000"/>
                <w:sz w:val="20"/>
                <w:szCs w:val="20"/>
                <w:lang w:val="es-MX" w:eastAsia="es-MX"/>
              </w:rPr>
            </w:pPr>
            <w:r w:rsidRPr="00B13EB8">
              <w:rPr>
                <w:rFonts w:ascii="Aptos" w:eastAsia="Times New Roman" w:hAnsi="Aptos" w:cs="Times New Roman"/>
                <w:color w:val="000000"/>
                <w:sz w:val="20"/>
                <w:szCs w:val="20"/>
                <w:lang w:val="es-MX" w:eastAsia="es-MX"/>
              </w:rPr>
              <w:t>103</w:t>
            </w:r>
          </w:p>
        </w:tc>
      </w:tr>
      <w:tr w:rsidR="00B13EB8" w:rsidRPr="00B13EB8" w:rsidTr="00B13EB8">
        <w:trPr>
          <w:gridAfter w:val="1"/>
          <w:wAfter w:w="146" w:type="dxa"/>
          <w:trHeight w:val="499"/>
          <w:jc w:val="center"/>
        </w:trPr>
        <w:tc>
          <w:tcPr>
            <w:tcW w:w="6038" w:type="dxa"/>
            <w:vMerge w:val="restart"/>
            <w:tcBorders>
              <w:top w:val="nil"/>
              <w:left w:val="single" w:sz="8" w:space="0" w:color="auto"/>
              <w:bottom w:val="single" w:sz="8" w:space="0" w:color="000000"/>
              <w:right w:val="single" w:sz="4" w:space="0" w:color="auto"/>
            </w:tcBorders>
            <w:shd w:val="clear" w:color="000000" w:fill="FFFFFF"/>
            <w:vAlign w:val="center"/>
            <w:hideMark/>
          </w:tcPr>
          <w:p w:rsidR="00B13EB8" w:rsidRPr="00B13EB8" w:rsidRDefault="00B13EB8" w:rsidP="00B13EB8">
            <w:pPr>
              <w:rPr>
                <w:rFonts w:ascii="Aptos" w:eastAsia="Times New Roman" w:hAnsi="Aptos" w:cs="Times New Roman"/>
                <w:color w:val="000000"/>
                <w:sz w:val="20"/>
                <w:szCs w:val="20"/>
                <w:lang w:val="es-MX" w:eastAsia="es-MX"/>
              </w:rPr>
            </w:pPr>
            <w:r w:rsidRPr="00B13EB8">
              <w:rPr>
                <w:rFonts w:ascii="Aptos" w:eastAsia="Times New Roman" w:hAnsi="Aptos" w:cs="Times New Roman"/>
                <w:color w:val="000000"/>
                <w:sz w:val="20"/>
                <w:szCs w:val="20"/>
                <w:lang w:val="es-MX" w:eastAsia="es-MX"/>
              </w:rPr>
              <w:t xml:space="preserve">Masaje Chiang Mai (60mn masaje tradicional) - </w:t>
            </w:r>
            <w:r w:rsidRPr="00B13EB8">
              <w:rPr>
                <w:rFonts w:ascii="Aptos" w:eastAsia="Times New Roman" w:hAnsi="Aptos" w:cs="Times New Roman"/>
                <w:i/>
                <w:iCs/>
                <w:color w:val="000000"/>
                <w:sz w:val="20"/>
                <w:szCs w:val="20"/>
                <w:lang w:val="es-MX" w:eastAsia="es-MX"/>
              </w:rPr>
              <w:t>No incluye traslados</w:t>
            </w:r>
          </w:p>
        </w:tc>
        <w:tc>
          <w:tcPr>
            <w:tcW w:w="1040" w:type="dxa"/>
            <w:vMerge w:val="restart"/>
            <w:tcBorders>
              <w:top w:val="nil"/>
              <w:left w:val="nil"/>
              <w:bottom w:val="single" w:sz="8" w:space="0" w:color="000000"/>
              <w:right w:val="single" w:sz="8" w:space="0" w:color="auto"/>
            </w:tcBorders>
            <w:shd w:val="clear" w:color="000000" w:fill="FFFFFF"/>
            <w:noWrap/>
            <w:vAlign w:val="center"/>
            <w:hideMark/>
          </w:tcPr>
          <w:p w:rsidR="00B13EB8" w:rsidRPr="00B13EB8" w:rsidRDefault="00B13EB8" w:rsidP="00B13EB8">
            <w:pPr>
              <w:jc w:val="center"/>
              <w:rPr>
                <w:rFonts w:ascii="Aptos" w:eastAsia="Times New Roman" w:hAnsi="Aptos" w:cs="Times New Roman"/>
                <w:color w:val="000000"/>
                <w:sz w:val="20"/>
                <w:szCs w:val="20"/>
                <w:lang w:val="es-MX" w:eastAsia="es-MX"/>
              </w:rPr>
            </w:pPr>
            <w:r w:rsidRPr="00B13EB8">
              <w:rPr>
                <w:rFonts w:ascii="Aptos" w:eastAsia="Times New Roman" w:hAnsi="Aptos" w:cs="Times New Roman"/>
                <w:color w:val="000000"/>
                <w:sz w:val="20"/>
                <w:szCs w:val="20"/>
                <w:lang w:val="es-MX" w:eastAsia="es-MX"/>
              </w:rPr>
              <w:t>47</w:t>
            </w:r>
          </w:p>
        </w:tc>
      </w:tr>
      <w:tr w:rsidR="00B13EB8" w:rsidRPr="00B13EB8" w:rsidTr="00B13EB8">
        <w:trPr>
          <w:trHeight w:val="20"/>
          <w:jc w:val="center"/>
        </w:trPr>
        <w:tc>
          <w:tcPr>
            <w:tcW w:w="6038" w:type="dxa"/>
            <w:vMerge/>
            <w:tcBorders>
              <w:top w:val="nil"/>
              <w:left w:val="single" w:sz="8" w:space="0" w:color="auto"/>
              <w:bottom w:val="single" w:sz="8" w:space="0" w:color="000000"/>
              <w:right w:val="single" w:sz="4" w:space="0" w:color="auto"/>
            </w:tcBorders>
            <w:vAlign w:val="center"/>
            <w:hideMark/>
          </w:tcPr>
          <w:p w:rsidR="00B13EB8" w:rsidRPr="00B13EB8" w:rsidRDefault="00B13EB8" w:rsidP="00B13EB8">
            <w:pPr>
              <w:rPr>
                <w:rFonts w:ascii="Aptos" w:eastAsia="Times New Roman" w:hAnsi="Aptos" w:cs="Times New Roman"/>
                <w:color w:val="000000"/>
                <w:sz w:val="20"/>
                <w:szCs w:val="20"/>
                <w:lang w:val="es-MX" w:eastAsia="es-MX"/>
              </w:rPr>
            </w:pPr>
          </w:p>
        </w:tc>
        <w:tc>
          <w:tcPr>
            <w:tcW w:w="1040" w:type="dxa"/>
            <w:vMerge/>
            <w:tcBorders>
              <w:top w:val="nil"/>
              <w:left w:val="nil"/>
              <w:bottom w:val="single" w:sz="8" w:space="0" w:color="000000"/>
              <w:right w:val="single" w:sz="8" w:space="0" w:color="auto"/>
            </w:tcBorders>
            <w:vAlign w:val="center"/>
            <w:hideMark/>
          </w:tcPr>
          <w:p w:rsidR="00B13EB8" w:rsidRPr="00B13EB8" w:rsidRDefault="00B13EB8" w:rsidP="00B13EB8">
            <w:pPr>
              <w:rPr>
                <w:rFonts w:ascii="Aptos" w:eastAsia="Times New Roman" w:hAnsi="Aptos" w:cs="Times New Roman"/>
                <w:color w:val="000000"/>
                <w:sz w:val="20"/>
                <w:szCs w:val="20"/>
                <w:lang w:val="es-MX" w:eastAsia="es-MX"/>
              </w:rPr>
            </w:pPr>
          </w:p>
        </w:tc>
        <w:tc>
          <w:tcPr>
            <w:tcW w:w="146" w:type="dxa"/>
            <w:tcBorders>
              <w:top w:val="nil"/>
              <w:left w:val="nil"/>
              <w:bottom w:val="nil"/>
              <w:right w:val="nil"/>
            </w:tcBorders>
            <w:noWrap/>
            <w:vAlign w:val="bottom"/>
            <w:hideMark/>
          </w:tcPr>
          <w:p w:rsidR="00B13EB8" w:rsidRPr="00B13EB8" w:rsidRDefault="00B13EB8" w:rsidP="00B13EB8">
            <w:pPr>
              <w:jc w:val="center"/>
              <w:rPr>
                <w:rFonts w:ascii="Aptos" w:eastAsia="Times New Roman" w:hAnsi="Aptos" w:cs="Times New Roman"/>
                <w:color w:val="000000"/>
                <w:sz w:val="20"/>
                <w:szCs w:val="20"/>
                <w:lang w:val="es-MX" w:eastAsia="es-MX"/>
              </w:rPr>
            </w:pPr>
          </w:p>
        </w:tc>
      </w:tr>
    </w:tbl>
    <w:p w:rsidR="00B13EB8" w:rsidRPr="00B13EB8" w:rsidRDefault="00B13EB8" w:rsidP="00093F33">
      <w:pPr>
        <w:rPr>
          <w:rFonts w:ascii="Aptos" w:eastAsia="Calibri" w:hAnsi="Aptos" w:cs="Tahoma"/>
          <w:b/>
          <w:color w:val="000000" w:themeColor="text1"/>
          <w:sz w:val="18"/>
          <w:szCs w:val="18"/>
        </w:rPr>
      </w:pPr>
    </w:p>
    <w:p w:rsidR="00093F33" w:rsidRPr="001D23C4" w:rsidRDefault="00093F33" w:rsidP="00093F33">
      <w:pPr>
        <w:rPr>
          <w:rFonts w:ascii="Aptos" w:eastAsia="Calibri" w:hAnsi="Aptos" w:cs="Tahoma"/>
          <w:b/>
          <w:color w:val="000000" w:themeColor="text1"/>
          <w:sz w:val="20"/>
          <w:szCs w:val="20"/>
        </w:rPr>
      </w:pPr>
      <w:r w:rsidRPr="001D23C4">
        <w:rPr>
          <w:rFonts w:ascii="Aptos" w:eastAsia="Calibri" w:hAnsi="Aptos" w:cs="Tahoma"/>
          <w:b/>
          <w:color w:val="000000" w:themeColor="text1"/>
          <w:sz w:val="20"/>
          <w:szCs w:val="20"/>
        </w:rPr>
        <w:t>NOTAS IMPORTANTES:</w:t>
      </w:r>
    </w:p>
    <w:p w:rsidR="001D23C4" w:rsidRPr="009A547C" w:rsidRDefault="001D23C4" w:rsidP="001D23C4">
      <w:pPr>
        <w:rPr>
          <w:rFonts w:eastAsia="Calibri" w:cs="Tahoma"/>
          <w:b/>
          <w:color w:val="00B050"/>
          <w:sz w:val="20"/>
          <w:szCs w:val="20"/>
          <w:lang w:val="es-MX"/>
        </w:rPr>
      </w:pPr>
      <w:r w:rsidRPr="001A2F11">
        <w:rPr>
          <w:rFonts w:eastAsia="Calibri" w:cs="Tahoma"/>
          <w:b/>
          <w:color w:val="00B050"/>
          <w:sz w:val="20"/>
          <w:szCs w:val="20"/>
          <w:highlight w:val="yellow"/>
          <w:lang w:val="es-MX"/>
        </w:rPr>
        <w:t>SE REQUIERE VISA PARA INDIA, ASI COMO TASA DE EMBARQUE PREVIO A SU LLEGADA</w:t>
      </w:r>
    </w:p>
    <w:p w:rsidR="001D23C4" w:rsidRDefault="001D23C4" w:rsidP="001D23C4">
      <w:pPr>
        <w:spacing w:line="276" w:lineRule="auto"/>
        <w:ind w:left="284" w:hanging="284"/>
        <w:rPr>
          <w:rFonts w:eastAsia="Calibri" w:cs="Arial"/>
          <w:color w:val="222222"/>
          <w:sz w:val="20"/>
          <w:szCs w:val="20"/>
          <w:lang w:val="es-MX" w:eastAsia="es-MX"/>
        </w:rPr>
      </w:pPr>
      <w:r w:rsidRPr="002621C9">
        <w:rPr>
          <w:rFonts w:eastAsia="Calibri" w:cs="Arial"/>
          <w:color w:val="222222"/>
          <w:sz w:val="20"/>
          <w:szCs w:val="20"/>
          <w:lang w:val="es-MX" w:eastAsia="es-MX"/>
        </w:rPr>
        <w:t xml:space="preserve">Los viajeros extranjeros a la India podrán completar la </w:t>
      </w:r>
      <w:r w:rsidRPr="001E308B">
        <w:rPr>
          <w:rFonts w:eastAsia="Calibri" w:cs="Arial"/>
          <w:b/>
          <w:bCs/>
          <w:color w:val="E97132" w:themeColor="accent2"/>
          <w:sz w:val="20"/>
          <w:szCs w:val="20"/>
          <w:highlight w:val="yellow"/>
          <w:lang w:val="es-MX" w:eastAsia="es-MX"/>
        </w:rPr>
        <w:t>TARJETA DE DESEMBARQUE</w:t>
      </w:r>
      <w:r w:rsidRPr="002621C9">
        <w:rPr>
          <w:rFonts w:eastAsia="Calibri" w:cs="Arial"/>
          <w:color w:val="222222"/>
          <w:sz w:val="20"/>
          <w:szCs w:val="20"/>
          <w:lang w:val="es-MX" w:eastAsia="es-MX"/>
        </w:rPr>
        <w:t>:</w:t>
      </w:r>
      <w:r w:rsidRPr="002621C9">
        <w:rPr>
          <w:rFonts w:eastAsia="Calibri" w:cs="Arial"/>
          <w:color w:val="222222"/>
          <w:sz w:val="20"/>
          <w:szCs w:val="20"/>
          <w:lang w:val="es-MX" w:eastAsia="es-MX"/>
        </w:rPr>
        <w:br/>
      </w:r>
      <w:r>
        <w:rPr>
          <w:rFonts w:eastAsia="Calibri" w:cs="Arial"/>
          <w:b/>
          <w:bCs/>
          <w:color w:val="222222"/>
          <w:sz w:val="20"/>
          <w:szCs w:val="20"/>
          <w:lang w:val="es-MX" w:eastAsia="es-MX"/>
        </w:rPr>
        <w:t>-</w:t>
      </w:r>
      <w:r>
        <w:rPr>
          <w:rFonts w:eastAsia="Calibri" w:cs="Arial"/>
          <w:b/>
          <w:bCs/>
          <w:color w:val="222222"/>
          <w:sz w:val="20"/>
          <w:szCs w:val="20"/>
          <w:lang w:val="es-MX" w:eastAsia="es-MX"/>
        </w:rPr>
        <w:tab/>
      </w:r>
      <w:r w:rsidRPr="001E308B">
        <w:rPr>
          <w:rFonts w:eastAsia="Calibri" w:cs="Arial"/>
          <w:color w:val="222222"/>
          <w:sz w:val="20"/>
          <w:szCs w:val="20"/>
          <w:lang w:val="es-MX" w:eastAsia="es-MX"/>
        </w:rPr>
        <w:t>Físicamente a su llegada o</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 xml:space="preserve">Digitalmente hasta 72 horas antes de su llegada a la India a través del sitio web oficial de visas para la India:               </w:t>
      </w:r>
      <w:hyperlink r:id="rId7" w:history="1">
        <w:r w:rsidRPr="001E308B">
          <w:rPr>
            <w:rStyle w:val="Hipervnculo"/>
            <w:rFonts w:eastAsia="Calibri" w:cs="Arial"/>
            <w:sz w:val="20"/>
            <w:szCs w:val="20"/>
            <w:lang w:val="es-MX" w:eastAsia="es-MX"/>
          </w:rPr>
          <w:t>https://indianvisaonline.gov.in/earrival/</w:t>
        </w:r>
      </w:hyperlink>
      <w:r w:rsidRPr="001E308B">
        <w:rPr>
          <w:rFonts w:eastAsia="Calibri" w:cs="Arial"/>
          <w:color w:val="222222"/>
          <w:sz w:val="20"/>
          <w:szCs w:val="20"/>
          <w:lang w:val="es-MX" w:eastAsia="es-MX"/>
        </w:rPr>
        <w:t> o a través de la</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Aplicación móvil “Indian Visa Su-</w:t>
      </w:r>
      <w:proofErr w:type="spellStart"/>
      <w:r w:rsidRPr="001E308B">
        <w:rPr>
          <w:rFonts w:eastAsia="Calibri" w:cs="Arial"/>
          <w:color w:val="222222"/>
          <w:sz w:val="20"/>
          <w:szCs w:val="20"/>
          <w:lang w:val="es-MX" w:eastAsia="es-MX"/>
        </w:rPr>
        <w:t>Swagatam</w:t>
      </w:r>
      <w:proofErr w:type="spellEnd"/>
      <w:r w:rsidRPr="001E308B">
        <w:rPr>
          <w:rFonts w:eastAsia="Calibri" w:cs="Arial"/>
          <w:color w:val="222222"/>
          <w:sz w:val="20"/>
          <w:szCs w:val="20"/>
          <w:lang w:val="es-MX" w:eastAsia="es-MX"/>
        </w:rPr>
        <w:t>”</w:t>
      </w:r>
    </w:p>
    <w:p w:rsidR="009A547C" w:rsidRPr="009A547C" w:rsidRDefault="009A547C" w:rsidP="001D23C4">
      <w:pPr>
        <w:spacing w:line="276" w:lineRule="auto"/>
        <w:ind w:left="284" w:hanging="284"/>
        <w:rPr>
          <w:rFonts w:eastAsia="Calibri" w:cs="Tahoma"/>
          <w:b/>
          <w:bCs/>
          <w:color w:val="00B050"/>
          <w:sz w:val="20"/>
          <w:szCs w:val="20"/>
        </w:rPr>
      </w:pPr>
      <w:r w:rsidRPr="009A547C">
        <w:rPr>
          <w:rFonts w:eastAsia="Calibri" w:cs="Tahoma"/>
          <w:b/>
          <w:bCs/>
          <w:color w:val="00B050"/>
          <w:sz w:val="20"/>
          <w:szCs w:val="20"/>
          <w:highlight w:val="yellow"/>
        </w:rPr>
        <w:t>SE REQUIERE TDAC 72HRS ANTES DE SU LLEGADA A TAILANDIA</w:t>
      </w:r>
    </w:p>
    <w:p w:rsidR="00093F33" w:rsidRPr="001D23C4" w:rsidRDefault="00093F33" w:rsidP="00093F33">
      <w:pPr>
        <w:pStyle w:val="Prrafodelista"/>
        <w:numPr>
          <w:ilvl w:val="0"/>
          <w:numId w:val="2"/>
        </w:numPr>
        <w:tabs>
          <w:tab w:val="left" w:pos="851"/>
        </w:tabs>
        <w:spacing w:after="160"/>
        <w:jc w:val="both"/>
        <w:rPr>
          <w:rStyle w:val="Fuerte"/>
          <w:rFonts w:ascii="Aptos" w:hAnsi="Aptos"/>
          <w:sz w:val="20"/>
          <w:szCs w:val="20"/>
        </w:rPr>
      </w:pPr>
      <w:r w:rsidRPr="001D23C4">
        <w:rPr>
          <w:rStyle w:val="Fuerte"/>
          <w:rFonts w:ascii="Aptos" w:hAnsi="Aptos"/>
          <w:sz w:val="20"/>
          <w:szCs w:val="20"/>
        </w:rPr>
        <w:t xml:space="preserve">Es responsabilidad del pasajero contar con pasaporte vigente, así como visados, vacunas y requisitos necesarios para realizar su viaje. </w:t>
      </w:r>
    </w:p>
    <w:p w:rsidR="00093F33" w:rsidRPr="001D23C4" w:rsidRDefault="00093F33" w:rsidP="00093F33">
      <w:pPr>
        <w:pStyle w:val="Prrafodelista"/>
        <w:numPr>
          <w:ilvl w:val="0"/>
          <w:numId w:val="2"/>
        </w:numPr>
        <w:tabs>
          <w:tab w:val="left" w:pos="851"/>
        </w:tabs>
        <w:spacing w:after="160"/>
        <w:jc w:val="both"/>
        <w:rPr>
          <w:rStyle w:val="Fuerte"/>
          <w:rFonts w:ascii="Aptos" w:hAnsi="Aptos"/>
          <w:sz w:val="20"/>
          <w:szCs w:val="20"/>
        </w:rPr>
      </w:pPr>
      <w:r w:rsidRPr="001D23C4">
        <w:rPr>
          <w:rStyle w:val="Fuerte"/>
          <w:rFonts w:ascii="Aptos" w:hAnsi="Aptos"/>
          <w:sz w:val="20"/>
          <w:szCs w:val="20"/>
        </w:rPr>
        <w:t>El orden de los servicios podría variar según disponibilidad aérea y/o terrestre.</w:t>
      </w:r>
    </w:p>
    <w:p w:rsidR="00093F33" w:rsidRPr="001D23C4" w:rsidRDefault="00093F33" w:rsidP="00093F33">
      <w:pPr>
        <w:pStyle w:val="Prrafodelista"/>
        <w:numPr>
          <w:ilvl w:val="0"/>
          <w:numId w:val="2"/>
        </w:numPr>
        <w:tabs>
          <w:tab w:val="left" w:pos="851"/>
        </w:tabs>
        <w:spacing w:after="160"/>
        <w:jc w:val="both"/>
        <w:rPr>
          <w:rStyle w:val="Fuerte"/>
          <w:rFonts w:ascii="Aptos" w:hAnsi="Aptos"/>
          <w:sz w:val="20"/>
          <w:szCs w:val="20"/>
        </w:rPr>
      </w:pPr>
      <w:r w:rsidRPr="001D23C4">
        <w:rPr>
          <w:rStyle w:val="Fuerte"/>
          <w:rFonts w:ascii="Aptos" w:hAnsi="Aptos"/>
          <w:sz w:val="20"/>
          <w:szCs w:val="20"/>
        </w:rPr>
        <w:t>Recomendamos viajar bajo la cobertura de una póliza de Seguro más amplia. Su ejecutivo de Juli</w:t>
      </w:r>
      <w:r w:rsidR="001D23C4">
        <w:rPr>
          <w:rStyle w:val="Fuerte"/>
          <w:rFonts w:ascii="Aptos" w:hAnsi="Aptos"/>
          <w:sz w:val="20"/>
          <w:szCs w:val="20"/>
        </w:rPr>
        <w:t xml:space="preserve">á </w:t>
      </w:r>
      <w:r w:rsidRPr="001D23C4">
        <w:rPr>
          <w:rStyle w:val="Fuerte"/>
          <w:rFonts w:ascii="Aptos" w:hAnsi="Aptos"/>
          <w:sz w:val="20"/>
          <w:szCs w:val="20"/>
        </w:rPr>
        <w:t xml:space="preserve">Tours puede informarle.  </w:t>
      </w:r>
    </w:p>
    <w:p w:rsidR="00093F33" w:rsidRPr="001D23C4" w:rsidRDefault="00093F33" w:rsidP="00093F33">
      <w:pPr>
        <w:pStyle w:val="Prrafodelista"/>
        <w:numPr>
          <w:ilvl w:val="0"/>
          <w:numId w:val="2"/>
        </w:numPr>
        <w:tabs>
          <w:tab w:val="left" w:pos="851"/>
        </w:tabs>
        <w:spacing w:after="160"/>
        <w:jc w:val="both"/>
        <w:rPr>
          <w:rFonts w:ascii="Aptos" w:hAnsi="Aptos"/>
          <w:sz w:val="20"/>
          <w:szCs w:val="20"/>
        </w:rPr>
      </w:pPr>
      <w:r w:rsidRPr="001D23C4">
        <w:rPr>
          <w:rFonts w:ascii="Aptos" w:hAnsi="Aptos"/>
          <w:sz w:val="20"/>
          <w:szCs w:val="20"/>
        </w:rPr>
        <w:t xml:space="preserve">Existen impuestos locales que se pagan directo en los aeropuertos, puede ser a la llegada o a la salida del destino. </w:t>
      </w:r>
    </w:p>
    <w:p w:rsidR="00093F33" w:rsidRPr="001D23C4" w:rsidRDefault="00093F33" w:rsidP="00093F33">
      <w:pPr>
        <w:pStyle w:val="Prrafodelista"/>
        <w:numPr>
          <w:ilvl w:val="0"/>
          <w:numId w:val="2"/>
        </w:numPr>
        <w:tabs>
          <w:tab w:val="left" w:pos="851"/>
        </w:tabs>
        <w:jc w:val="both"/>
        <w:rPr>
          <w:rFonts w:ascii="Aptos" w:hAnsi="Aptos"/>
          <w:sz w:val="20"/>
          <w:szCs w:val="20"/>
        </w:rPr>
      </w:pPr>
      <w:r w:rsidRPr="001D23C4">
        <w:rPr>
          <w:rFonts w:ascii="Aptos" w:hAnsi="Aptos"/>
          <w:sz w:val="20"/>
          <w:szCs w:val="20"/>
        </w:rPr>
        <w:t>Algunos hoteles cobran un resort fee que el pasajero deberá pagar en destino.</w:t>
      </w:r>
      <w:r w:rsidRPr="001D23C4">
        <w:rPr>
          <w:rFonts w:ascii="Aptos" w:hAnsi="Aptos"/>
          <w:sz w:val="20"/>
          <w:szCs w:val="20"/>
        </w:rPr>
        <w:br/>
        <w:t>El Horario estándar del Check in 15:00hrs y el Check Out 10:00hrs.</w:t>
      </w:r>
    </w:p>
    <w:p w:rsidR="00093F33" w:rsidRPr="001D23C4" w:rsidRDefault="00093F33" w:rsidP="00093F33">
      <w:pPr>
        <w:pStyle w:val="Prrafodelista"/>
        <w:numPr>
          <w:ilvl w:val="0"/>
          <w:numId w:val="2"/>
        </w:numPr>
        <w:tabs>
          <w:tab w:val="left" w:pos="851"/>
        </w:tabs>
        <w:jc w:val="both"/>
        <w:rPr>
          <w:rFonts w:ascii="Aptos" w:hAnsi="Aptos"/>
          <w:sz w:val="20"/>
          <w:szCs w:val="20"/>
        </w:rPr>
      </w:pPr>
      <w:r w:rsidRPr="001D23C4">
        <w:rPr>
          <w:rFonts w:ascii="Aptos" w:hAnsi="Aptos"/>
          <w:sz w:val="20"/>
          <w:szCs w:val="20"/>
        </w:rPr>
        <w:t>Los traslados están considerados en horario diurno y para un mínimo de dos personas, en horario nocturno (22hrs-06hrs) y/o viajando un solo pasajero se deberá pagar un suplemento.</w:t>
      </w:r>
    </w:p>
    <w:p w:rsidR="001D23C4" w:rsidRPr="001E308B" w:rsidRDefault="001D23C4" w:rsidP="001D23C4">
      <w:pPr>
        <w:pStyle w:val="Prrafodelista"/>
        <w:numPr>
          <w:ilvl w:val="0"/>
          <w:numId w:val="2"/>
        </w:numPr>
        <w:jc w:val="both"/>
        <w:rPr>
          <w:rFonts w:cs="Arial"/>
          <w:bCs/>
          <w:color w:val="000000"/>
          <w:sz w:val="20"/>
          <w:szCs w:val="20"/>
          <w:lang w:val="es-ES"/>
        </w:rPr>
      </w:pPr>
      <w:r w:rsidRPr="001E308B">
        <w:rPr>
          <w:rFonts w:cs="Arial"/>
          <w:bCs/>
          <w:color w:val="000000"/>
          <w:sz w:val="20"/>
          <w:szCs w:val="20"/>
          <w:lang w:val="es-ES"/>
        </w:rPr>
        <w:t>El hotel que confirmamos puede ser uno de los hoteles indicados en cada ciudad o un hotel similar de la misma categoría. La opción de elegir hotel en cada categoría no está a disposición del cliente</w:t>
      </w:r>
      <w:r>
        <w:rPr>
          <w:rFonts w:cs="Arial"/>
          <w:bCs/>
          <w:color w:val="000000"/>
          <w:sz w:val="20"/>
          <w:szCs w:val="20"/>
          <w:lang w:val="es-ES"/>
        </w:rPr>
        <w:t>.</w:t>
      </w:r>
    </w:p>
    <w:p w:rsidR="001D23C4" w:rsidRDefault="001D23C4" w:rsidP="001D23C4">
      <w:pPr>
        <w:pStyle w:val="Prrafodelista"/>
        <w:numPr>
          <w:ilvl w:val="0"/>
          <w:numId w:val="2"/>
        </w:numPr>
        <w:jc w:val="both"/>
        <w:rPr>
          <w:rFonts w:cs="Arial"/>
          <w:color w:val="000000"/>
          <w:sz w:val="20"/>
          <w:szCs w:val="20"/>
          <w:lang w:val="es-ES"/>
        </w:rPr>
      </w:pPr>
      <w:r>
        <w:rPr>
          <w:rFonts w:cs="Arial"/>
          <w:color w:val="000000"/>
          <w:sz w:val="20"/>
          <w:szCs w:val="20"/>
          <w:lang w:val="es-ES"/>
        </w:rPr>
        <w:t>La h</w:t>
      </w:r>
      <w:r w:rsidRPr="001E308B">
        <w:rPr>
          <w:rFonts w:cs="Arial"/>
          <w:color w:val="000000"/>
          <w:sz w:val="20"/>
          <w:szCs w:val="20"/>
          <w:lang w:val="es-ES"/>
        </w:rPr>
        <w:t xml:space="preserve">abitación triple </w:t>
      </w:r>
      <w:r>
        <w:rPr>
          <w:rFonts w:cs="Arial"/>
          <w:color w:val="000000"/>
          <w:sz w:val="20"/>
          <w:szCs w:val="20"/>
          <w:lang w:val="es-ES"/>
        </w:rPr>
        <w:t>es</w:t>
      </w:r>
      <w:r w:rsidRPr="001E308B">
        <w:rPr>
          <w:rFonts w:cs="Arial"/>
          <w:color w:val="000000"/>
          <w:sz w:val="20"/>
          <w:szCs w:val="20"/>
          <w:lang w:val="es-ES"/>
        </w:rPr>
        <w:t xml:space="preserve"> una habitación con cama doble o dos camas individuales y un </w:t>
      </w:r>
      <w:proofErr w:type="spellStart"/>
      <w:r w:rsidRPr="001E308B">
        <w:rPr>
          <w:rFonts w:cs="Arial"/>
          <w:color w:val="000000"/>
          <w:sz w:val="20"/>
          <w:szCs w:val="20"/>
          <w:lang w:val="es-ES"/>
        </w:rPr>
        <w:t>extra-cama</w:t>
      </w:r>
      <w:proofErr w:type="spellEnd"/>
      <w:r w:rsidRPr="001E308B">
        <w:rPr>
          <w:rFonts w:cs="Arial"/>
          <w:color w:val="000000"/>
          <w:sz w:val="20"/>
          <w:szCs w:val="20"/>
          <w:lang w:val="es-ES"/>
        </w:rPr>
        <w:t xml:space="preserve"> con ruedas (que se puede plegar) </w:t>
      </w:r>
    </w:p>
    <w:p w:rsidR="009A547C" w:rsidRPr="009A547C" w:rsidRDefault="009A547C" w:rsidP="009A547C">
      <w:pPr>
        <w:pStyle w:val="Prrafodelista"/>
        <w:numPr>
          <w:ilvl w:val="0"/>
          <w:numId w:val="2"/>
        </w:numPr>
        <w:tabs>
          <w:tab w:val="left" w:pos="851"/>
        </w:tabs>
        <w:jc w:val="both"/>
        <w:rPr>
          <w:sz w:val="20"/>
          <w:szCs w:val="20"/>
          <w:lang w:val="es-MX"/>
        </w:rPr>
      </w:pPr>
      <w:r w:rsidRPr="000108F1">
        <w:rPr>
          <w:sz w:val="20"/>
          <w:szCs w:val="20"/>
          <w:lang w:val="es-MX"/>
        </w:rPr>
        <w:t>Los hoteles en Tailandia requieren un depósito al check in como garantía por gastos cargados a la habitación durante la estancia.</w:t>
      </w:r>
      <w:r>
        <w:rPr>
          <w:sz w:val="20"/>
          <w:szCs w:val="20"/>
          <w:lang w:val="es-MX"/>
        </w:rPr>
        <w:t xml:space="preserve"> </w:t>
      </w:r>
      <w:r w:rsidRPr="000108F1">
        <w:rPr>
          <w:sz w:val="20"/>
          <w:szCs w:val="20"/>
          <w:lang w:val="es-MX"/>
        </w:rPr>
        <w:t>Este puede ser requerido con tarjeta de crédito, donde realizarán un bloqueo, o al contado (no se aceptan tarjetas de débito). El</w:t>
      </w:r>
      <w:r>
        <w:rPr>
          <w:sz w:val="20"/>
          <w:szCs w:val="20"/>
          <w:lang w:val="es-MX"/>
        </w:rPr>
        <w:t xml:space="preserve"> </w:t>
      </w:r>
      <w:r w:rsidRPr="000108F1">
        <w:rPr>
          <w:sz w:val="20"/>
          <w:szCs w:val="20"/>
          <w:lang w:val="es-MX"/>
        </w:rPr>
        <w:t>importe bloqueado en tarjeta de crédito suele ser hecho efectivo en cuenta de nuevo entre 3 semanas y 1 mes después de la fecha</w:t>
      </w:r>
      <w:r>
        <w:rPr>
          <w:sz w:val="20"/>
          <w:szCs w:val="20"/>
          <w:lang w:val="es-MX"/>
        </w:rPr>
        <w:t xml:space="preserve"> </w:t>
      </w:r>
      <w:r w:rsidRPr="000108F1">
        <w:rPr>
          <w:sz w:val="20"/>
          <w:szCs w:val="20"/>
          <w:lang w:val="es-MX"/>
        </w:rPr>
        <w:t>de check out.</w:t>
      </w:r>
    </w:p>
    <w:p w:rsidR="00B13EB8" w:rsidRDefault="009A547C" w:rsidP="00B13EB8">
      <w:pPr>
        <w:pStyle w:val="Prrafodelista"/>
        <w:numPr>
          <w:ilvl w:val="0"/>
          <w:numId w:val="2"/>
        </w:numPr>
        <w:spacing w:after="160" w:line="259" w:lineRule="auto"/>
        <w:jc w:val="both"/>
        <w:rPr>
          <w:sz w:val="20"/>
          <w:szCs w:val="20"/>
        </w:rPr>
      </w:pPr>
      <w:r w:rsidRPr="005D6CA6">
        <w:rPr>
          <w:b/>
          <w:bCs/>
          <w:sz w:val="20"/>
          <w:szCs w:val="20"/>
        </w:rPr>
        <w:t>*FESTIVIDADES</w:t>
      </w:r>
      <w:r>
        <w:rPr>
          <w:sz w:val="20"/>
          <w:szCs w:val="20"/>
        </w:rPr>
        <w:t xml:space="preserve">: </w:t>
      </w:r>
      <w:r w:rsidRPr="00BE2BB8">
        <w:rPr>
          <w:sz w:val="20"/>
          <w:szCs w:val="20"/>
        </w:rPr>
        <w:t xml:space="preserve">Consultar suplementos de la Feria de la Gema </w:t>
      </w:r>
      <w:r>
        <w:rPr>
          <w:sz w:val="20"/>
          <w:szCs w:val="20"/>
        </w:rPr>
        <w:t xml:space="preserve">(22-26 Feb / 08-12 </w:t>
      </w:r>
      <w:proofErr w:type="spellStart"/>
      <w:r>
        <w:rPr>
          <w:sz w:val="20"/>
          <w:szCs w:val="20"/>
        </w:rPr>
        <w:t>Sep</w:t>
      </w:r>
      <w:proofErr w:type="spellEnd"/>
      <w:r>
        <w:rPr>
          <w:sz w:val="20"/>
          <w:szCs w:val="20"/>
        </w:rPr>
        <w:t>, 2026)</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-1</w:t>
      </w:r>
      <w:r>
        <w:rPr>
          <w:sz w:val="20"/>
          <w:szCs w:val="20"/>
        </w:rPr>
        <w:t>5</w:t>
      </w:r>
      <w:r w:rsidRPr="00BE2BB8">
        <w:rPr>
          <w:sz w:val="20"/>
          <w:szCs w:val="20"/>
        </w:rPr>
        <w:t xml:space="preserve"> </w:t>
      </w:r>
      <w:proofErr w:type="gramStart"/>
      <w:r w:rsidRPr="00BE2BB8">
        <w:rPr>
          <w:sz w:val="20"/>
          <w:szCs w:val="20"/>
        </w:rPr>
        <w:t>Abr.</w:t>
      </w:r>
      <w:proofErr w:type="gramEnd"/>
      <w:r w:rsidRPr="00BE2BB8">
        <w:rPr>
          <w:sz w:val="20"/>
          <w:szCs w:val="20"/>
        </w:rPr>
        <w:t>'2</w:t>
      </w:r>
      <w:r>
        <w:rPr>
          <w:sz w:val="20"/>
          <w:szCs w:val="20"/>
        </w:rPr>
        <w:t>6</w:t>
      </w:r>
      <w:r w:rsidRPr="00BE2BB8">
        <w:rPr>
          <w:sz w:val="20"/>
          <w:szCs w:val="20"/>
        </w:rPr>
        <w:t xml:space="preserve">), Loy </w:t>
      </w:r>
      <w:proofErr w:type="spellStart"/>
      <w:r w:rsidRPr="00BE2BB8">
        <w:rPr>
          <w:sz w:val="20"/>
          <w:szCs w:val="20"/>
        </w:rPr>
        <w:t>Krathong</w:t>
      </w:r>
      <w:proofErr w:type="spellEnd"/>
      <w:r w:rsidRPr="00BE2BB8">
        <w:rPr>
          <w:sz w:val="20"/>
          <w:szCs w:val="20"/>
        </w:rPr>
        <w:t xml:space="preserve"> (2</w:t>
      </w:r>
      <w:r>
        <w:rPr>
          <w:sz w:val="20"/>
          <w:szCs w:val="20"/>
        </w:rPr>
        <w:t xml:space="preserve">4-25 </w:t>
      </w:r>
      <w:proofErr w:type="gramStart"/>
      <w:r w:rsidRPr="00BE2BB8">
        <w:rPr>
          <w:sz w:val="20"/>
          <w:szCs w:val="20"/>
        </w:rPr>
        <w:t>Nov.</w:t>
      </w:r>
      <w:proofErr w:type="gramEnd"/>
      <w:r w:rsidRPr="00BE2BB8">
        <w:rPr>
          <w:sz w:val="20"/>
          <w:szCs w:val="20"/>
        </w:rPr>
        <w:t>'2</w:t>
      </w:r>
      <w:r>
        <w:rPr>
          <w:sz w:val="20"/>
          <w:szCs w:val="20"/>
        </w:rPr>
        <w:t>6</w:t>
      </w:r>
      <w:r w:rsidRPr="00BE2BB8">
        <w:rPr>
          <w:sz w:val="20"/>
          <w:szCs w:val="20"/>
        </w:rPr>
        <w:t>), Año Nuevo Chino (</w:t>
      </w:r>
      <w:r>
        <w:rPr>
          <w:sz w:val="20"/>
          <w:szCs w:val="20"/>
        </w:rPr>
        <w:t>17</w:t>
      </w:r>
      <w:r w:rsidRPr="00BE2BB8">
        <w:rPr>
          <w:sz w:val="20"/>
          <w:szCs w:val="20"/>
        </w:rPr>
        <w:t xml:space="preserve"> Feb</w:t>
      </w:r>
      <w:r>
        <w:rPr>
          <w:sz w:val="20"/>
          <w:szCs w:val="20"/>
        </w:rPr>
        <w:t xml:space="preserve"> – 03 Mar</w:t>
      </w:r>
      <w:r w:rsidRPr="00BE2BB8">
        <w:rPr>
          <w:sz w:val="20"/>
          <w:szCs w:val="20"/>
        </w:rPr>
        <w:t>'2</w:t>
      </w:r>
      <w:r>
        <w:rPr>
          <w:sz w:val="20"/>
          <w:szCs w:val="20"/>
        </w:rPr>
        <w:t>6</w:t>
      </w:r>
      <w:r w:rsidRPr="00BE2BB8">
        <w:rPr>
          <w:sz w:val="20"/>
          <w:szCs w:val="20"/>
        </w:rPr>
        <w:t>)</w:t>
      </w:r>
      <w:r>
        <w:rPr>
          <w:sz w:val="20"/>
          <w:szCs w:val="20"/>
        </w:rPr>
        <w:t>, Navidad / Fin de Año (</w:t>
      </w:r>
      <w:proofErr w:type="gramStart"/>
      <w:r>
        <w:rPr>
          <w:sz w:val="20"/>
          <w:szCs w:val="20"/>
        </w:rPr>
        <w:t>Diciembre</w:t>
      </w:r>
      <w:proofErr w:type="gramEnd"/>
      <w:r>
        <w:rPr>
          <w:sz w:val="20"/>
          <w:szCs w:val="20"/>
        </w:rPr>
        <w:t xml:space="preserve"> 2026 – </w:t>
      </w:r>
      <w:proofErr w:type="gramStart"/>
      <w:r>
        <w:rPr>
          <w:sz w:val="20"/>
          <w:szCs w:val="20"/>
        </w:rPr>
        <w:t>Enero</w:t>
      </w:r>
      <w:proofErr w:type="gramEnd"/>
      <w:r>
        <w:rPr>
          <w:sz w:val="20"/>
          <w:szCs w:val="20"/>
        </w:rPr>
        <w:t xml:space="preserve"> 2027)</w:t>
      </w:r>
    </w:p>
    <w:p w:rsidR="009A547C" w:rsidRPr="00B13EB8" w:rsidRDefault="009A547C" w:rsidP="00B13EB8">
      <w:pPr>
        <w:pStyle w:val="Prrafodelista"/>
        <w:numPr>
          <w:ilvl w:val="0"/>
          <w:numId w:val="2"/>
        </w:numPr>
        <w:spacing w:after="160" w:line="259" w:lineRule="auto"/>
        <w:jc w:val="both"/>
        <w:rPr>
          <w:sz w:val="20"/>
          <w:szCs w:val="20"/>
        </w:rPr>
      </w:pPr>
      <w:r w:rsidRPr="00B13EB8">
        <w:rPr>
          <w:rFonts w:ascii="Calibri" w:hAnsi="Calibri" w:cs="Calibri"/>
          <w:color w:val="000000" w:themeColor="text1"/>
          <w:sz w:val="20"/>
          <w:szCs w:val="20"/>
        </w:rPr>
        <w:t xml:space="preserve">En caso de realizar la visita de Patara </w:t>
      </w:r>
      <w:proofErr w:type="spellStart"/>
      <w:r w:rsidRPr="00B13EB8">
        <w:rPr>
          <w:rFonts w:ascii="Calibri" w:hAnsi="Calibri" w:cs="Calibri"/>
          <w:color w:val="000000" w:themeColor="text1"/>
          <w:sz w:val="20"/>
          <w:szCs w:val="20"/>
        </w:rPr>
        <w:t>Elephnat</w:t>
      </w:r>
      <w:proofErr w:type="spellEnd"/>
      <w:r w:rsidRPr="00B13EB8">
        <w:rPr>
          <w:rFonts w:ascii="Calibri" w:hAnsi="Calibri" w:cs="Calibri"/>
          <w:color w:val="000000" w:themeColor="text1"/>
          <w:sz w:val="20"/>
          <w:szCs w:val="20"/>
        </w:rPr>
        <w:t xml:space="preserve"> Farm, esta es exclusivamente en idioma inglés y sustituye el itinerario del día 13. Una vez reservada, es No reembolsable. </w:t>
      </w:r>
    </w:p>
    <w:p w:rsidR="00455952" w:rsidRPr="009A547C" w:rsidRDefault="009A547C" w:rsidP="00093F33">
      <w:pPr>
        <w:pStyle w:val="Prrafodelista"/>
        <w:numPr>
          <w:ilvl w:val="0"/>
          <w:numId w:val="2"/>
        </w:numPr>
        <w:spacing w:line="276" w:lineRule="auto"/>
        <w:rPr>
          <w:rFonts w:ascii="Calibri" w:hAnsi="Calibri" w:cs="Calibri"/>
          <w:color w:val="000000" w:themeColor="text1"/>
          <w:sz w:val="20"/>
          <w:szCs w:val="20"/>
          <w:lang w:val="es-MX"/>
        </w:rPr>
      </w:pPr>
      <w:r w:rsidRPr="007F56C1">
        <w:rPr>
          <w:rFonts w:ascii="Calibri" w:hAnsi="Calibri" w:cs="Calibri"/>
          <w:color w:val="000000" w:themeColor="text1"/>
          <w:sz w:val="20"/>
          <w:szCs w:val="20"/>
          <w:lang w:val="es-MX"/>
        </w:rPr>
        <w:t>Tarjeta de Llegada Digital (TDAC) antes de ingresar a Tailandia. Complete el formulario dentro de las 72 horas previas a su llegada en</w:t>
      </w:r>
      <w:r w:rsidRPr="007F56C1">
        <w:rPr>
          <w:rFonts w:ascii="Calibri" w:hAnsi="Calibri" w:cs="Calibri"/>
          <w:i/>
          <w:iCs/>
          <w:color w:val="000000" w:themeColor="text1"/>
          <w:sz w:val="20"/>
          <w:szCs w:val="20"/>
          <w:lang w:val="es-MX"/>
        </w:rPr>
        <w:t> </w:t>
      </w:r>
      <w:hyperlink r:id="rId8" w:history="1">
        <w:r w:rsidRPr="007F56C1">
          <w:rPr>
            <w:rStyle w:val="Hipervnculo"/>
            <w:rFonts w:ascii="Calibri" w:hAnsi="Calibri" w:cs="Calibri"/>
            <w:color w:val="215E99" w:themeColor="text2" w:themeTint="BF"/>
            <w:sz w:val="20"/>
            <w:szCs w:val="20"/>
            <w:lang w:val="es-MX"/>
          </w:rPr>
          <w:t>tdac.immigration.go.th</w:t>
        </w:r>
      </w:hyperlink>
      <w:r w:rsidRPr="007F56C1">
        <w:rPr>
          <w:rFonts w:ascii="Calibri" w:hAnsi="Calibri" w:cs="Calibri"/>
          <w:color w:val="215E99" w:themeColor="text2" w:themeTint="BF"/>
          <w:sz w:val="20"/>
          <w:szCs w:val="20"/>
          <w:lang w:val="es-MX"/>
        </w:rPr>
        <w:t xml:space="preserve"> </w:t>
      </w:r>
    </w:p>
    <w:sectPr w:rsidR="00455952" w:rsidRPr="009A547C" w:rsidSect="009A547C">
      <w:headerReference w:type="default" r:id="rId9"/>
      <w:pgSz w:w="12240" w:h="15840"/>
      <w:pgMar w:top="4395"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76BC6" w:rsidRDefault="00076BC6" w:rsidP="00254EAC">
      <w:r>
        <w:separator/>
      </w:r>
    </w:p>
  </w:endnote>
  <w:endnote w:type="continuationSeparator" w:id="0">
    <w:p w:rsidR="00076BC6" w:rsidRDefault="00076BC6"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76BC6" w:rsidRDefault="00076BC6" w:rsidP="00254EAC">
      <w:r>
        <w:separator/>
      </w:r>
    </w:p>
  </w:footnote>
  <w:footnote w:type="continuationSeparator" w:id="0">
    <w:p w:rsidR="00076BC6" w:rsidRDefault="00076BC6"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2A9F0D44" wp14:editId="32CCA32D">
          <wp:simplePos x="0" y="0"/>
          <wp:positionH relativeFrom="column">
            <wp:posOffset>-568960</wp:posOffset>
          </wp:positionH>
          <wp:positionV relativeFrom="paragraph">
            <wp:posOffset>-450215</wp:posOffset>
          </wp:positionV>
          <wp:extent cx="7781925" cy="10063058"/>
          <wp:effectExtent l="0" t="0" r="0" b="0"/>
          <wp:wrapNone/>
          <wp:docPr id="1466370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76BC6"/>
    <w:rsid w:val="000822FD"/>
    <w:rsid w:val="00085CD2"/>
    <w:rsid w:val="00093F33"/>
    <w:rsid w:val="0009579E"/>
    <w:rsid w:val="000B4E37"/>
    <w:rsid w:val="000C0229"/>
    <w:rsid w:val="000D264B"/>
    <w:rsid w:val="000E7FFC"/>
    <w:rsid w:val="00101F8C"/>
    <w:rsid w:val="00114E9F"/>
    <w:rsid w:val="00152294"/>
    <w:rsid w:val="001837CE"/>
    <w:rsid w:val="00191CEF"/>
    <w:rsid w:val="0019508C"/>
    <w:rsid w:val="001B3468"/>
    <w:rsid w:val="001C558B"/>
    <w:rsid w:val="001D23C4"/>
    <w:rsid w:val="001D7F7E"/>
    <w:rsid w:val="00206327"/>
    <w:rsid w:val="00210ACE"/>
    <w:rsid w:val="002140D3"/>
    <w:rsid w:val="00227DB2"/>
    <w:rsid w:val="00254EAC"/>
    <w:rsid w:val="00271ECE"/>
    <w:rsid w:val="00272C44"/>
    <w:rsid w:val="00283855"/>
    <w:rsid w:val="002C114B"/>
    <w:rsid w:val="002C28F0"/>
    <w:rsid w:val="002C4A24"/>
    <w:rsid w:val="002F0448"/>
    <w:rsid w:val="002F598A"/>
    <w:rsid w:val="00317A58"/>
    <w:rsid w:val="00325EAD"/>
    <w:rsid w:val="00326E21"/>
    <w:rsid w:val="00347C62"/>
    <w:rsid w:val="00375CE1"/>
    <w:rsid w:val="003962C1"/>
    <w:rsid w:val="0039660F"/>
    <w:rsid w:val="003A0597"/>
    <w:rsid w:val="003B518E"/>
    <w:rsid w:val="003C4D83"/>
    <w:rsid w:val="003D45FA"/>
    <w:rsid w:val="003D7626"/>
    <w:rsid w:val="00414ED6"/>
    <w:rsid w:val="004176C3"/>
    <w:rsid w:val="004371E2"/>
    <w:rsid w:val="00455952"/>
    <w:rsid w:val="00462792"/>
    <w:rsid w:val="0046380D"/>
    <w:rsid w:val="004A7BD2"/>
    <w:rsid w:val="004C13E7"/>
    <w:rsid w:val="004C559C"/>
    <w:rsid w:val="004E211B"/>
    <w:rsid w:val="004E44E9"/>
    <w:rsid w:val="004E5836"/>
    <w:rsid w:val="005143A1"/>
    <w:rsid w:val="005323FA"/>
    <w:rsid w:val="00571D75"/>
    <w:rsid w:val="0057450A"/>
    <w:rsid w:val="005B01E6"/>
    <w:rsid w:val="005E0BAF"/>
    <w:rsid w:val="005E2F4B"/>
    <w:rsid w:val="006252C5"/>
    <w:rsid w:val="00632707"/>
    <w:rsid w:val="00652051"/>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6405F"/>
    <w:rsid w:val="008A5BE9"/>
    <w:rsid w:val="008A668C"/>
    <w:rsid w:val="008D28F6"/>
    <w:rsid w:val="008E59F7"/>
    <w:rsid w:val="008F5148"/>
    <w:rsid w:val="009438C8"/>
    <w:rsid w:val="00953A98"/>
    <w:rsid w:val="00971DC6"/>
    <w:rsid w:val="00977F33"/>
    <w:rsid w:val="00987E37"/>
    <w:rsid w:val="0099583C"/>
    <w:rsid w:val="009A547C"/>
    <w:rsid w:val="009E0072"/>
    <w:rsid w:val="009E2A6F"/>
    <w:rsid w:val="009F08FA"/>
    <w:rsid w:val="009F21A9"/>
    <w:rsid w:val="00A30A8B"/>
    <w:rsid w:val="00A57F8D"/>
    <w:rsid w:val="00A63890"/>
    <w:rsid w:val="00A67DA0"/>
    <w:rsid w:val="00A83BEC"/>
    <w:rsid w:val="00AC39D3"/>
    <w:rsid w:val="00AC7641"/>
    <w:rsid w:val="00B03B26"/>
    <w:rsid w:val="00B13EB8"/>
    <w:rsid w:val="00B145C0"/>
    <w:rsid w:val="00B26A75"/>
    <w:rsid w:val="00B34CB8"/>
    <w:rsid w:val="00B47062"/>
    <w:rsid w:val="00B4761B"/>
    <w:rsid w:val="00B53892"/>
    <w:rsid w:val="00B71AC2"/>
    <w:rsid w:val="00B830CD"/>
    <w:rsid w:val="00B86FD6"/>
    <w:rsid w:val="00BB452D"/>
    <w:rsid w:val="00BB6873"/>
    <w:rsid w:val="00BD1624"/>
    <w:rsid w:val="00BD67CB"/>
    <w:rsid w:val="00BE667C"/>
    <w:rsid w:val="00C02AA0"/>
    <w:rsid w:val="00C23B18"/>
    <w:rsid w:val="00C6763C"/>
    <w:rsid w:val="00C7450B"/>
    <w:rsid w:val="00C75E24"/>
    <w:rsid w:val="00C86D10"/>
    <w:rsid w:val="00CC0678"/>
    <w:rsid w:val="00CF1DF3"/>
    <w:rsid w:val="00D373F5"/>
    <w:rsid w:val="00D543C1"/>
    <w:rsid w:val="00D97164"/>
    <w:rsid w:val="00E04DD3"/>
    <w:rsid w:val="00E26D77"/>
    <w:rsid w:val="00E35C35"/>
    <w:rsid w:val="00E41155"/>
    <w:rsid w:val="00E90EA2"/>
    <w:rsid w:val="00E929B4"/>
    <w:rsid w:val="00E92AE7"/>
    <w:rsid w:val="00EE2CC1"/>
    <w:rsid w:val="00EE426A"/>
    <w:rsid w:val="00EE72DF"/>
    <w:rsid w:val="00EF085A"/>
    <w:rsid w:val="00F00259"/>
    <w:rsid w:val="00F10F7F"/>
    <w:rsid w:val="00F12B55"/>
    <w:rsid w:val="00F2413F"/>
    <w:rsid w:val="00F24AC9"/>
    <w:rsid w:val="00F57B5A"/>
    <w:rsid w:val="00F57D0F"/>
    <w:rsid w:val="00F71143"/>
    <w:rsid w:val="00F96F74"/>
    <w:rsid w:val="00FA644C"/>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3641E"/>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character" w:styleId="Hipervnculo">
    <w:name w:val="Hyperlink"/>
    <w:basedOn w:val="Fuentedeprrafopredeter"/>
    <w:uiPriority w:val="99"/>
    <w:unhideWhenUsed/>
    <w:rsid w:val="001D23C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0839820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3162061">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 w:id="211963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dac.immigration.go.th" TargetMode="External"/><Relationship Id="rId3" Type="http://schemas.openxmlformats.org/officeDocument/2006/relationships/settings" Target="settings.xml"/><Relationship Id="rId7" Type="http://schemas.openxmlformats.org/officeDocument/2006/relationships/hyperlink" Target="https://indianvisaonline.gov.in/earri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3369</Words>
  <Characters>18533</Characters>
  <Application>Microsoft Office Word</Application>
  <DocSecurity>0</DocSecurity>
  <Lines>154</Lines>
  <Paragraphs>43</Paragraphs>
  <ScaleCrop>false</ScaleCrop>
  <Company/>
  <LinksUpToDate>false</LinksUpToDate>
  <CharactersWithSpaces>21859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2026-04-17T21:01:00Z</dcterms:created>
  <dcterms:modified xsi:type="dcterms:W3CDTF">2026-04-17T21:01:00Z</dcterms:modified>
</cp:coreProperties>
</file>