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03B" w:rsidRDefault="0052603B" w:rsidP="0052603B">
      <w:pPr>
        <w:jc w:val="center"/>
        <w:rPr>
          <w:b/>
          <w:sz w:val="72"/>
          <w:szCs w:val="72"/>
          <w:lang w:val="es-ES"/>
        </w:rPr>
      </w:pPr>
      <w:r>
        <w:rPr>
          <w:b/>
          <w:sz w:val="72"/>
          <w:szCs w:val="72"/>
          <w:lang w:val="es-ES"/>
        </w:rPr>
        <w:t xml:space="preserve">Egipto Milenario </w:t>
      </w:r>
    </w:p>
    <w:p w:rsidR="0052603B" w:rsidRPr="00883B24" w:rsidRDefault="0052603B" w:rsidP="0052603B">
      <w:pPr>
        <w:jc w:val="center"/>
        <w:rPr>
          <w:b/>
          <w:sz w:val="72"/>
          <w:szCs w:val="72"/>
          <w:lang w:val="es-ES"/>
        </w:rPr>
      </w:pPr>
      <w:r>
        <w:rPr>
          <w:b/>
          <w:sz w:val="72"/>
          <w:szCs w:val="72"/>
          <w:lang w:val="es-ES"/>
        </w:rPr>
        <w:t>2023</w:t>
      </w:r>
    </w:p>
    <w:p w:rsidR="0052603B" w:rsidRDefault="0052603B" w:rsidP="0052603B">
      <w:pPr>
        <w:jc w:val="center"/>
        <w:rPr>
          <w:b/>
          <w:sz w:val="32"/>
          <w:szCs w:val="32"/>
          <w:lang w:val="es-ES"/>
        </w:rPr>
      </w:pPr>
      <w:r>
        <w:rPr>
          <w:b/>
          <w:sz w:val="32"/>
          <w:szCs w:val="32"/>
          <w:lang w:val="es-ES"/>
        </w:rPr>
        <w:t>8 días</w:t>
      </w:r>
      <w:r w:rsidRPr="00883B24">
        <w:rPr>
          <w:b/>
          <w:sz w:val="32"/>
          <w:szCs w:val="32"/>
          <w:lang w:val="es-ES"/>
        </w:rPr>
        <w:t xml:space="preserve"> / </w:t>
      </w:r>
      <w:r>
        <w:rPr>
          <w:b/>
          <w:sz w:val="32"/>
          <w:szCs w:val="32"/>
          <w:lang w:val="es-ES"/>
        </w:rPr>
        <w:t xml:space="preserve">7 </w:t>
      </w:r>
      <w:r w:rsidRPr="00883B24">
        <w:rPr>
          <w:b/>
          <w:sz w:val="32"/>
          <w:szCs w:val="32"/>
          <w:lang w:val="es-ES"/>
        </w:rPr>
        <w:t>noches</w:t>
      </w:r>
    </w:p>
    <w:p w:rsidR="0052603B" w:rsidRDefault="0052603B" w:rsidP="0052603B">
      <w:pPr>
        <w:rPr>
          <w:sz w:val="20"/>
          <w:szCs w:val="20"/>
          <w:lang w:val="es-ES"/>
        </w:rPr>
      </w:pPr>
    </w:p>
    <w:p w:rsidR="0052603B" w:rsidRDefault="0052603B" w:rsidP="0052603B">
      <w:pPr>
        <w:rPr>
          <w:sz w:val="20"/>
          <w:szCs w:val="20"/>
          <w:lang w:val="es-ES"/>
        </w:rPr>
      </w:pPr>
    </w:p>
    <w:p w:rsidR="0052603B" w:rsidRPr="00A70329" w:rsidRDefault="0052603B" w:rsidP="0052603B">
      <w:pPr>
        <w:rPr>
          <w:sz w:val="20"/>
          <w:szCs w:val="20"/>
          <w:lang w:val="es-ES"/>
        </w:rPr>
      </w:pPr>
      <w:r w:rsidRPr="00A70329">
        <w:rPr>
          <w:sz w:val="20"/>
          <w:szCs w:val="20"/>
          <w:lang w:val="es-ES"/>
        </w:rPr>
        <w:t xml:space="preserve">Llegadas: </w:t>
      </w:r>
      <w:r>
        <w:rPr>
          <w:sz w:val="20"/>
          <w:szCs w:val="20"/>
          <w:lang w:val="es-ES"/>
        </w:rPr>
        <w:t>Miércoles, Jueves, Viernes, Sábado y Domingo.</w:t>
      </w:r>
    </w:p>
    <w:p w:rsidR="0052603B" w:rsidRDefault="0052603B" w:rsidP="0052603B">
      <w:pPr>
        <w:rPr>
          <w:sz w:val="20"/>
          <w:szCs w:val="20"/>
          <w:u w:val="single"/>
          <w:lang w:val="es-ES"/>
        </w:rPr>
      </w:pPr>
    </w:p>
    <w:p w:rsidR="0052603B" w:rsidRDefault="0052603B" w:rsidP="0052603B">
      <w:pPr>
        <w:rPr>
          <w:sz w:val="20"/>
          <w:szCs w:val="20"/>
          <w:u w:val="single"/>
          <w:lang w:val="es-ES"/>
        </w:rPr>
      </w:pPr>
    </w:p>
    <w:p w:rsidR="0052603B" w:rsidRPr="004D6372" w:rsidRDefault="0052603B" w:rsidP="0052603B">
      <w:pPr>
        <w:rPr>
          <w:rFonts w:eastAsia="Arial Unicode MS" w:cstheme="minorHAnsi"/>
          <w:b/>
          <w:bCs/>
          <w:iCs/>
          <w:sz w:val="20"/>
          <w:szCs w:val="20"/>
        </w:rPr>
      </w:pPr>
      <w:r w:rsidRPr="004D6372">
        <w:rPr>
          <w:rFonts w:eastAsia="Arial Unicode MS" w:cstheme="minorHAnsi"/>
          <w:b/>
          <w:bCs/>
          <w:iCs/>
          <w:sz w:val="20"/>
          <w:szCs w:val="20"/>
        </w:rPr>
        <w:t>Día 1.</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iCs/>
          <w:sz w:val="20"/>
          <w:szCs w:val="20"/>
        </w:rPr>
        <w:t>Llegada, recepción y traslado al hotel.</w:t>
      </w:r>
      <w:r w:rsidRPr="004D6372">
        <w:rPr>
          <w:rFonts w:eastAsia="Arial Unicode MS" w:cstheme="minorHAnsi"/>
          <w:b/>
          <w:bCs/>
          <w:iCs/>
          <w:sz w:val="20"/>
          <w:szCs w:val="20"/>
        </w:rPr>
        <w:t xml:space="preserve"> Alojamiento.</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 xml:space="preserve"> </w:t>
      </w: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2.</w:t>
      </w:r>
      <w:r>
        <w:rPr>
          <w:rFonts w:eastAsia="Arial Unicode MS" w:cstheme="minorHAnsi"/>
          <w:b/>
          <w:bCs/>
          <w:iCs/>
          <w:sz w:val="20"/>
          <w:szCs w:val="20"/>
        </w:rPr>
        <w:t xml:space="preserve"> </w:t>
      </w:r>
      <w:r w:rsidRPr="004D6372">
        <w:rPr>
          <w:rFonts w:eastAsia="Arial Unicode MS" w:cstheme="minorHAnsi"/>
          <w:b/>
          <w:bCs/>
          <w:iCs/>
          <w:sz w:val="20"/>
          <w:szCs w:val="20"/>
        </w:rPr>
        <w:t>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Visita al Museo Egipcio, que permitirá familiarizarse con la historia de esta civilización a través de casi 5.000 años. Por la tarde, salida hacia </w:t>
      </w:r>
      <w:proofErr w:type="spellStart"/>
      <w:r w:rsidRPr="00A33127">
        <w:rPr>
          <w:rFonts w:eastAsia="Arial Unicode MS" w:cstheme="minorHAnsi"/>
          <w:iCs/>
          <w:sz w:val="20"/>
          <w:szCs w:val="20"/>
        </w:rPr>
        <w:t>Giza</w:t>
      </w:r>
      <w:proofErr w:type="spellEnd"/>
      <w:r w:rsidRPr="00A33127">
        <w:rPr>
          <w:rFonts w:eastAsia="Arial Unicode MS" w:cstheme="minorHAnsi"/>
          <w:iCs/>
          <w:sz w:val="20"/>
          <w:szCs w:val="20"/>
        </w:rPr>
        <w:t xml:space="preserve"> para visitar el complejo funerario formado por las Pirámides de Keops, </w:t>
      </w:r>
      <w:proofErr w:type="spellStart"/>
      <w:r w:rsidRPr="00A33127">
        <w:rPr>
          <w:rFonts w:eastAsia="Arial Unicode MS" w:cstheme="minorHAnsi"/>
          <w:iCs/>
          <w:sz w:val="20"/>
          <w:szCs w:val="20"/>
        </w:rPr>
        <w:t>Kefren</w:t>
      </w:r>
      <w:proofErr w:type="spellEnd"/>
      <w:r w:rsidRPr="00A33127">
        <w:rPr>
          <w:rFonts w:eastAsia="Arial Unicode MS" w:cstheme="minorHAnsi"/>
          <w:iCs/>
          <w:sz w:val="20"/>
          <w:szCs w:val="20"/>
        </w:rPr>
        <w:t xml:space="preserve"> y </w:t>
      </w:r>
      <w:proofErr w:type="spellStart"/>
      <w:r w:rsidRPr="00A33127">
        <w:rPr>
          <w:rFonts w:eastAsia="Arial Unicode MS" w:cstheme="minorHAnsi"/>
          <w:iCs/>
          <w:sz w:val="20"/>
          <w:szCs w:val="20"/>
        </w:rPr>
        <w:t>Micerinos</w:t>
      </w:r>
      <w:proofErr w:type="spellEnd"/>
      <w:r w:rsidRPr="00A33127">
        <w:rPr>
          <w:rFonts w:eastAsia="Arial Unicode MS" w:cstheme="minorHAnsi"/>
          <w:iCs/>
          <w:sz w:val="20"/>
          <w:szCs w:val="20"/>
        </w:rPr>
        <w:t xml:space="preserve">, faraones de la IV dinastía, y la Esfinge de </w:t>
      </w:r>
      <w:proofErr w:type="spellStart"/>
      <w:r w:rsidRPr="00A33127">
        <w:rPr>
          <w:rFonts w:eastAsia="Arial Unicode MS" w:cstheme="minorHAnsi"/>
          <w:iCs/>
          <w:sz w:val="20"/>
          <w:szCs w:val="20"/>
        </w:rPr>
        <w:t>Kefren</w:t>
      </w:r>
      <w:proofErr w:type="spellEnd"/>
      <w:r w:rsidRPr="00A33127">
        <w:rPr>
          <w:rFonts w:eastAsia="Arial Unicode MS" w:cstheme="minorHAnsi"/>
          <w:iCs/>
          <w:sz w:val="20"/>
          <w:szCs w:val="20"/>
        </w:rPr>
        <w:t>. (No incluida la entrada a ninguna Pirámide). Regreso a El Cairo.</w:t>
      </w:r>
      <w:r w:rsidRPr="00A33127">
        <w:rPr>
          <w:rFonts w:eastAsia="Arial Unicode MS" w:cstheme="minorHAnsi"/>
          <w:b/>
          <w:bCs/>
          <w:iCs/>
          <w:sz w:val="20"/>
          <w:szCs w:val="20"/>
        </w:rPr>
        <w:t xml:space="preserve"> Alojamiento.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3. El Cairo – Luxor</w:t>
      </w:r>
    </w:p>
    <w:p w:rsidR="0052603B" w:rsidRPr="00A33127" w:rsidRDefault="0052603B" w:rsidP="0052603B">
      <w:pPr>
        <w:jc w:val="both"/>
        <w:rPr>
          <w:rFonts w:eastAsia="Arial Unicode MS" w:cstheme="minorHAnsi"/>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A la hora indicada traslado al aeropuerto y salida en avión (vuelo incluido), con destino a Luxor. Recepción, traslado y embarque en el buque para realizar el crucero por el Nilo de 4 noches. </w:t>
      </w:r>
      <w:r w:rsidRPr="00A33127">
        <w:rPr>
          <w:rFonts w:eastAsia="Arial Unicode MS" w:cstheme="minorHAnsi"/>
          <w:b/>
          <w:bCs/>
          <w:iCs/>
          <w:sz w:val="20"/>
          <w:szCs w:val="20"/>
        </w:rPr>
        <w:t>Cena y alojamiento a bordo.</w:t>
      </w:r>
      <w:r w:rsidRPr="00A33127">
        <w:rPr>
          <w:rFonts w:eastAsia="Arial Unicode MS" w:cstheme="minorHAnsi"/>
          <w:iCs/>
          <w:sz w:val="20"/>
          <w:szCs w:val="20"/>
        </w:rPr>
        <w:t xml:space="preserve"> Para realizar el cruce de la esclusa de </w:t>
      </w:r>
      <w:proofErr w:type="spellStart"/>
      <w:r w:rsidRPr="00A33127">
        <w:rPr>
          <w:rFonts w:eastAsia="Arial Unicode MS" w:cstheme="minorHAnsi"/>
          <w:iCs/>
          <w:sz w:val="20"/>
          <w:szCs w:val="20"/>
        </w:rPr>
        <w:t>Esna</w:t>
      </w:r>
      <w:proofErr w:type="spellEnd"/>
      <w:r w:rsidRPr="00A33127">
        <w:rPr>
          <w:rFonts w:eastAsia="Arial Unicode MS" w:cstheme="minorHAnsi"/>
          <w:iCs/>
          <w:sz w:val="20"/>
          <w:szCs w:val="20"/>
        </w:rPr>
        <w:t>, los barcos se organizan en turnos. Dependiendo de la hora de cruce de la esclusa, se podrán realizar parte de las visitas de Luxor este mismo día o bien al día siguiente.</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4.</w:t>
      </w:r>
      <w:r>
        <w:rPr>
          <w:rFonts w:eastAsia="Arial Unicode MS" w:cstheme="minorHAnsi"/>
          <w:b/>
          <w:bCs/>
          <w:iCs/>
          <w:sz w:val="20"/>
          <w:szCs w:val="20"/>
        </w:rPr>
        <w:t xml:space="preserve"> </w:t>
      </w:r>
      <w:proofErr w:type="spellStart"/>
      <w:r w:rsidRPr="00A33127">
        <w:rPr>
          <w:rFonts w:eastAsia="Arial Unicode MS" w:cstheme="minorHAnsi"/>
          <w:b/>
          <w:bCs/>
          <w:iCs/>
          <w:sz w:val="20"/>
          <w:szCs w:val="20"/>
        </w:rPr>
        <w:t>Luxor</w:t>
      </w:r>
      <w:proofErr w:type="spellEnd"/>
      <w:r w:rsidRPr="00A33127">
        <w:rPr>
          <w:rFonts w:eastAsia="Arial Unicode MS" w:cstheme="minorHAnsi"/>
          <w:b/>
          <w:bCs/>
          <w:iCs/>
          <w:sz w:val="20"/>
          <w:szCs w:val="20"/>
        </w:rPr>
        <w:t xml:space="preserve"> – </w:t>
      </w:r>
      <w:proofErr w:type="spellStart"/>
      <w:r w:rsidRPr="00A33127">
        <w:rPr>
          <w:rFonts w:eastAsia="Arial Unicode MS" w:cstheme="minorHAnsi"/>
          <w:b/>
          <w:bCs/>
          <w:iCs/>
          <w:sz w:val="20"/>
          <w:szCs w:val="20"/>
        </w:rPr>
        <w:t>Esna</w:t>
      </w:r>
      <w:proofErr w:type="spellEnd"/>
      <w:r w:rsidRPr="00A33127">
        <w:rPr>
          <w:rFonts w:eastAsia="Arial Unicode MS" w:cstheme="minorHAnsi"/>
          <w:b/>
          <w:bCs/>
          <w:iCs/>
          <w:sz w:val="20"/>
          <w:szCs w:val="20"/>
        </w:rPr>
        <w:t xml:space="preserve"> – </w:t>
      </w:r>
      <w:proofErr w:type="spellStart"/>
      <w:r w:rsidRPr="00A33127">
        <w:rPr>
          <w:rFonts w:eastAsia="Arial Unicode MS" w:cstheme="minorHAnsi"/>
          <w:b/>
          <w:bCs/>
          <w:iCs/>
          <w:sz w:val="20"/>
          <w:szCs w:val="20"/>
        </w:rPr>
        <w:t>Edfu</w:t>
      </w:r>
      <w:proofErr w:type="spellEnd"/>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Desayuno</w:t>
      </w:r>
      <w:r w:rsidRPr="00A33127">
        <w:rPr>
          <w:rFonts w:eastAsia="Arial Unicode MS" w:cstheme="minorHAnsi"/>
          <w:iCs/>
          <w:sz w:val="20"/>
          <w:szCs w:val="20"/>
        </w:rPr>
        <w:t xml:space="preserve">. Por la mañana, aproximadamente a las 05:30 </w:t>
      </w:r>
      <w:proofErr w:type="spellStart"/>
      <w:r w:rsidRPr="00A33127">
        <w:rPr>
          <w:rFonts w:eastAsia="Arial Unicode MS" w:cstheme="minorHAnsi"/>
          <w:iCs/>
          <w:sz w:val="20"/>
          <w:szCs w:val="20"/>
        </w:rPr>
        <w:t>hrs</w:t>
      </w:r>
      <w:proofErr w:type="spellEnd"/>
      <w:r w:rsidRPr="00A33127">
        <w:rPr>
          <w:rFonts w:eastAsia="Arial Unicode MS" w:cstheme="minorHAnsi"/>
          <w:iCs/>
          <w:sz w:val="20"/>
          <w:szCs w:val="20"/>
        </w:rPr>
        <w:t xml:space="preserve"> de la mañana, se cruza el Nilo hasta la orilla oeste para visitar la necrópolis de Tebas, el Valle de los Reyes y el Valle de las Reinas, donde fueron enterrados los faraones de las dinastías XVII a la XX, sus esposas y los príncipes de sangre real, en tumbas excavadas en la roca de las montañas. Visita </w:t>
      </w:r>
      <w:r>
        <w:rPr>
          <w:rFonts w:eastAsia="Arial Unicode MS" w:cstheme="minorHAnsi"/>
          <w:iCs/>
          <w:sz w:val="20"/>
          <w:szCs w:val="20"/>
        </w:rPr>
        <w:t>d</w:t>
      </w:r>
      <w:r w:rsidRPr="00A33127">
        <w:rPr>
          <w:rFonts w:eastAsia="Arial Unicode MS" w:cstheme="minorHAnsi"/>
          <w:iCs/>
          <w:sz w:val="20"/>
          <w:szCs w:val="20"/>
        </w:rPr>
        <w:t xml:space="preserve">el templo de la Reina </w:t>
      </w:r>
      <w:proofErr w:type="spellStart"/>
      <w:r w:rsidRPr="00A33127">
        <w:rPr>
          <w:rFonts w:eastAsia="Arial Unicode MS" w:cstheme="minorHAnsi"/>
          <w:iCs/>
          <w:sz w:val="20"/>
          <w:szCs w:val="20"/>
        </w:rPr>
        <w:t>Hatshepsut</w:t>
      </w:r>
      <w:proofErr w:type="spellEnd"/>
      <w:r w:rsidRPr="00A33127">
        <w:rPr>
          <w:rFonts w:eastAsia="Arial Unicode MS" w:cstheme="minorHAnsi"/>
          <w:iCs/>
          <w:sz w:val="20"/>
          <w:szCs w:val="20"/>
        </w:rPr>
        <w:t xml:space="preserve"> en </w:t>
      </w:r>
      <w:proofErr w:type="spellStart"/>
      <w:r w:rsidRPr="00A33127">
        <w:rPr>
          <w:rFonts w:eastAsia="Arial Unicode MS" w:cstheme="minorHAnsi"/>
          <w:iCs/>
          <w:sz w:val="20"/>
          <w:szCs w:val="20"/>
        </w:rPr>
        <w:t>Deir</w:t>
      </w:r>
      <w:proofErr w:type="spellEnd"/>
      <w:r w:rsidRPr="00A33127">
        <w:rPr>
          <w:rFonts w:eastAsia="Arial Unicode MS" w:cstheme="minorHAnsi"/>
          <w:iCs/>
          <w:sz w:val="20"/>
          <w:szCs w:val="20"/>
        </w:rPr>
        <w:t xml:space="preserve"> El </w:t>
      </w:r>
      <w:proofErr w:type="spellStart"/>
      <w:r w:rsidRPr="00A33127">
        <w:rPr>
          <w:rFonts w:eastAsia="Arial Unicode MS" w:cstheme="minorHAnsi"/>
          <w:iCs/>
          <w:sz w:val="20"/>
          <w:szCs w:val="20"/>
        </w:rPr>
        <w:t>Bahari</w:t>
      </w:r>
      <w:proofErr w:type="spellEnd"/>
      <w:r w:rsidRPr="00A33127">
        <w:rPr>
          <w:rFonts w:eastAsia="Arial Unicode MS" w:cstheme="minorHAnsi"/>
          <w:iCs/>
          <w:sz w:val="20"/>
          <w:szCs w:val="20"/>
        </w:rPr>
        <w:t xml:space="preserve"> y los Colosos de Memnón. </w:t>
      </w:r>
      <w:r w:rsidRPr="00A33127">
        <w:rPr>
          <w:rFonts w:eastAsia="Arial Unicode MS" w:cstheme="minorHAnsi"/>
          <w:b/>
          <w:bCs/>
          <w:iCs/>
          <w:sz w:val="20"/>
          <w:szCs w:val="20"/>
        </w:rPr>
        <w:t>Almuerzo.</w:t>
      </w:r>
      <w:r w:rsidRPr="00A33127">
        <w:rPr>
          <w:rFonts w:eastAsia="Arial Unicode MS" w:cstheme="minorHAnsi"/>
          <w:iCs/>
          <w:sz w:val="20"/>
          <w:szCs w:val="20"/>
        </w:rPr>
        <w:t xml:space="preserve"> Después, visita el templo de </w:t>
      </w:r>
      <w:proofErr w:type="spellStart"/>
      <w:r w:rsidRPr="00A33127">
        <w:rPr>
          <w:rFonts w:eastAsia="Arial Unicode MS" w:cstheme="minorHAnsi"/>
          <w:iCs/>
          <w:sz w:val="20"/>
          <w:szCs w:val="20"/>
        </w:rPr>
        <w:t>Luxor</w:t>
      </w:r>
      <w:proofErr w:type="spellEnd"/>
      <w:r w:rsidRPr="00A33127">
        <w:rPr>
          <w:rFonts w:eastAsia="Arial Unicode MS" w:cstheme="minorHAnsi"/>
          <w:iCs/>
          <w:sz w:val="20"/>
          <w:szCs w:val="20"/>
        </w:rPr>
        <w:t xml:space="preserve">, dedicado a </w:t>
      </w:r>
      <w:proofErr w:type="spellStart"/>
      <w:r w:rsidRPr="00A33127">
        <w:rPr>
          <w:rFonts w:eastAsia="Arial Unicode MS" w:cstheme="minorHAnsi"/>
          <w:iCs/>
          <w:sz w:val="20"/>
          <w:szCs w:val="20"/>
        </w:rPr>
        <w:t>Amon</w:t>
      </w:r>
      <w:proofErr w:type="spellEnd"/>
      <w:r w:rsidRPr="00A33127">
        <w:rPr>
          <w:rFonts w:eastAsia="Arial Unicode MS" w:cstheme="minorHAnsi"/>
          <w:iCs/>
          <w:sz w:val="20"/>
          <w:szCs w:val="20"/>
        </w:rPr>
        <w:t xml:space="preserve">-Ra, </w:t>
      </w:r>
      <w:proofErr w:type="spellStart"/>
      <w:r w:rsidRPr="00A33127">
        <w:rPr>
          <w:rFonts w:eastAsia="Arial Unicode MS" w:cstheme="minorHAnsi"/>
          <w:iCs/>
          <w:sz w:val="20"/>
          <w:szCs w:val="20"/>
        </w:rPr>
        <w:t>Mut</w:t>
      </w:r>
      <w:proofErr w:type="spellEnd"/>
      <w:r w:rsidRPr="00A33127">
        <w:rPr>
          <w:rFonts w:eastAsia="Arial Unicode MS" w:cstheme="minorHAnsi"/>
          <w:iCs/>
          <w:sz w:val="20"/>
          <w:szCs w:val="20"/>
        </w:rPr>
        <w:t xml:space="preserve"> y </w:t>
      </w:r>
      <w:proofErr w:type="spellStart"/>
      <w:r w:rsidRPr="00A33127">
        <w:rPr>
          <w:rFonts w:eastAsia="Arial Unicode MS" w:cstheme="minorHAnsi"/>
          <w:iCs/>
          <w:sz w:val="20"/>
          <w:szCs w:val="20"/>
        </w:rPr>
        <w:t>Khonsu</w:t>
      </w:r>
      <w:proofErr w:type="spellEnd"/>
      <w:r w:rsidRPr="00A33127">
        <w:rPr>
          <w:rFonts w:eastAsia="Arial Unicode MS" w:cstheme="minorHAnsi"/>
          <w:iCs/>
          <w:sz w:val="20"/>
          <w:szCs w:val="20"/>
        </w:rPr>
        <w:t xml:space="preserve"> y el templo de Karnak, inmenso complejo monumental. Regreso en autocar al barco,</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5.</w:t>
      </w:r>
      <w:r>
        <w:rPr>
          <w:rFonts w:eastAsia="Arial Unicode MS" w:cstheme="minorHAnsi"/>
          <w:b/>
          <w:bCs/>
          <w:iCs/>
          <w:sz w:val="20"/>
          <w:szCs w:val="20"/>
        </w:rPr>
        <w:t xml:space="preserve"> </w:t>
      </w:r>
      <w:proofErr w:type="spellStart"/>
      <w:r w:rsidRPr="00A33127">
        <w:rPr>
          <w:rFonts w:eastAsia="Arial Unicode MS" w:cstheme="minorHAnsi"/>
          <w:b/>
          <w:bCs/>
          <w:iCs/>
          <w:sz w:val="20"/>
          <w:szCs w:val="20"/>
        </w:rPr>
        <w:t>Edfu</w:t>
      </w:r>
      <w:proofErr w:type="spellEnd"/>
      <w:r w:rsidRPr="00A33127">
        <w:rPr>
          <w:rFonts w:eastAsia="Arial Unicode MS" w:cstheme="minorHAnsi"/>
          <w:b/>
          <w:bCs/>
          <w:iCs/>
          <w:sz w:val="20"/>
          <w:szCs w:val="20"/>
        </w:rPr>
        <w:t xml:space="preserve"> – </w:t>
      </w:r>
      <w:proofErr w:type="spellStart"/>
      <w:r w:rsidRPr="00A33127">
        <w:rPr>
          <w:rFonts w:eastAsia="Arial Unicode MS" w:cstheme="minorHAnsi"/>
          <w:b/>
          <w:bCs/>
          <w:iCs/>
          <w:sz w:val="20"/>
          <w:szCs w:val="20"/>
        </w:rPr>
        <w:t>Kom</w:t>
      </w:r>
      <w:proofErr w:type="spellEnd"/>
      <w:r w:rsidRPr="00A33127">
        <w:rPr>
          <w:rFonts w:eastAsia="Arial Unicode MS" w:cstheme="minorHAnsi"/>
          <w:b/>
          <w:bCs/>
          <w:iCs/>
          <w:sz w:val="20"/>
          <w:szCs w:val="20"/>
        </w:rPr>
        <w:t xml:space="preserve"> </w:t>
      </w:r>
      <w:proofErr w:type="spellStart"/>
      <w:r w:rsidRPr="00A33127">
        <w:rPr>
          <w:rFonts w:eastAsia="Arial Unicode MS" w:cstheme="minorHAnsi"/>
          <w:b/>
          <w:bCs/>
          <w:iCs/>
          <w:sz w:val="20"/>
          <w:szCs w:val="20"/>
        </w:rPr>
        <w:t>Ombo</w:t>
      </w:r>
      <w:proofErr w:type="spellEnd"/>
      <w:r w:rsidRPr="00A33127">
        <w:rPr>
          <w:rFonts w:eastAsia="Arial Unicode MS" w:cstheme="minorHAnsi"/>
          <w:b/>
          <w:bCs/>
          <w:iCs/>
          <w:sz w:val="20"/>
          <w:szCs w:val="20"/>
        </w:rPr>
        <w:t xml:space="preserve"> – </w:t>
      </w:r>
      <w:proofErr w:type="spellStart"/>
      <w:r w:rsidRPr="00A33127">
        <w:rPr>
          <w:rFonts w:eastAsia="Arial Unicode MS" w:cstheme="minorHAnsi"/>
          <w:b/>
          <w:bCs/>
          <w:iCs/>
          <w:sz w:val="20"/>
          <w:szCs w:val="20"/>
        </w:rPr>
        <w:t>Aswan</w:t>
      </w:r>
      <w:proofErr w:type="spellEnd"/>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En </w:t>
      </w:r>
      <w:proofErr w:type="spellStart"/>
      <w:r w:rsidRPr="00A33127">
        <w:rPr>
          <w:rFonts w:eastAsia="Arial Unicode MS" w:cstheme="minorHAnsi"/>
          <w:iCs/>
          <w:sz w:val="20"/>
          <w:szCs w:val="20"/>
        </w:rPr>
        <w:t>Edfu</w:t>
      </w:r>
      <w:proofErr w:type="spellEnd"/>
      <w:r>
        <w:rPr>
          <w:rFonts w:eastAsia="Arial Unicode MS" w:cstheme="minorHAnsi"/>
          <w:iCs/>
          <w:sz w:val="20"/>
          <w:szCs w:val="20"/>
        </w:rPr>
        <w:t>, v</w:t>
      </w:r>
      <w:r w:rsidRPr="00A33127">
        <w:rPr>
          <w:rFonts w:eastAsia="Arial Unicode MS" w:cstheme="minorHAnsi"/>
          <w:iCs/>
          <w:sz w:val="20"/>
          <w:szCs w:val="20"/>
        </w:rPr>
        <w:t xml:space="preserve">isita el templo dedicado al dios Horus, perfectamente conservado. Continuación del crucero hacia </w:t>
      </w:r>
      <w:proofErr w:type="spellStart"/>
      <w:r w:rsidRPr="00A33127">
        <w:rPr>
          <w:rFonts w:eastAsia="Arial Unicode MS" w:cstheme="minorHAnsi"/>
          <w:iCs/>
          <w:sz w:val="20"/>
          <w:szCs w:val="20"/>
        </w:rPr>
        <w:t>Kom-Ombo</w:t>
      </w:r>
      <w:proofErr w:type="spellEnd"/>
      <w:r w:rsidRPr="00A33127">
        <w:rPr>
          <w:rFonts w:eastAsia="Arial Unicode MS" w:cstheme="minorHAnsi"/>
          <w:iCs/>
          <w:sz w:val="20"/>
          <w:szCs w:val="20"/>
        </w:rPr>
        <w:t xml:space="preserve"> donde se visitará el templo dedicado al dios cocodrilo Sobek y a la Diosa </w:t>
      </w:r>
      <w:proofErr w:type="spellStart"/>
      <w:r w:rsidRPr="00A33127">
        <w:rPr>
          <w:rFonts w:eastAsia="Arial Unicode MS" w:cstheme="minorHAnsi"/>
          <w:iCs/>
          <w:sz w:val="20"/>
          <w:szCs w:val="20"/>
        </w:rPr>
        <w:t>Haroeris</w:t>
      </w:r>
      <w:proofErr w:type="spellEnd"/>
      <w:r w:rsidRPr="00A33127">
        <w:rPr>
          <w:rFonts w:eastAsia="Arial Unicode MS" w:cstheme="minorHAnsi"/>
          <w:iCs/>
          <w:sz w:val="20"/>
          <w:szCs w:val="20"/>
        </w:rPr>
        <w:t xml:space="preserve"> y se verá un </w:t>
      </w:r>
      <w:proofErr w:type="spellStart"/>
      <w:r w:rsidRPr="00A33127">
        <w:rPr>
          <w:rFonts w:eastAsia="Arial Unicode MS" w:cstheme="minorHAnsi"/>
          <w:iCs/>
          <w:sz w:val="20"/>
          <w:szCs w:val="20"/>
        </w:rPr>
        <w:t>nilómetro</w:t>
      </w:r>
      <w:proofErr w:type="spellEnd"/>
      <w:r w:rsidRPr="00A33127">
        <w:rPr>
          <w:rFonts w:eastAsia="Arial Unicode MS" w:cstheme="minorHAnsi"/>
          <w:iCs/>
          <w:sz w:val="20"/>
          <w:szCs w:val="20"/>
        </w:rPr>
        <w:t>, utilizado por los antiguos egipcios para medir el nivel de las aguas de este río.</w:t>
      </w:r>
      <w:r w:rsidRPr="00A33127">
        <w:rPr>
          <w:rFonts w:eastAsia="Arial Unicode MS" w:cstheme="minorHAnsi"/>
          <w:b/>
          <w:bCs/>
          <w:iCs/>
          <w:sz w:val="20"/>
          <w:szCs w:val="20"/>
        </w:rPr>
        <w:t xml:space="preserve"> Almuerzo. </w:t>
      </w:r>
      <w:r w:rsidRPr="00A33127">
        <w:rPr>
          <w:rFonts w:eastAsia="Arial Unicode MS" w:cstheme="minorHAnsi"/>
          <w:iCs/>
          <w:sz w:val="20"/>
          <w:szCs w:val="20"/>
        </w:rPr>
        <w:t xml:space="preserve">Navegación hacia </w:t>
      </w:r>
      <w:proofErr w:type="spellStart"/>
      <w:r w:rsidRPr="00A33127">
        <w:rPr>
          <w:rFonts w:eastAsia="Arial Unicode MS" w:cstheme="minorHAnsi"/>
          <w:iCs/>
          <w:sz w:val="20"/>
          <w:szCs w:val="20"/>
        </w:rPr>
        <w:t>Aswan</w:t>
      </w:r>
      <w:proofErr w:type="spellEnd"/>
      <w:r w:rsidRPr="00A33127">
        <w:rPr>
          <w:rFonts w:eastAsia="Arial Unicode MS" w:cstheme="minorHAnsi"/>
          <w:iCs/>
          <w:sz w:val="20"/>
          <w:szCs w:val="20"/>
        </w:rPr>
        <w:t>.</w:t>
      </w:r>
      <w:r w:rsidRPr="00A33127">
        <w:rPr>
          <w:rFonts w:eastAsia="Arial Unicode MS" w:cstheme="minorHAnsi"/>
          <w:b/>
          <w:bCs/>
          <w:iCs/>
          <w:sz w:val="20"/>
          <w:szCs w:val="20"/>
        </w:rPr>
        <w:t xml:space="preserve"> Cena y alojamiento a bordo.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6.</w:t>
      </w:r>
      <w:r>
        <w:rPr>
          <w:rFonts w:eastAsia="Arial Unicode MS" w:cstheme="minorHAnsi"/>
          <w:b/>
          <w:bCs/>
          <w:iCs/>
          <w:sz w:val="20"/>
          <w:szCs w:val="20"/>
        </w:rPr>
        <w:t xml:space="preserve"> </w:t>
      </w:r>
      <w:proofErr w:type="spellStart"/>
      <w:r w:rsidRPr="00A33127">
        <w:rPr>
          <w:rFonts w:eastAsia="Arial Unicode MS" w:cstheme="minorHAnsi"/>
          <w:b/>
          <w:bCs/>
          <w:iCs/>
          <w:sz w:val="20"/>
          <w:szCs w:val="20"/>
        </w:rPr>
        <w:t>Aswan</w:t>
      </w:r>
      <w:proofErr w:type="spellEnd"/>
    </w:p>
    <w:p w:rsidR="0052603B"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Desayuno. </w:t>
      </w:r>
      <w:r w:rsidRPr="00A33127">
        <w:rPr>
          <w:rFonts w:eastAsia="Arial Unicode MS" w:cstheme="minorHAnsi"/>
          <w:iCs/>
          <w:sz w:val="20"/>
          <w:szCs w:val="20"/>
        </w:rPr>
        <w:t xml:space="preserve">Navegación por el Nilo a bordo de una típica faluca, desde donde se podrá admirar el Mausoleo de </w:t>
      </w:r>
      <w:proofErr w:type="spellStart"/>
      <w:r w:rsidRPr="00A33127">
        <w:rPr>
          <w:rFonts w:eastAsia="Arial Unicode MS" w:cstheme="minorHAnsi"/>
          <w:iCs/>
          <w:sz w:val="20"/>
          <w:szCs w:val="20"/>
        </w:rPr>
        <w:t>Aga</w:t>
      </w:r>
      <w:proofErr w:type="spellEnd"/>
      <w:r w:rsidRPr="00A33127">
        <w:rPr>
          <w:rFonts w:eastAsia="Arial Unicode MS" w:cstheme="minorHAnsi"/>
          <w:iCs/>
          <w:sz w:val="20"/>
          <w:szCs w:val="20"/>
        </w:rPr>
        <w:t xml:space="preserve"> </w:t>
      </w:r>
      <w:proofErr w:type="spellStart"/>
      <w:r w:rsidRPr="00A33127">
        <w:rPr>
          <w:rFonts w:eastAsia="Arial Unicode MS" w:cstheme="minorHAnsi"/>
          <w:iCs/>
          <w:sz w:val="20"/>
          <w:szCs w:val="20"/>
        </w:rPr>
        <w:t>Khan</w:t>
      </w:r>
      <w:proofErr w:type="spellEnd"/>
      <w:r w:rsidRPr="00A33127">
        <w:rPr>
          <w:rFonts w:eastAsia="Arial Unicode MS" w:cstheme="minorHAnsi"/>
          <w:iCs/>
          <w:sz w:val="20"/>
          <w:szCs w:val="20"/>
        </w:rPr>
        <w:t>.</w:t>
      </w:r>
      <w:r w:rsidRPr="00A33127">
        <w:rPr>
          <w:rFonts w:eastAsia="Arial Unicode MS" w:cstheme="minorHAnsi"/>
          <w:b/>
          <w:bCs/>
          <w:iCs/>
          <w:sz w:val="20"/>
          <w:szCs w:val="20"/>
        </w:rPr>
        <w:t xml:space="preserve"> Almuerzo. </w:t>
      </w:r>
      <w:r w:rsidRPr="00A33127">
        <w:rPr>
          <w:rFonts w:eastAsia="Arial Unicode MS" w:cstheme="minorHAnsi"/>
          <w:iCs/>
          <w:sz w:val="20"/>
          <w:szCs w:val="20"/>
        </w:rPr>
        <w:t xml:space="preserve">También se visitarán las canteras de granito rojo, donde se encuentra el obelisco inacabado, y la Gran Presa de </w:t>
      </w:r>
      <w:proofErr w:type="spellStart"/>
      <w:r w:rsidRPr="00A33127">
        <w:rPr>
          <w:rFonts w:eastAsia="Arial Unicode MS" w:cstheme="minorHAnsi"/>
          <w:iCs/>
          <w:sz w:val="20"/>
          <w:szCs w:val="20"/>
        </w:rPr>
        <w:t>Aswan</w:t>
      </w:r>
      <w:proofErr w:type="spellEnd"/>
      <w:r w:rsidRPr="00A33127">
        <w:rPr>
          <w:rFonts w:eastAsia="Arial Unicode MS" w:cstheme="minorHAnsi"/>
          <w:iCs/>
          <w:sz w:val="20"/>
          <w:szCs w:val="20"/>
        </w:rPr>
        <w:t>, monumental obra de ingeniería construida para controlar las inundaciones de las riberas del Nilo.</w:t>
      </w:r>
      <w:r w:rsidRPr="00A33127">
        <w:rPr>
          <w:rFonts w:eastAsia="Arial Unicode MS" w:cstheme="minorHAnsi"/>
          <w:b/>
          <w:bCs/>
          <w:iCs/>
          <w:sz w:val="20"/>
          <w:szCs w:val="20"/>
        </w:rPr>
        <w:t xml:space="preserve"> Cena y alojamiento a bordo.</w:t>
      </w:r>
    </w:p>
    <w:p w:rsidR="0052603B" w:rsidRPr="00A11F91" w:rsidRDefault="0052603B" w:rsidP="0052603B">
      <w:pPr>
        <w:jc w:val="both"/>
        <w:rPr>
          <w:rFonts w:eastAsia="Arial Unicode MS" w:cstheme="minorHAnsi"/>
          <w:i/>
          <w:sz w:val="18"/>
          <w:szCs w:val="18"/>
        </w:rPr>
      </w:pPr>
      <w:r w:rsidRPr="00A11F91">
        <w:rPr>
          <w:rFonts w:eastAsia="Arial Unicode MS" w:cstheme="minorHAnsi"/>
          <w:i/>
          <w:sz w:val="18"/>
          <w:szCs w:val="18"/>
        </w:rPr>
        <w:t xml:space="preserve">Opcional: La Excursión a Abu Simbel, a la hora indicada – aproximadamente a las 03:30 </w:t>
      </w:r>
      <w:proofErr w:type="spellStart"/>
      <w:r w:rsidRPr="00A11F91">
        <w:rPr>
          <w:rFonts w:eastAsia="Arial Unicode MS" w:cstheme="minorHAnsi"/>
          <w:i/>
          <w:sz w:val="18"/>
          <w:szCs w:val="18"/>
        </w:rPr>
        <w:t>hrs</w:t>
      </w:r>
      <w:proofErr w:type="spellEnd"/>
      <w:r w:rsidRPr="00A11F91">
        <w:rPr>
          <w:rFonts w:eastAsia="Arial Unicode MS" w:cstheme="minorHAnsi"/>
          <w:i/>
          <w:sz w:val="18"/>
          <w:szCs w:val="18"/>
        </w:rPr>
        <w:t xml:space="preserve"> de la mañana, salida en avión o </w:t>
      </w:r>
      <w:proofErr w:type="spellStart"/>
      <w:r w:rsidRPr="00A11F91">
        <w:rPr>
          <w:rFonts w:eastAsia="Arial Unicode MS" w:cstheme="minorHAnsi"/>
          <w:i/>
          <w:sz w:val="18"/>
          <w:szCs w:val="18"/>
        </w:rPr>
        <w:t>autobus</w:t>
      </w:r>
      <w:proofErr w:type="spellEnd"/>
      <w:r w:rsidRPr="00A11F91">
        <w:rPr>
          <w:rFonts w:eastAsia="Arial Unicode MS" w:cstheme="minorHAnsi"/>
          <w:i/>
          <w:sz w:val="18"/>
          <w:szCs w:val="18"/>
        </w:rPr>
        <w:t xml:space="preserve"> para realizar la excursión, Abu Simbel que un lugar de interés arqueológico que se compone de dos templos egipcios ubicado en la ribera occidental del lago Nasser, recorrido y explicación. A la hora </w:t>
      </w:r>
      <w:proofErr w:type="spellStart"/>
      <w:r w:rsidRPr="00A11F91">
        <w:rPr>
          <w:rFonts w:eastAsia="Arial Unicode MS" w:cstheme="minorHAnsi"/>
          <w:i/>
          <w:sz w:val="18"/>
          <w:szCs w:val="18"/>
        </w:rPr>
        <w:t>acorda</w:t>
      </w:r>
      <w:proofErr w:type="spellEnd"/>
      <w:r w:rsidRPr="00A11F91">
        <w:rPr>
          <w:rFonts w:eastAsia="Arial Unicode MS" w:cstheme="minorHAnsi"/>
          <w:i/>
          <w:sz w:val="18"/>
          <w:szCs w:val="18"/>
        </w:rPr>
        <w:t xml:space="preserve"> regreso a </w:t>
      </w:r>
      <w:proofErr w:type="spellStart"/>
      <w:r w:rsidRPr="00A11F91">
        <w:rPr>
          <w:rFonts w:eastAsia="Arial Unicode MS" w:cstheme="minorHAnsi"/>
          <w:i/>
          <w:sz w:val="18"/>
          <w:szCs w:val="18"/>
        </w:rPr>
        <w:t>Aswan</w:t>
      </w:r>
      <w:proofErr w:type="spellEnd"/>
      <w:r w:rsidRPr="00A11F91">
        <w:rPr>
          <w:rFonts w:eastAsia="Arial Unicode MS" w:cstheme="minorHAnsi"/>
          <w:i/>
          <w:sz w:val="18"/>
          <w:szCs w:val="18"/>
        </w:rPr>
        <w:t>.</w:t>
      </w:r>
    </w:p>
    <w:p w:rsidR="0052603B"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 </w:t>
      </w:r>
    </w:p>
    <w:p w:rsidR="0052603B" w:rsidRDefault="0052603B" w:rsidP="0052603B">
      <w:pPr>
        <w:jc w:val="both"/>
        <w:rPr>
          <w:rFonts w:eastAsia="Arial Unicode MS" w:cstheme="minorHAnsi"/>
          <w:b/>
          <w:bCs/>
          <w:iCs/>
          <w:sz w:val="20"/>
          <w:szCs w:val="20"/>
        </w:rPr>
      </w:pPr>
    </w:p>
    <w:p w:rsidR="0052603B" w:rsidRDefault="0052603B" w:rsidP="0052603B">
      <w:pPr>
        <w:jc w:val="both"/>
        <w:rPr>
          <w:rFonts w:eastAsia="Arial Unicode MS" w:cstheme="minorHAnsi"/>
          <w:b/>
          <w:bCs/>
          <w:iCs/>
          <w:sz w:val="20"/>
          <w:szCs w:val="20"/>
        </w:rPr>
      </w:pPr>
    </w:p>
    <w:p w:rsidR="0052603B" w:rsidRPr="00A33127" w:rsidRDefault="0052603B" w:rsidP="0052603B">
      <w:pPr>
        <w:jc w:val="both"/>
        <w:rPr>
          <w:rFonts w:eastAsia="Arial Unicode MS" w:cstheme="minorHAnsi"/>
          <w:b/>
          <w:bCs/>
          <w:iCs/>
          <w:sz w:val="20"/>
          <w:szCs w:val="20"/>
        </w:rPr>
      </w:pP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Día 7.</w:t>
      </w:r>
      <w:r>
        <w:rPr>
          <w:rFonts w:eastAsia="Arial Unicode MS" w:cstheme="minorHAnsi"/>
          <w:b/>
          <w:bCs/>
          <w:iCs/>
          <w:sz w:val="20"/>
          <w:szCs w:val="20"/>
        </w:rPr>
        <w:t xml:space="preserve"> </w:t>
      </w:r>
      <w:proofErr w:type="spellStart"/>
      <w:r w:rsidRPr="00A33127">
        <w:rPr>
          <w:rFonts w:eastAsia="Arial Unicode MS" w:cstheme="minorHAnsi"/>
          <w:b/>
          <w:bCs/>
          <w:iCs/>
          <w:sz w:val="20"/>
          <w:szCs w:val="20"/>
        </w:rPr>
        <w:t>Aswan</w:t>
      </w:r>
      <w:proofErr w:type="spellEnd"/>
      <w:r w:rsidRPr="00A33127">
        <w:rPr>
          <w:rFonts w:eastAsia="Arial Unicode MS" w:cstheme="minorHAnsi"/>
          <w:b/>
          <w:bCs/>
          <w:iCs/>
          <w:sz w:val="20"/>
          <w:szCs w:val="20"/>
        </w:rPr>
        <w:t xml:space="preserve"> – El Cairo</w:t>
      </w:r>
    </w:p>
    <w:p w:rsidR="0052603B" w:rsidRPr="00A33127" w:rsidRDefault="0052603B" w:rsidP="0052603B">
      <w:pPr>
        <w:jc w:val="both"/>
        <w:rPr>
          <w:rFonts w:eastAsia="Arial Unicode MS" w:cstheme="minorHAnsi"/>
          <w:b/>
          <w:bCs/>
          <w:iCs/>
          <w:sz w:val="20"/>
          <w:szCs w:val="20"/>
        </w:rPr>
      </w:pPr>
      <w:r w:rsidRPr="00A33127">
        <w:rPr>
          <w:rFonts w:eastAsia="Arial Unicode MS" w:cstheme="minorHAnsi"/>
          <w:b/>
          <w:bCs/>
          <w:iCs/>
          <w:sz w:val="20"/>
          <w:szCs w:val="20"/>
        </w:rPr>
        <w:t xml:space="preserve">Desembarque. </w:t>
      </w:r>
      <w:r w:rsidRPr="00A33127">
        <w:rPr>
          <w:rFonts w:eastAsia="Arial Unicode MS" w:cstheme="minorHAnsi"/>
          <w:iCs/>
          <w:sz w:val="20"/>
          <w:szCs w:val="20"/>
        </w:rPr>
        <w:t>A la hora indicada, traslado al aeropuerto. Salida en avión (vuelo incluido) con destino a El Cairo. Recepción y traslado al hotel</w:t>
      </w:r>
      <w:r w:rsidRPr="00A33127">
        <w:rPr>
          <w:rFonts w:eastAsia="Arial Unicode MS" w:cstheme="minorHAnsi"/>
          <w:b/>
          <w:bCs/>
          <w:iCs/>
          <w:sz w:val="20"/>
          <w:szCs w:val="20"/>
        </w:rPr>
        <w:t>. Alojamiento.</w:t>
      </w:r>
    </w:p>
    <w:p w:rsidR="0052603B" w:rsidRPr="00A11F91" w:rsidRDefault="0052603B" w:rsidP="0052603B">
      <w:pPr>
        <w:jc w:val="both"/>
        <w:rPr>
          <w:rFonts w:eastAsia="Arial Unicode MS" w:cstheme="minorHAnsi"/>
          <w:i/>
          <w:sz w:val="18"/>
          <w:szCs w:val="18"/>
        </w:rPr>
      </w:pPr>
      <w:r w:rsidRPr="00A33127">
        <w:rPr>
          <w:rFonts w:eastAsia="Arial Unicode MS" w:cstheme="minorHAnsi"/>
          <w:b/>
          <w:bCs/>
          <w:iCs/>
          <w:sz w:val="20"/>
          <w:szCs w:val="20"/>
        </w:rPr>
        <w:t xml:space="preserve"> </w:t>
      </w:r>
      <w:r w:rsidRPr="00A11F91">
        <w:rPr>
          <w:rFonts w:eastAsia="Arial Unicode MS" w:cstheme="minorHAnsi"/>
          <w:i/>
          <w:sz w:val="18"/>
          <w:szCs w:val="18"/>
        </w:rPr>
        <w:t>Opcional: la ciudad de Alejandría, que fue fundada por Alejandro Magno a su paso por Egipto. Fue conocida por su gran biblioteca, la más grande del mundo y también por una de las siete maravillas del mundo antiguo, su faro, situado en la isla de Pharos. Visita de la ciudad en la podremos disfrutar de La Biblioteca de Alejandría, la nueva Biblioteca</w:t>
      </w:r>
      <w:r>
        <w:rPr>
          <w:rFonts w:eastAsia="Arial Unicode MS" w:cstheme="minorHAnsi"/>
          <w:i/>
          <w:sz w:val="18"/>
          <w:szCs w:val="18"/>
        </w:rPr>
        <w:t xml:space="preserve"> y más</w:t>
      </w:r>
      <w:r w:rsidRPr="00A11F91">
        <w:rPr>
          <w:rFonts w:eastAsia="Arial Unicode MS" w:cstheme="minorHAnsi"/>
          <w:i/>
          <w:sz w:val="18"/>
          <w:szCs w:val="18"/>
        </w:rPr>
        <w:t xml:space="preserve">. Veremos el Pilar el Pompeyo, con sus más de 25 metros de altura y construido entre los monumentos del </w:t>
      </w:r>
      <w:proofErr w:type="spellStart"/>
      <w:r w:rsidRPr="00A11F91">
        <w:rPr>
          <w:rFonts w:eastAsia="Arial Unicode MS" w:cstheme="minorHAnsi"/>
          <w:i/>
          <w:sz w:val="18"/>
          <w:szCs w:val="18"/>
        </w:rPr>
        <w:t>Sarapium</w:t>
      </w:r>
      <w:proofErr w:type="spellEnd"/>
      <w:r w:rsidRPr="00A11F91">
        <w:rPr>
          <w:rFonts w:eastAsia="Arial Unicode MS" w:cstheme="minorHAnsi"/>
          <w:i/>
          <w:sz w:val="18"/>
          <w:szCs w:val="18"/>
        </w:rPr>
        <w:t xml:space="preserve"> en el año 297 d.C. en honor al Emperador Diocleciano. Por la tarde salida hacia el Cairo, llegada  a su hotel. </w:t>
      </w:r>
    </w:p>
    <w:p w:rsidR="0052603B" w:rsidRPr="00A33127" w:rsidRDefault="0052603B" w:rsidP="0052603B">
      <w:pPr>
        <w:jc w:val="both"/>
        <w:rPr>
          <w:rFonts w:eastAsia="Arial Unicode MS" w:cstheme="minorHAnsi"/>
          <w:b/>
          <w:bCs/>
          <w:iCs/>
          <w:sz w:val="20"/>
          <w:szCs w:val="20"/>
        </w:rPr>
      </w:pPr>
    </w:p>
    <w:p w:rsidR="0052603B" w:rsidRPr="004D6372" w:rsidRDefault="0052603B" w:rsidP="0052603B">
      <w:pPr>
        <w:jc w:val="both"/>
        <w:rPr>
          <w:rFonts w:eastAsia="Arial Unicode MS" w:cstheme="minorHAnsi"/>
          <w:b/>
          <w:bCs/>
          <w:iCs/>
          <w:sz w:val="20"/>
          <w:szCs w:val="20"/>
        </w:rPr>
      </w:pPr>
      <w:r w:rsidRPr="004D6372">
        <w:rPr>
          <w:rFonts w:eastAsia="Arial Unicode MS" w:cstheme="minorHAnsi"/>
          <w:b/>
          <w:bCs/>
          <w:iCs/>
          <w:sz w:val="20"/>
          <w:szCs w:val="20"/>
        </w:rPr>
        <w:t>Día 8.</w:t>
      </w:r>
      <w:r>
        <w:rPr>
          <w:rFonts w:eastAsia="Arial Unicode MS" w:cstheme="minorHAnsi"/>
          <w:b/>
          <w:bCs/>
          <w:iCs/>
          <w:sz w:val="20"/>
          <w:szCs w:val="20"/>
        </w:rPr>
        <w:t xml:space="preserve"> </w:t>
      </w:r>
      <w:r w:rsidRPr="004D6372">
        <w:rPr>
          <w:rFonts w:eastAsia="Arial Unicode MS" w:cstheme="minorHAnsi"/>
          <w:b/>
          <w:bCs/>
          <w:iCs/>
          <w:sz w:val="20"/>
          <w:szCs w:val="20"/>
        </w:rPr>
        <w:t>El Cairo – México</w:t>
      </w:r>
    </w:p>
    <w:p w:rsidR="0052603B" w:rsidRPr="004D6372" w:rsidRDefault="0052603B" w:rsidP="0052603B">
      <w:pPr>
        <w:jc w:val="both"/>
        <w:rPr>
          <w:rFonts w:eastAsia="Arial Unicode MS" w:cstheme="minorHAnsi"/>
          <w:iCs/>
          <w:sz w:val="20"/>
          <w:szCs w:val="20"/>
        </w:rPr>
      </w:pPr>
      <w:r w:rsidRPr="004D6372">
        <w:rPr>
          <w:rFonts w:eastAsia="Arial Unicode MS" w:cstheme="minorHAnsi"/>
          <w:b/>
          <w:bCs/>
          <w:iCs/>
          <w:sz w:val="20"/>
          <w:szCs w:val="20"/>
        </w:rPr>
        <w:t xml:space="preserve">Desayuno. </w:t>
      </w:r>
      <w:r w:rsidRPr="004D6372">
        <w:rPr>
          <w:rFonts w:eastAsia="Arial Unicode MS" w:cstheme="minorHAnsi"/>
          <w:iCs/>
          <w:sz w:val="20"/>
          <w:szCs w:val="20"/>
        </w:rPr>
        <w:t>A la hora prevista traslado al aeropuerto</w:t>
      </w:r>
      <w:r>
        <w:rPr>
          <w:rFonts w:eastAsia="Arial Unicode MS" w:cstheme="minorHAnsi"/>
          <w:iCs/>
          <w:sz w:val="20"/>
          <w:szCs w:val="20"/>
        </w:rPr>
        <w:t>, p</w:t>
      </w:r>
      <w:r w:rsidRPr="004D6372">
        <w:rPr>
          <w:rFonts w:eastAsia="Arial Unicode MS" w:cstheme="minorHAnsi"/>
          <w:iCs/>
          <w:sz w:val="20"/>
          <w:szCs w:val="20"/>
        </w:rPr>
        <w:t>ara tomar el vuelo con destino a México.</w:t>
      </w:r>
    </w:p>
    <w:p w:rsidR="0052603B" w:rsidRPr="00F93D89" w:rsidRDefault="0052603B" w:rsidP="0052603B">
      <w:pPr>
        <w:rPr>
          <w:rFonts w:eastAsia="Times" w:cstheme="minorHAnsi"/>
          <w:b/>
          <w:sz w:val="20"/>
          <w:szCs w:val="20"/>
          <w:lang w:eastAsia="es-ES"/>
        </w:rPr>
      </w:pPr>
    </w:p>
    <w:p w:rsidR="0052603B" w:rsidRPr="00B26C3A" w:rsidRDefault="0052603B" w:rsidP="0052603B">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52603B" w:rsidRDefault="0052603B" w:rsidP="0052603B">
      <w:pPr>
        <w:rPr>
          <w:sz w:val="20"/>
          <w:szCs w:val="20"/>
          <w:lang w:val="es-ES"/>
        </w:rPr>
      </w:pPr>
    </w:p>
    <w:p w:rsidR="0052603B" w:rsidRDefault="0052603B" w:rsidP="0052603B">
      <w:pPr>
        <w:rPr>
          <w:sz w:val="20"/>
          <w:szCs w:val="20"/>
          <w:lang w:val="es-ES"/>
        </w:rPr>
      </w:pPr>
    </w:p>
    <w:p w:rsidR="0052603B" w:rsidRPr="00B56B0D" w:rsidRDefault="0052603B" w:rsidP="0052603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6FDDCA0" wp14:editId="7405B8C5">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2603B" w:rsidRPr="00F74623" w:rsidRDefault="0052603B" w:rsidP="0052603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FDDCA0"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AMGCYEC&#10;AAA6BQAADgAAAAAAAAAAAAAAAAAuAgAAZHJzL2Uyb0RvYy54bWxQSwECLQAUAAYACAAAACEAw7d+&#10;SN0AAAAGAQAADwAAAAAAAAAAAAAAAADbBAAAZHJzL2Rvd25yZXYueG1sUEsFBgAAAAAEAAQA8wAA&#10;AOUFAAAAAA==&#10;" fillcolor="black [3200]" strokecolor="black [1600]" strokeweight="1pt">
                <v:textbox>
                  <w:txbxContent>
                    <w:p w:rsidR="0052603B" w:rsidRPr="00F74623" w:rsidRDefault="0052603B" w:rsidP="0052603B">
                      <w:pPr>
                        <w:jc w:val="center"/>
                        <w:rPr>
                          <w:b/>
                          <w:i/>
                          <w:lang w:val="es-ES"/>
                        </w:rPr>
                      </w:pPr>
                      <w:r w:rsidRPr="00F74623">
                        <w:rPr>
                          <w:b/>
                          <w:i/>
                          <w:lang w:val="es-ES"/>
                        </w:rPr>
                        <w:t>JULIÁ TOURS INCLUYE:</w:t>
                      </w:r>
                    </w:p>
                  </w:txbxContent>
                </v:textbox>
                <w10:wrap type="square"/>
              </v:rect>
            </w:pict>
          </mc:Fallback>
        </mc:AlternateContent>
      </w:r>
    </w:p>
    <w:p w:rsidR="0052603B" w:rsidRPr="00B56B0D" w:rsidRDefault="0052603B" w:rsidP="0052603B">
      <w:pPr>
        <w:rPr>
          <w:sz w:val="20"/>
          <w:szCs w:val="20"/>
          <w:lang w:val="es-ES"/>
        </w:rPr>
      </w:pPr>
    </w:p>
    <w:p w:rsidR="0052603B" w:rsidRPr="00B56B0D" w:rsidRDefault="0052603B" w:rsidP="0052603B">
      <w:pPr>
        <w:tabs>
          <w:tab w:val="left" w:pos="851"/>
        </w:tabs>
        <w:rPr>
          <w:sz w:val="20"/>
          <w:szCs w:val="20"/>
        </w:rPr>
      </w:pP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noches en El Cairo y </w:t>
      </w:r>
      <w:r>
        <w:rPr>
          <w:sz w:val="20"/>
          <w:szCs w:val="20"/>
        </w:rPr>
        <w:t>4</w:t>
      </w:r>
      <w:r w:rsidRPr="00D75BAA">
        <w:rPr>
          <w:sz w:val="20"/>
          <w:szCs w:val="20"/>
        </w:rPr>
        <w:t xml:space="preserve"> noches de crucero por el Nilo.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3</w:t>
      </w:r>
      <w:r w:rsidRPr="00D75BAA">
        <w:rPr>
          <w:sz w:val="20"/>
          <w:szCs w:val="20"/>
        </w:rPr>
        <w:t xml:space="preserve"> desayunos en El Cairo y pensión completa en el crucero.</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52603B" w:rsidRPr="00D75BAA" w:rsidRDefault="0052603B" w:rsidP="0052603B">
      <w:pPr>
        <w:pStyle w:val="Prrafodelista"/>
        <w:numPr>
          <w:ilvl w:val="0"/>
          <w:numId w:val="3"/>
        </w:numPr>
        <w:tabs>
          <w:tab w:val="left" w:pos="851"/>
        </w:tabs>
        <w:spacing w:after="0" w:line="240" w:lineRule="auto"/>
        <w:ind w:left="1276" w:hanging="709"/>
        <w:rPr>
          <w:sz w:val="20"/>
          <w:szCs w:val="20"/>
        </w:rPr>
      </w:pPr>
      <w:r w:rsidRPr="00D75BAA">
        <w:rPr>
          <w:sz w:val="20"/>
          <w:szCs w:val="20"/>
        </w:rPr>
        <w:t>Vuelo en Clase Turista El Cairo</w:t>
      </w:r>
      <w:r>
        <w:rPr>
          <w:sz w:val="20"/>
          <w:szCs w:val="20"/>
        </w:rPr>
        <w:t xml:space="preserve"> </w:t>
      </w:r>
      <w:r w:rsidRPr="00D75BAA">
        <w:rPr>
          <w:sz w:val="20"/>
          <w:szCs w:val="20"/>
        </w:rPr>
        <w:t>–</w:t>
      </w:r>
      <w:r>
        <w:rPr>
          <w:sz w:val="20"/>
          <w:szCs w:val="20"/>
        </w:rPr>
        <w:t xml:space="preserve"> </w:t>
      </w:r>
      <w:proofErr w:type="spellStart"/>
      <w:r w:rsidRPr="00D75BAA">
        <w:rPr>
          <w:sz w:val="20"/>
          <w:szCs w:val="20"/>
        </w:rPr>
        <w:t>Luxor</w:t>
      </w:r>
      <w:proofErr w:type="spellEnd"/>
      <w:r w:rsidRPr="00D75BAA">
        <w:rPr>
          <w:sz w:val="20"/>
          <w:szCs w:val="20"/>
        </w:rPr>
        <w:t xml:space="preserve"> // </w:t>
      </w:r>
      <w:proofErr w:type="spellStart"/>
      <w:r w:rsidRPr="00D75BAA">
        <w:rPr>
          <w:sz w:val="20"/>
          <w:szCs w:val="20"/>
        </w:rPr>
        <w:t>Aswan</w:t>
      </w:r>
      <w:proofErr w:type="spellEnd"/>
      <w:r w:rsidRPr="00D75BAA">
        <w:rPr>
          <w:sz w:val="20"/>
          <w:szCs w:val="20"/>
        </w:rPr>
        <w:t xml:space="preserve"> – El Cairo </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52603B" w:rsidRPr="008C1622" w:rsidRDefault="0052603B" w:rsidP="0052603B">
      <w:pPr>
        <w:pStyle w:val="Prrafodelista"/>
        <w:numPr>
          <w:ilvl w:val="0"/>
          <w:numId w:val="3"/>
        </w:numPr>
        <w:tabs>
          <w:tab w:val="left" w:pos="851"/>
        </w:tabs>
        <w:spacing w:after="0" w:line="240" w:lineRule="auto"/>
        <w:ind w:left="1276" w:hanging="709"/>
        <w:rPr>
          <w:sz w:val="20"/>
          <w:szCs w:val="20"/>
        </w:rPr>
      </w:pPr>
      <w:r w:rsidRPr="008C1622">
        <w:rPr>
          <w:sz w:val="20"/>
          <w:szCs w:val="20"/>
        </w:rPr>
        <w:t>Seguro de asistencia</w:t>
      </w:r>
      <w:r>
        <w:rPr>
          <w:sz w:val="20"/>
          <w:szCs w:val="20"/>
        </w:rPr>
        <w:t xml:space="preserve"> básico</w:t>
      </w:r>
      <w:r w:rsidRPr="008C1622">
        <w:rPr>
          <w:sz w:val="20"/>
          <w:szCs w:val="20"/>
        </w:rPr>
        <w:t>.</w:t>
      </w:r>
    </w:p>
    <w:p w:rsidR="0052603B" w:rsidRPr="00D91907" w:rsidRDefault="0052603B" w:rsidP="0052603B">
      <w:pPr>
        <w:tabs>
          <w:tab w:val="left" w:pos="851"/>
        </w:tabs>
        <w:rPr>
          <w:sz w:val="20"/>
          <w:szCs w:val="20"/>
        </w:rPr>
      </w:pPr>
    </w:p>
    <w:p w:rsidR="0052603B" w:rsidRPr="00D91907" w:rsidRDefault="0052603B" w:rsidP="0052603B">
      <w:pPr>
        <w:tabs>
          <w:tab w:val="left" w:pos="851"/>
        </w:tabs>
        <w:rPr>
          <w:b/>
          <w:bCs/>
        </w:rPr>
      </w:pPr>
      <w:r w:rsidRPr="00D91907">
        <w:rPr>
          <w:b/>
          <w:bCs/>
        </w:rPr>
        <w:t>NO Incluye</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52603B" w:rsidRPr="00B56B0D"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52603B" w:rsidRDefault="0052603B" w:rsidP="0052603B">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52603B" w:rsidRDefault="0052603B" w:rsidP="0052603B">
      <w:pPr>
        <w:tabs>
          <w:tab w:val="left" w:pos="851"/>
        </w:tabs>
        <w:rPr>
          <w:sz w:val="20"/>
          <w:szCs w:val="20"/>
        </w:rPr>
      </w:pPr>
    </w:p>
    <w:p w:rsidR="0052603B" w:rsidRDefault="0052603B" w:rsidP="0052603B">
      <w:pPr>
        <w:tabs>
          <w:tab w:val="left" w:pos="851"/>
        </w:tabs>
        <w:rPr>
          <w:sz w:val="20"/>
          <w:szCs w:val="20"/>
        </w:rPr>
      </w:pPr>
    </w:p>
    <w:p w:rsidR="0052603B" w:rsidRDefault="0052603B" w:rsidP="0052603B">
      <w:pPr>
        <w:rPr>
          <w:rFonts w:eastAsia="Calibri" w:cs="Tahoma"/>
          <w:b/>
          <w:color w:val="000000" w:themeColor="text1"/>
        </w:rPr>
      </w:pPr>
    </w:p>
    <w:tbl>
      <w:tblPr>
        <w:tblW w:w="7078" w:type="dxa"/>
        <w:tblCellMar>
          <w:left w:w="70" w:type="dxa"/>
          <w:right w:w="70" w:type="dxa"/>
        </w:tblCellMar>
        <w:tblLook w:val="04A0" w:firstRow="1" w:lastRow="0" w:firstColumn="1" w:lastColumn="0" w:noHBand="0" w:noVBand="1"/>
      </w:tblPr>
      <w:tblGrid>
        <w:gridCol w:w="4130"/>
        <w:gridCol w:w="835"/>
        <w:gridCol w:w="832"/>
        <w:gridCol w:w="1281"/>
      </w:tblGrid>
      <w:tr w:rsidR="0052603B" w:rsidRPr="0052603B" w:rsidTr="00C07582">
        <w:trPr>
          <w:trHeight w:val="315"/>
        </w:trPr>
        <w:tc>
          <w:tcPr>
            <w:tcW w:w="7078" w:type="dxa"/>
            <w:gridSpan w:val="4"/>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52603B" w:rsidRPr="0052603B" w:rsidRDefault="0052603B" w:rsidP="00C07582">
            <w:pPr>
              <w:jc w:val="center"/>
              <w:rPr>
                <w:rFonts w:ascii="Calibri" w:eastAsia="Times New Roman" w:hAnsi="Calibri" w:cs="Calibri"/>
                <w:b/>
                <w:bCs/>
                <w:color w:val="FFFFFF"/>
                <w:sz w:val="20"/>
                <w:szCs w:val="20"/>
                <w:lang w:val="es-MX" w:eastAsia="es-MX"/>
              </w:rPr>
            </w:pPr>
            <w:r w:rsidRPr="0052603B">
              <w:rPr>
                <w:rFonts w:ascii="Calibri" w:eastAsia="Times New Roman" w:hAnsi="Calibri" w:cs="Calibri"/>
                <w:b/>
                <w:bCs/>
                <w:color w:val="FFFFFF"/>
                <w:sz w:val="20"/>
                <w:szCs w:val="20"/>
                <w:lang w:val="es-MX" w:eastAsia="es-MX"/>
              </w:rPr>
              <w:t xml:space="preserve">TARIFA EN USD POR PERSONA </w:t>
            </w:r>
          </w:p>
        </w:tc>
      </w:tr>
      <w:tr w:rsidR="0052603B" w:rsidRPr="0052603B" w:rsidTr="00C07582">
        <w:trPr>
          <w:trHeight w:val="300"/>
        </w:trPr>
        <w:tc>
          <w:tcPr>
            <w:tcW w:w="7078"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52603B" w:rsidRPr="0052603B" w:rsidRDefault="0052603B" w:rsidP="00C07582">
            <w:pPr>
              <w:rPr>
                <w:rFonts w:ascii="Calibri" w:eastAsia="Times New Roman" w:hAnsi="Calibri" w:cs="Calibri"/>
                <w:b/>
                <w:bCs/>
                <w:color w:val="000000"/>
                <w:sz w:val="20"/>
                <w:szCs w:val="20"/>
                <w:lang w:val="es-MX" w:eastAsia="es-MX"/>
              </w:rPr>
            </w:pPr>
            <w:r w:rsidRPr="0052603B">
              <w:rPr>
                <w:rFonts w:ascii="Calibri" w:eastAsia="Times New Roman" w:hAnsi="Calibri" w:cs="Calibri"/>
                <w:b/>
                <w:bCs/>
                <w:color w:val="000000"/>
                <w:sz w:val="20"/>
                <w:szCs w:val="20"/>
                <w:lang w:val="es-MX" w:eastAsia="es-MX"/>
              </w:rPr>
              <w:t xml:space="preserve">SERVICIOS TERRESTRES EXCLUSIVAMENTE                    (MÍNIMO 2 PASAJEROS) </w:t>
            </w:r>
          </w:p>
        </w:tc>
      </w:tr>
      <w:tr w:rsidR="0052603B" w:rsidRPr="0052603B" w:rsidTr="00C07582">
        <w:trPr>
          <w:trHeight w:val="315"/>
        </w:trPr>
        <w:tc>
          <w:tcPr>
            <w:tcW w:w="4130" w:type="dxa"/>
            <w:tcBorders>
              <w:top w:val="nil"/>
              <w:left w:val="single" w:sz="8" w:space="0" w:color="auto"/>
              <w:bottom w:val="single" w:sz="8" w:space="0" w:color="auto"/>
              <w:right w:val="single" w:sz="4" w:space="0" w:color="auto"/>
            </w:tcBorders>
            <w:shd w:val="clear" w:color="000000" w:fill="000000"/>
            <w:noWrap/>
            <w:vAlign w:val="bottom"/>
            <w:hideMark/>
          </w:tcPr>
          <w:p w:rsidR="0052603B" w:rsidRPr="0052603B" w:rsidRDefault="0052603B" w:rsidP="00C07582">
            <w:pPr>
              <w:rPr>
                <w:rFonts w:ascii="Calibri" w:eastAsia="Times New Roman" w:hAnsi="Calibri" w:cs="Calibri"/>
                <w:b/>
                <w:bCs/>
                <w:color w:val="FFFFFF"/>
                <w:sz w:val="20"/>
                <w:szCs w:val="20"/>
                <w:lang w:val="es-MX" w:eastAsia="es-MX"/>
              </w:rPr>
            </w:pPr>
            <w:r w:rsidRPr="0052603B">
              <w:rPr>
                <w:rFonts w:ascii="Calibri" w:eastAsia="Times New Roman" w:hAnsi="Calibri" w:cs="Calibri"/>
                <w:b/>
                <w:bCs/>
                <w:color w:val="FFFFFF"/>
                <w:sz w:val="20"/>
                <w:szCs w:val="20"/>
                <w:lang w:val="es-MX" w:eastAsia="es-MX"/>
              </w:rPr>
              <w:t>10 Enero - 30 Septiembre 2023</w:t>
            </w:r>
          </w:p>
        </w:tc>
        <w:tc>
          <w:tcPr>
            <w:tcW w:w="835" w:type="dxa"/>
            <w:tcBorders>
              <w:top w:val="nil"/>
              <w:left w:val="nil"/>
              <w:bottom w:val="single" w:sz="8" w:space="0" w:color="auto"/>
              <w:right w:val="single" w:sz="4" w:space="0" w:color="auto"/>
            </w:tcBorders>
            <w:shd w:val="clear" w:color="000000" w:fill="000000"/>
            <w:noWrap/>
            <w:vAlign w:val="bottom"/>
            <w:hideMark/>
          </w:tcPr>
          <w:p w:rsidR="0052603B" w:rsidRPr="0052603B" w:rsidRDefault="0052603B" w:rsidP="00C07582">
            <w:pPr>
              <w:jc w:val="center"/>
              <w:rPr>
                <w:rFonts w:ascii="Calibri" w:eastAsia="Times New Roman" w:hAnsi="Calibri" w:cs="Calibri"/>
                <w:b/>
                <w:bCs/>
                <w:color w:val="FFFFFF"/>
                <w:sz w:val="20"/>
                <w:szCs w:val="20"/>
                <w:lang w:val="es-MX" w:eastAsia="es-MX"/>
              </w:rPr>
            </w:pPr>
            <w:r w:rsidRPr="0052603B">
              <w:rPr>
                <w:rFonts w:ascii="Calibri" w:eastAsia="Times New Roman" w:hAnsi="Calibri" w:cs="Calibri"/>
                <w:b/>
                <w:bCs/>
                <w:color w:val="FFFFFF"/>
                <w:sz w:val="20"/>
                <w:szCs w:val="20"/>
                <w:lang w:val="es-MX" w:eastAsia="es-MX"/>
              </w:rPr>
              <w:t>DOBLE</w:t>
            </w:r>
          </w:p>
        </w:tc>
        <w:tc>
          <w:tcPr>
            <w:tcW w:w="832" w:type="dxa"/>
            <w:tcBorders>
              <w:top w:val="nil"/>
              <w:left w:val="nil"/>
              <w:bottom w:val="single" w:sz="8" w:space="0" w:color="auto"/>
              <w:right w:val="single" w:sz="4" w:space="0" w:color="auto"/>
            </w:tcBorders>
            <w:shd w:val="clear" w:color="000000" w:fill="000000"/>
            <w:noWrap/>
            <w:vAlign w:val="bottom"/>
            <w:hideMark/>
          </w:tcPr>
          <w:p w:rsidR="0052603B" w:rsidRPr="0052603B" w:rsidRDefault="0052603B" w:rsidP="00C07582">
            <w:pPr>
              <w:jc w:val="center"/>
              <w:rPr>
                <w:rFonts w:ascii="Calibri" w:eastAsia="Times New Roman" w:hAnsi="Calibri" w:cs="Calibri"/>
                <w:b/>
                <w:bCs/>
                <w:color w:val="FFFFFF"/>
                <w:sz w:val="20"/>
                <w:szCs w:val="20"/>
                <w:lang w:val="es-MX" w:eastAsia="es-MX"/>
              </w:rPr>
            </w:pPr>
            <w:r w:rsidRPr="0052603B">
              <w:rPr>
                <w:rFonts w:ascii="Calibri" w:eastAsia="Times New Roman" w:hAnsi="Calibri" w:cs="Calibri"/>
                <w:b/>
                <w:bCs/>
                <w:color w:val="FFFFFF"/>
                <w:sz w:val="20"/>
                <w:szCs w:val="20"/>
                <w:lang w:val="es-MX" w:eastAsia="es-MX"/>
              </w:rPr>
              <w:t>TRIPLE</w:t>
            </w:r>
          </w:p>
        </w:tc>
        <w:tc>
          <w:tcPr>
            <w:tcW w:w="1281" w:type="dxa"/>
            <w:tcBorders>
              <w:top w:val="nil"/>
              <w:left w:val="nil"/>
              <w:bottom w:val="single" w:sz="8" w:space="0" w:color="auto"/>
              <w:right w:val="single" w:sz="8" w:space="0" w:color="auto"/>
            </w:tcBorders>
            <w:shd w:val="clear" w:color="000000" w:fill="000000"/>
            <w:noWrap/>
            <w:vAlign w:val="bottom"/>
            <w:hideMark/>
          </w:tcPr>
          <w:p w:rsidR="0052603B" w:rsidRPr="0052603B" w:rsidRDefault="0052603B" w:rsidP="00C07582">
            <w:pPr>
              <w:jc w:val="center"/>
              <w:rPr>
                <w:rFonts w:ascii="Calibri" w:eastAsia="Times New Roman" w:hAnsi="Calibri" w:cs="Calibri"/>
                <w:b/>
                <w:bCs/>
                <w:color w:val="FFFFFF"/>
                <w:sz w:val="20"/>
                <w:szCs w:val="20"/>
                <w:lang w:val="es-MX" w:eastAsia="es-MX"/>
              </w:rPr>
            </w:pPr>
            <w:r w:rsidRPr="0052603B">
              <w:rPr>
                <w:rFonts w:ascii="Calibri" w:eastAsia="Times New Roman" w:hAnsi="Calibri" w:cs="Calibri"/>
                <w:b/>
                <w:bCs/>
                <w:color w:val="FFFFFF"/>
                <w:sz w:val="20"/>
                <w:szCs w:val="20"/>
                <w:lang w:val="es-MX" w:eastAsia="es-MX"/>
              </w:rPr>
              <w:t>SENCILLA</w:t>
            </w:r>
          </w:p>
        </w:tc>
      </w:tr>
      <w:tr w:rsidR="0052603B" w:rsidRPr="0052603B" w:rsidTr="00C07582">
        <w:trPr>
          <w:trHeight w:val="300"/>
        </w:trPr>
        <w:tc>
          <w:tcPr>
            <w:tcW w:w="4130" w:type="dxa"/>
            <w:tcBorders>
              <w:top w:val="nil"/>
              <w:left w:val="single" w:sz="8" w:space="0" w:color="auto"/>
              <w:bottom w:val="single" w:sz="4" w:space="0" w:color="auto"/>
              <w:right w:val="single" w:sz="4" w:space="0" w:color="auto"/>
            </w:tcBorders>
            <w:shd w:val="clear" w:color="000000" w:fill="FFFFFF"/>
            <w:noWrap/>
            <w:vAlign w:val="bottom"/>
            <w:hideMark/>
          </w:tcPr>
          <w:p w:rsidR="0052603B" w:rsidRPr="0052603B" w:rsidRDefault="0052603B" w:rsidP="00C07582">
            <w:pP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TURISTA</w:t>
            </w:r>
          </w:p>
        </w:tc>
        <w:tc>
          <w:tcPr>
            <w:tcW w:w="835" w:type="dxa"/>
            <w:tcBorders>
              <w:top w:val="nil"/>
              <w:left w:val="nil"/>
              <w:bottom w:val="single" w:sz="4" w:space="0" w:color="auto"/>
              <w:right w:val="single" w:sz="4"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color w:val="000000"/>
                <w:sz w:val="20"/>
                <w:szCs w:val="20"/>
                <w:lang w:val="es-MX" w:eastAsia="es-MX"/>
              </w:rPr>
            </w:pPr>
            <w:r w:rsidRPr="0052603B">
              <w:rPr>
                <w:rFonts w:ascii="Calibri" w:eastAsia="Times New Roman" w:hAnsi="Calibri" w:cs="Calibri"/>
                <w:b/>
                <w:bCs/>
                <w:color w:val="000000"/>
                <w:sz w:val="20"/>
                <w:szCs w:val="20"/>
                <w:lang w:val="es-MX" w:eastAsia="es-MX"/>
              </w:rPr>
              <w:t>1292</w:t>
            </w:r>
          </w:p>
        </w:tc>
        <w:tc>
          <w:tcPr>
            <w:tcW w:w="832" w:type="dxa"/>
            <w:tcBorders>
              <w:top w:val="nil"/>
              <w:left w:val="nil"/>
              <w:bottom w:val="single" w:sz="4" w:space="0" w:color="auto"/>
              <w:right w:val="single" w:sz="4"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color w:val="000000"/>
                <w:sz w:val="20"/>
                <w:szCs w:val="20"/>
                <w:lang w:val="es-MX" w:eastAsia="es-MX"/>
              </w:rPr>
            </w:pPr>
            <w:r w:rsidRPr="0052603B">
              <w:rPr>
                <w:rFonts w:ascii="Calibri" w:eastAsia="Times New Roman" w:hAnsi="Calibri" w:cs="Calibri"/>
                <w:b/>
                <w:bCs/>
                <w:color w:val="000000"/>
                <w:sz w:val="20"/>
                <w:szCs w:val="20"/>
                <w:lang w:val="es-MX" w:eastAsia="es-MX"/>
              </w:rPr>
              <w:t>1288</w:t>
            </w:r>
          </w:p>
        </w:tc>
        <w:tc>
          <w:tcPr>
            <w:tcW w:w="1281" w:type="dxa"/>
            <w:tcBorders>
              <w:top w:val="nil"/>
              <w:left w:val="nil"/>
              <w:bottom w:val="single" w:sz="4" w:space="0" w:color="auto"/>
              <w:right w:val="single" w:sz="8"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color w:val="000000"/>
                <w:sz w:val="20"/>
                <w:szCs w:val="20"/>
                <w:lang w:val="es-MX" w:eastAsia="es-MX"/>
              </w:rPr>
            </w:pPr>
            <w:r w:rsidRPr="0052603B">
              <w:rPr>
                <w:rFonts w:ascii="Calibri" w:eastAsia="Times New Roman" w:hAnsi="Calibri" w:cs="Calibri"/>
                <w:b/>
                <w:bCs/>
                <w:color w:val="000000"/>
                <w:sz w:val="20"/>
                <w:szCs w:val="20"/>
                <w:lang w:val="es-MX" w:eastAsia="es-MX"/>
              </w:rPr>
              <w:t>1605</w:t>
            </w:r>
          </w:p>
        </w:tc>
      </w:tr>
      <w:tr w:rsidR="0052603B" w:rsidRPr="0052603B" w:rsidTr="00C07582">
        <w:trPr>
          <w:trHeight w:val="315"/>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rsidR="0052603B" w:rsidRPr="0052603B" w:rsidRDefault="0052603B" w:rsidP="00C07582">
            <w:pPr>
              <w:rPr>
                <w:rFonts w:ascii="Calibri" w:eastAsia="Times New Roman" w:hAnsi="Calibri" w:cs="Calibri"/>
                <w:i/>
                <w:iCs/>
                <w:color w:val="FF0000"/>
                <w:sz w:val="20"/>
                <w:szCs w:val="20"/>
                <w:lang w:val="es-MX" w:eastAsia="es-MX"/>
              </w:rPr>
            </w:pPr>
            <w:proofErr w:type="spellStart"/>
            <w:r w:rsidRPr="0052603B">
              <w:rPr>
                <w:rFonts w:ascii="Calibri" w:eastAsia="Times New Roman" w:hAnsi="Calibri" w:cs="Calibri"/>
                <w:i/>
                <w:iCs/>
                <w:color w:val="FF0000"/>
                <w:sz w:val="20"/>
                <w:szCs w:val="20"/>
                <w:lang w:val="es-MX" w:eastAsia="es-MX"/>
              </w:rPr>
              <w:t>Supl</w:t>
            </w:r>
            <w:proofErr w:type="spellEnd"/>
            <w:r w:rsidRPr="0052603B">
              <w:rPr>
                <w:rFonts w:ascii="Calibri" w:eastAsia="Times New Roman" w:hAnsi="Calibri" w:cs="Calibri"/>
                <w:i/>
                <w:iCs/>
                <w:color w:val="FF0000"/>
                <w:sz w:val="20"/>
                <w:szCs w:val="20"/>
                <w:lang w:val="es-MX" w:eastAsia="es-MX"/>
              </w:rPr>
              <w:t xml:space="preserve">. Egipto 07 Jul - 30 </w:t>
            </w:r>
            <w:proofErr w:type="spellStart"/>
            <w:r w:rsidRPr="0052603B">
              <w:rPr>
                <w:rFonts w:ascii="Calibri" w:eastAsia="Times New Roman" w:hAnsi="Calibri" w:cs="Calibri"/>
                <w:i/>
                <w:iCs/>
                <w:color w:val="FF0000"/>
                <w:sz w:val="20"/>
                <w:szCs w:val="20"/>
                <w:lang w:val="es-MX" w:eastAsia="es-MX"/>
              </w:rPr>
              <w:t>Sep</w:t>
            </w:r>
            <w:proofErr w:type="spellEnd"/>
            <w:r w:rsidRPr="0052603B">
              <w:rPr>
                <w:rFonts w:ascii="Calibri" w:eastAsia="Times New Roman" w:hAnsi="Calibri" w:cs="Calibri"/>
                <w:i/>
                <w:iCs/>
                <w:color w:val="FF0000"/>
                <w:sz w:val="20"/>
                <w:szCs w:val="20"/>
                <w:lang w:val="es-MX" w:eastAsia="es-MX"/>
              </w:rPr>
              <w:t xml:space="preserve"> 2023</w:t>
            </w:r>
          </w:p>
        </w:tc>
        <w:tc>
          <w:tcPr>
            <w:tcW w:w="835"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55</w:t>
            </w:r>
          </w:p>
        </w:tc>
        <w:tc>
          <w:tcPr>
            <w:tcW w:w="832"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55</w:t>
            </w:r>
          </w:p>
        </w:tc>
        <w:tc>
          <w:tcPr>
            <w:tcW w:w="1281" w:type="dxa"/>
            <w:tcBorders>
              <w:top w:val="nil"/>
              <w:left w:val="nil"/>
              <w:bottom w:val="single" w:sz="4"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130</w:t>
            </w:r>
          </w:p>
        </w:tc>
      </w:tr>
      <w:tr w:rsidR="0052603B" w:rsidRPr="0052603B" w:rsidTr="00C07582">
        <w:trPr>
          <w:trHeight w:val="315"/>
        </w:trPr>
        <w:tc>
          <w:tcPr>
            <w:tcW w:w="4130" w:type="dxa"/>
            <w:tcBorders>
              <w:top w:val="nil"/>
              <w:left w:val="single" w:sz="8" w:space="0" w:color="auto"/>
              <w:bottom w:val="single" w:sz="4" w:space="0" w:color="auto"/>
              <w:right w:val="single" w:sz="4" w:space="0" w:color="auto"/>
            </w:tcBorders>
            <w:shd w:val="clear" w:color="000000" w:fill="FFFFFF"/>
            <w:noWrap/>
            <w:vAlign w:val="bottom"/>
            <w:hideMark/>
          </w:tcPr>
          <w:p w:rsidR="0052603B" w:rsidRPr="0052603B" w:rsidRDefault="0052603B" w:rsidP="00C07582">
            <w:pP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PRIMERA</w:t>
            </w:r>
          </w:p>
        </w:tc>
        <w:tc>
          <w:tcPr>
            <w:tcW w:w="835" w:type="dxa"/>
            <w:tcBorders>
              <w:top w:val="nil"/>
              <w:left w:val="nil"/>
              <w:bottom w:val="single" w:sz="4" w:space="0" w:color="auto"/>
              <w:right w:val="single" w:sz="4"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1436</w:t>
            </w:r>
          </w:p>
        </w:tc>
        <w:tc>
          <w:tcPr>
            <w:tcW w:w="832" w:type="dxa"/>
            <w:tcBorders>
              <w:top w:val="nil"/>
              <w:left w:val="nil"/>
              <w:bottom w:val="single" w:sz="4" w:space="0" w:color="auto"/>
              <w:right w:val="single" w:sz="4"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1433</w:t>
            </w:r>
          </w:p>
        </w:tc>
        <w:tc>
          <w:tcPr>
            <w:tcW w:w="1281" w:type="dxa"/>
            <w:tcBorders>
              <w:top w:val="nil"/>
              <w:left w:val="nil"/>
              <w:bottom w:val="single" w:sz="4" w:space="0" w:color="auto"/>
              <w:right w:val="single" w:sz="8" w:space="0" w:color="auto"/>
            </w:tcBorders>
            <w:shd w:val="clear" w:color="000000" w:fill="FFFFFF"/>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1880</w:t>
            </w:r>
          </w:p>
        </w:tc>
      </w:tr>
      <w:tr w:rsidR="0052603B" w:rsidRPr="0052603B" w:rsidTr="00C07582">
        <w:trPr>
          <w:trHeight w:val="315"/>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rsidR="0052603B" w:rsidRPr="0052603B" w:rsidRDefault="0052603B" w:rsidP="00C07582">
            <w:pPr>
              <w:rPr>
                <w:rFonts w:ascii="Calibri" w:eastAsia="Times New Roman" w:hAnsi="Calibri" w:cs="Calibri"/>
                <w:i/>
                <w:iCs/>
                <w:color w:val="FF0000"/>
                <w:sz w:val="20"/>
                <w:szCs w:val="20"/>
                <w:lang w:val="es-MX" w:eastAsia="es-MX"/>
              </w:rPr>
            </w:pPr>
            <w:proofErr w:type="spellStart"/>
            <w:r w:rsidRPr="0052603B">
              <w:rPr>
                <w:rFonts w:ascii="Calibri" w:eastAsia="Times New Roman" w:hAnsi="Calibri" w:cs="Calibri"/>
                <w:i/>
                <w:iCs/>
                <w:color w:val="FF0000"/>
                <w:sz w:val="20"/>
                <w:szCs w:val="20"/>
                <w:lang w:val="es-MX" w:eastAsia="es-MX"/>
              </w:rPr>
              <w:t>Supl</w:t>
            </w:r>
            <w:proofErr w:type="spellEnd"/>
            <w:r w:rsidRPr="0052603B">
              <w:rPr>
                <w:rFonts w:ascii="Calibri" w:eastAsia="Times New Roman" w:hAnsi="Calibri" w:cs="Calibri"/>
                <w:i/>
                <w:iCs/>
                <w:color w:val="FF0000"/>
                <w:sz w:val="20"/>
                <w:szCs w:val="20"/>
                <w:lang w:val="es-MX" w:eastAsia="es-MX"/>
              </w:rPr>
              <w:t xml:space="preserve">. Egipto 07 Jul - 30 </w:t>
            </w:r>
            <w:proofErr w:type="spellStart"/>
            <w:r w:rsidRPr="0052603B">
              <w:rPr>
                <w:rFonts w:ascii="Calibri" w:eastAsia="Times New Roman" w:hAnsi="Calibri" w:cs="Calibri"/>
                <w:i/>
                <w:iCs/>
                <w:color w:val="FF0000"/>
                <w:sz w:val="20"/>
                <w:szCs w:val="20"/>
                <w:lang w:val="es-MX" w:eastAsia="es-MX"/>
              </w:rPr>
              <w:t>Sep</w:t>
            </w:r>
            <w:proofErr w:type="spellEnd"/>
            <w:r w:rsidRPr="0052603B">
              <w:rPr>
                <w:rFonts w:ascii="Calibri" w:eastAsia="Times New Roman" w:hAnsi="Calibri" w:cs="Calibri"/>
                <w:i/>
                <w:iCs/>
                <w:color w:val="FF0000"/>
                <w:sz w:val="20"/>
                <w:szCs w:val="20"/>
                <w:lang w:val="es-MX" w:eastAsia="es-MX"/>
              </w:rPr>
              <w:t xml:space="preserve"> 2023</w:t>
            </w:r>
          </w:p>
        </w:tc>
        <w:tc>
          <w:tcPr>
            <w:tcW w:w="835"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107</w:t>
            </w:r>
          </w:p>
        </w:tc>
        <w:tc>
          <w:tcPr>
            <w:tcW w:w="832"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105</w:t>
            </w:r>
          </w:p>
        </w:tc>
        <w:tc>
          <w:tcPr>
            <w:tcW w:w="1281" w:type="dxa"/>
            <w:tcBorders>
              <w:top w:val="nil"/>
              <w:left w:val="nil"/>
              <w:bottom w:val="single" w:sz="4"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181</w:t>
            </w:r>
          </w:p>
        </w:tc>
      </w:tr>
      <w:tr w:rsidR="0052603B" w:rsidRPr="0052603B" w:rsidTr="00C07582">
        <w:trPr>
          <w:trHeight w:val="315"/>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rsidR="0052603B" w:rsidRPr="0052603B" w:rsidRDefault="0052603B" w:rsidP="00C07582">
            <w:pPr>
              <w:rPr>
                <w:rFonts w:ascii="Calibri" w:eastAsia="Times New Roman" w:hAnsi="Calibri" w:cs="Calibri"/>
                <w:b/>
                <w:bCs/>
                <w:color w:val="000000"/>
                <w:sz w:val="20"/>
                <w:szCs w:val="20"/>
                <w:lang w:val="es-MX" w:eastAsia="es-MX"/>
              </w:rPr>
            </w:pPr>
            <w:r w:rsidRPr="0052603B">
              <w:rPr>
                <w:rFonts w:ascii="Calibri" w:eastAsia="Times New Roman" w:hAnsi="Calibri" w:cs="Calibri"/>
                <w:b/>
                <w:bCs/>
                <w:color w:val="000000"/>
                <w:sz w:val="20"/>
                <w:szCs w:val="20"/>
                <w:lang w:val="es-MX" w:eastAsia="es-MX"/>
              </w:rPr>
              <w:t>SUPERIOR</w:t>
            </w:r>
          </w:p>
        </w:tc>
        <w:tc>
          <w:tcPr>
            <w:tcW w:w="835"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1696</w:t>
            </w:r>
          </w:p>
        </w:tc>
        <w:tc>
          <w:tcPr>
            <w:tcW w:w="832"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1692</w:t>
            </w:r>
          </w:p>
        </w:tc>
        <w:tc>
          <w:tcPr>
            <w:tcW w:w="1281" w:type="dxa"/>
            <w:tcBorders>
              <w:top w:val="nil"/>
              <w:left w:val="nil"/>
              <w:bottom w:val="single" w:sz="4"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b/>
                <w:bCs/>
                <w:sz w:val="20"/>
                <w:szCs w:val="20"/>
                <w:lang w:val="es-MX" w:eastAsia="es-MX"/>
              </w:rPr>
            </w:pPr>
            <w:r w:rsidRPr="0052603B">
              <w:rPr>
                <w:rFonts w:ascii="Calibri" w:eastAsia="Times New Roman" w:hAnsi="Calibri" w:cs="Calibri"/>
                <w:b/>
                <w:bCs/>
                <w:sz w:val="20"/>
                <w:szCs w:val="20"/>
                <w:lang w:val="es-MX" w:eastAsia="es-MX"/>
              </w:rPr>
              <w:t>2205</w:t>
            </w:r>
          </w:p>
        </w:tc>
      </w:tr>
      <w:tr w:rsidR="0052603B" w:rsidRPr="0052603B" w:rsidTr="00C07582">
        <w:trPr>
          <w:trHeight w:val="315"/>
        </w:trPr>
        <w:tc>
          <w:tcPr>
            <w:tcW w:w="4130" w:type="dxa"/>
            <w:tcBorders>
              <w:top w:val="nil"/>
              <w:left w:val="single" w:sz="8" w:space="0" w:color="auto"/>
              <w:bottom w:val="single" w:sz="4" w:space="0" w:color="auto"/>
              <w:right w:val="single" w:sz="4" w:space="0" w:color="auto"/>
            </w:tcBorders>
            <w:shd w:val="clear" w:color="auto" w:fill="auto"/>
            <w:noWrap/>
            <w:vAlign w:val="bottom"/>
            <w:hideMark/>
          </w:tcPr>
          <w:p w:rsidR="0052603B" w:rsidRPr="0052603B" w:rsidRDefault="0052603B" w:rsidP="00C07582">
            <w:pPr>
              <w:rPr>
                <w:rFonts w:ascii="Calibri" w:eastAsia="Times New Roman" w:hAnsi="Calibri" w:cs="Calibri"/>
                <w:i/>
                <w:iCs/>
                <w:color w:val="FF0000"/>
                <w:sz w:val="20"/>
                <w:szCs w:val="20"/>
                <w:lang w:val="es-MX" w:eastAsia="es-MX"/>
              </w:rPr>
            </w:pPr>
            <w:proofErr w:type="spellStart"/>
            <w:r w:rsidRPr="0052603B">
              <w:rPr>
                <w:rFonts w:ascii="Calibri" w:eastAsia="Times New Roman" w:hAnsi="Calibri" w:cs="Calibri"/>
                <w:i/>
                <w:iCs/>
                <w:color w:val="FF0000"/>
                <w:sz w:val="20"/>
                <w:szCs w:val="20"/>
                <w:lang w:val="es-MX" w:eastAsia="es-MX"/>
              </w:rPr>
              <w:t>Supl</w:t>
            </w:r>
            <w:proofErr w:type="spellEnd"/>
            <w:r w:rsidRPr="0052603B">
              <w:rPr>
                <w:rFonts w:ascii="Calibri" w:eastAsia="Times New Roman" w:hAnsi="Calibri" w:cs="Calibri"/>
                <w:i/>
                <w:iCs/>
                <w:color w:val="FF0000"/>
                <w:sz w:val="20"/>
                <w:szCs w:val="20"/>
                <w:lang w:val="es-MX" w:eastAsia="es-MX"/>
              </w:rPr>
              <w:t xml:space="preserve">. Egipto 07 Jul - 30 </w:t>
            </w:r>
            <w:proofErr w:type="spellStart"/>
            <w:r w:rsidRPr="0052603B">
              <w:rPr>
                <w:rFonts w:ascii="Calibri" w:eastAsia="Times New Roman" w:hAnsi="Calibri" w:cs="Calibri"/>
                <w:i/>
                <w:iCs/>
                <w:color w:val="FF0000"/>
                <w:sz w:val="20"/>
                <w:szCs w:val="20"/>
                <w:lang w:val="es-MX" w:eastAsia="es-MX"/>
              </w:rPr>
              <w:t>Sep</w:t>
            </w:r>
            <w:proofErr w:type="spellEnd"/>
            <w:r w:rsidRPr="0052603B">
              <w:rPr>
                <w:rFonts w:ascii="Calibri" w:eastAsia="Times New Roman" w:hAnsi="Calibri" w:cs="Calibri"/>
                <w:i/>
                <w:iCs/>
                <w:color w:val="FF0000"/>
                <w:sz w:val="20"/>
                <w:szCs w:val="20"/>
                <w:lang w:val="es-MX" w:eastAsia="es-MX"/>
              </w:rPr>
              <w:t xml:space="preserve"> 2023</w:t>
            </w:r>
          </w:p>
        </w:tc>
        <w:tc>
          <w:tcPr>
            <w:tcW w:w="835"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55</w:t>
            </w:r>
          </w:p>
        </w:tc>
        <w:tc>
          <w:tcPr>
            <w:tcW w:w="832"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55</w:t>
            </w:r>
          </w:p>
        </w:tc>
        <w:tc>
          <w:tcPr>
            <w:tcW w:w="1281" w:type="dxa"/>
            <w:tcBorders>
              <w:top w:val="nil"/>
              <w:left w:val="nil"/>
              <w:bottom w:val="single" w:sz="4"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181</w:t>
            </w:r>
          </w:p>
        </w:tc>
      </w:tr>
      <w:tr w:rsidR="0052603B" w:rsidRPr="0052603B" w:rsidTr="00C07582">
        <w:trPr>
          <w:trHeight w:val="315"/>
        </w:trPr>
        <w:tc>
          <w:tcPr>
            <w:tcW w:w="4130" w:type="dxa"/>
            <w:tcBorders>
              <w:top w:val="nil"/>
              <w:left w:val="single" w:sz="8" w:space="0" w:color="auto"/>
              <w:bottom w:val="single" w:sz="4" w:space="0" w:color="auto"/>
              <w:right w:val="nil"/>
            </w:tcBorders>
            <w:shd w:val="clear" w:color="auto" w:fill="auto"/>
            <w:noWrap/>
            <w:vAlign w:val="bottom"/>
            <w:hideMark/>
          </w:tcPr>
          <w:p w:rsidR="0052603B" w:rsidRPr="0052603B" w:rsidRDefault="0052603B" w:rsidP="00C07582">
            <w:pP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Excursión de Abu Simbel con avión</w:t>
            </w:r>
          </w:p>
        </w:tc>
        <w:tc>
          <w:tcPr>
            <w:tcW w:w="835" w:type="dxa"/>
            <w:tcBorders>
              <w:top w:val="nil"/>
              <w:left w:val="single" w:sz="4" w:space="0" w:color="auto"/>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479</w:t>
            </w:r>
          </w:p>
        </w:tc>
        <w:tc>
          <w:tcPr>
            <w:tcW w:w="832" w:type="dxa"/>
            <w:tcBorders>
              <w:top w:val="nil"/>
              <w:left w:val="nil"/>
              <w:bottom w:val="single" w:sz="4"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479</w:t>
            </w:r>
          </w:p>
        </w:tc>
        <w:tc>
          <w:tcPr>
            <w:tcW w:w="1281" w:type="dxa"/>
            <w:tcBorders>
              <w:top w:val="nil"/>
              <w:left w:val="nil"/>
              <w:bottom w:val="single" w:sz="4"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479</w:t>
            </w:r>
          </w:p>
        </w:tc>
      </w:tr>
      <w:tr w:rsidR="0052603B" w:rsidRPr="0052603B" w:rsidTr="00C07582">
        <w:trPr>
          <w:trHeight w:val="315"/>
        </w:trPr>
        <w:tc>
          <w:tcPr>
            <w:tcW w:w="4130" w:type="dxa"/>
            <w:tcBorders>
              <w:top w:val="nil"/>
              <w:left w:val="single" w:sz="8" w:space="0" w:color="auto"/>
              <w:bottom w:val="single" w:sz="8" w:space="0" w:color="auto"/>
              <w:right w:val="nil"/>
            </w:tcBorders>
            <w:shd w:val="clear" w:color="auto" w:fill="auto"/>
            <w:noWrap/>
            <w:vAlign w:val="bottom"/>
            <w:hideMark/>
          </w:tcPr>
          <w:p w:rsidR="0052603B" w:rsidRPr="0052603B" w:rsidRDefault="0052603B" w:rsidP="00C07582">
            <w:pP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 xml:space="preserve">Excursión Alejandría con almuerzo </w:t>
            </w:r>
          </w:p>
        </w:tc>
        <w:tc>
          <w:tcPr>
            <w:tcW w:w="835" w:type="dxa"/>
            <w:tcBorders>
              <w:top w:val="nil"/>
              <w:left w:val="single" w:sz="4" w:space="0" w:color="auto"/>
              <w:bottom w:val="single" w:sz="8"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233</w:t>
            </w:r>
          </w:p>
        </w:tc>
        <w:tc>
          <w:tcPr>
            <w:tcW w:w="832" w:type="dxa"/>
            <w:tcBorders>
              <w:top w:val="nil"/>
              <w:left w:val="nil"/>
              <w:bottom w:val="single" w:sz="8" w:space="0" w:color="auto"/>
              <w:right w:val="single" w:sz="4"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233</w:t>
            </w:r>
          </w:p>
        </w:tc>
        <w:tc>
          <w:tcPr>
            <w:tcW w:w="1281" w:type="dxa"/>
            <w:tcBorders>
              <w:top w:val="nil"/>
              <w:left w:val="nil"/>
              <w:bottom w:val="single" w:sz="8" w:space="0" w:color="auto"/>
              <w:right w:val="single" w:sz="8" w:space="0" w:color="auto"/>
            </w:tcBorders>
            <w:shd w:val="clear" w:color="auto" w:fill="auto"/>
            <w:noWrap/>
            <w:vAlign w:val="bottom"/>
            <w:hideMark/>
          </w:tcPr>
          <w:p w:rsidR="0052603B" w:rsidRPr="0052603B" w:rsidRDefault="0052603B" w:rsidP="00C07582">
            <w:pPr>
              <w:jc w:val="center"/>
              <w:rPr>
                <w:rFonts w:ascii="Calibri" w:eastAsia="Times New Roman" w:hAnsi="Calibri" w:cs="Calibri"/>
                <w:i/>
                <w:iCs/>
                <w:color w:val="FF0000"/>
                <w:sz w:val="20"/>
                <w:szCs w:val="20"/>
                <w:lang w:val="es-MX" w:eastAsia="es-MX"/>
              </w:rPr>
            </w:pPr>
            <w:r w:rsidRPr="0052603B">
              <w:rPr>
                <w:rFonts w:ascii="Calibri" w:eastAsia="Times New Roman" w:hAnsi="Calibri" w:cs="Calibri"/>
                <w:i/>
                <w:iCs/>
                <w:color w:val="FF0000"/>
                <w:sz w:val="20"/>
                <w:szCs w:val="20"/>
                <w:lang w:val="es-MX" w:eastAsia="es-MX"/>
              </w:rPr>
              <w:t>233</w:t>
            </w:r>
          </w:p>
        </w:tc>
      </w:tr>
      <w:tr w:rsidR="0052603B" w:rsidRPr="0052603B" w:rsidTr="0052603B">
        <w:trPr>
          <w:trHeight w:val="60"/>
        </w:trPr>
        <w:tc>
          <w:tcPr>
            <w:tcW w:w="7078"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52603B" w:rsidRPr="0052603B" w:rsidRDefault="0052603B" w:rsidP="00C07582">
            <w:pPr>
              <w:jc w:val="center"/>
              <w:rPr>
                <w:rFonts w:ascii="Calibri" w:eastAsia="Times New Roman" w:hAnsi="Calibri" w:cs="Calibri"/>
                <w:b/>
                <w:bCs/>
                <w:sz w:val="18"/>
                <w:szCs w:val="18"/>
                <w:lang w:val="es-MX" w:eastAsia="es-MX"/>
              </w:rPr>
            </w:pPr>
            <w:r w:rsidRPr="0052603B">
              <w:rPr>
                <w:rFonts w:ascii="Calibri" w:eastAsia="Times New Roman" w:hAnsi="Calibri" w:cs="Calibri"/>
                <w:b/>
                <w:bCs/>
                <w:sz w:val="18"/>
                <w:szCs w:val="18"/>
                <w:lang w:val="es-MX" w:eastAsia="es-MX"/>
              </w:rPr>
              <w:t xml:space="preserve">TARIFAS SUJETAS A DISPONIBILIDAD Y CAMBIO  SIN PREVIO AVISO </w:t>
            </w:r>
          </w:p>
        </w:tc>
      </w:tr>
      <w:tr w:rsidR="0052603B" w:rsidRPr="0052603B" w:rsidTr="0052603B">
        <w:trPr>
          <w:trHeight w:val="70"/>
        </w:trPr>
        <w:tc>
          <w:tcPr>
            <w:tcW w:w="7078"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52603B" w:rsidRPr="0052603B" w:rsidRDefault="0052603B" w:rsidP="00C07582">
            <w:pPr>
              <w:jc w:val="center"/>
              <w:rPr>
                <w:rFonts w:ascii="Calibri" w:eastAsia="Times New Roman" w:hAnsi="Calibri" w:cs="Calibri"/>
                <w:b/>
                <w:bCs/>
                <w:sz w:val="18"/>
                <w:szCs w:val="18"/>
                <w:lang w:val="es-MX" w:eastAsia="es-MX"/>
              </w:rPr>
            </w:pPr>
            <w:r w:rsidRPr="0052603B">
              <w:rPr>
                <w:rFonts w:ascii="Calibri" w:eastAsia="Times New Roman" w:hAnsi="Calibri" w:cs="Calibri"/>
                <w:b/>
                <w:bCs/>
                <w:sz w:val="18"/>
                <w:szCs w:val="18"/>
                <w:lang w:val="es-MX" w:eastAsia="es-MX"/>
              </w:rPr>
              <w:t>CONSULTAR SUPLEMENTO PARA SEMANA SANTA, FERIAS, VERANO, NAVIDAD Y FIN DE AÑO</w:t>
            </w:r>
          </w:p>
        </w:tc>
      </w:tr>
    </w:tbl>
    <w:p w:rsidR="0052603B" w:rsidRPr="0052603B" w:rsidRDefault="0052603B" w:rsidP="0052603B">
      <w:pPr>
        <w:rPr>
          <w:rFonts w:eastAsia="Calibri" w:cs="Tahoma"/>
          <w:b/>
          <w:color w:val="000000" w:themeColor="text1"/>
          <w:lang w:val="es-MX"/>
        </w:rPr>
      </w:pPr>
    </w:p>
    <w:p w:rsidR="0052603B" w:rsidRPr="0052603B" w:rsidRDefault="0052603B" w:rsidP="0052603B">
      <w:pPr>
        <w:tabs>
          <w:tab w:val="left" w:pos="851"/>
        </w:tabs>
        <w:rPr>
          <w:sz w:val="20"/>
          <w:szCs w:val="20"/>
          <w:lang w:val="es-MX"/>
        </w:rPr>
      </w:pPr>
    </w:p>
    <w:p w:rsidR="0052603B" w:rsidRPr="00106186" w:rsidRDefault="0052603B" w:rsidP="0052603B">
      <w:pPr>
        <w:tabs>
          <w:tab w:val="left" w:pos="851"/>
        </w:tabs>
        <w:rPr>
          <w:sz w:val="20"/>
          <w:szCs w:val="20"/>
        </w:rPr>
      </w:pPr>
    </w:p>
    <w:tbl>
      <w:tblPr>
        <w:tblW w:w="4541" w:type="dxa"/>
        <w:tblCellMar>
          <w:left w:w="70" w:type="dxa"/>
          <w:right w:w="70" w:type="dxa"/>
        </w:tblCellMar>
        <w:tblLook w:val="04A0" w:firstRow="1" w:lastRow="0" w:firstColumn="1" w:lastColumn="0" w:noHBand="0" w:noVBand="1"/>
      </w:tblPr>
      <w:tblGrid>
        <w:gridCol w:w="1135"/>
        <w:gridCol w:w="1022"/>
        <w:gridCol w:w="2384"/>
      </w:tblGrid>
      <w:tr w:rsidR="0052603B" w:rsidRPr="00EC780A" w:rsidTr="00C07582">
        <w:trPr>
          <w:trHeight w:val="60"/>
        </w:trPr>
        <w:tc>
          <w:tcPr>
            <w:tcW w:w="4541"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HOTELES PREVISTOS O SIMILARES</w:t>
            </w:r>
          </w:p>
        </w:tc>
      </w:tr>
      <w:tr w:rsidR="0052603B" w:rsidRPr="00EC780A" w:rsidTr="00C07582">
        <w:trPr>
          <w:trHeight w:val="60"/>
        </w:trPr>
        <w:tc>
          <w:tcPr>
            <w:tcW w:w="1135"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Categoría</w:t>
            </w:r>
          </w:p>
        </w:tc>
        <w:tc>
          <w:tcPr>
            <w:tcW w:w="1022"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Ciudades</w:t>
            </w:r>
          </w:p>
        </w:tc>
        <w:tc>
          <w:tcPr>
            <w:tcW w:w="2384" w:type="dxa"/>
            <w:tcBorders>
              <w:top w:val="single" w:sz="8" w:space="0" w:color="auto"/>
              <w:left w:val="nil"/>
              <w:bottom w:val="single" w:sz="8" w:space="0" w:color="auto"/>
              <w:right w:val="single" w:sz="8" w:space="0" w:color="auto"/>
            </w:tcBorders>
            <w:shd w:val="clear" w:color="000000" w:fill="000000"/>
            <w:noWrap/>
            <w:vAlign w:val="bottom"/>
            <w:hideMark/>
          </w:tcPr>
          <w:p w:rsidR="0052603B" w:rsidRPr="00EC780A" w:rsidRDefault="0052603B" w:rsidP="00C07582">
            <w:pPr>
              <w:jc w:val="center"/>
              <w:rPr>
                <w:rFonts w:ascii="Calibri" w:eastAsia="Times New Roman" w:hAnsi="Calibri" w:cs="Calibri"/>
                <w:b/>
                <w:bCs/>
                <w:color w:val="FFFFFF"/>
                <w:sz w:val="20"/>
                <w:szCs w:val="20"/>
                <w:lang w:val="es-MX" w:eastAsia="es-MX"/>
              </w:rPr>
            </w:pPr>
            <w:r w:rsidRPr="00EC780A">
              <w:rPr>
                <w:rFonts w:ascii="Calibri" w:eastAsia="Times New Roman" w:hAnsi="Calibri" w:cs="Calibri"/>
                <w:b/>
                <w:bCs/>
                <w:color w:val="FFFFFF"/>
                <w:sz w:val="20"/>
                <w:szCs w:val="20"/>
                <w:lang w:val="es-MX" w:eastAsia="es-MX"/>
              </w:rPr>
              <w:t>Hotel</w:t>
            </w:r>
          </w:p>
        </w:tc>
      </w:tr>
      <w:tr w:rsidR="0052603B" w:rsidRPr="00EC780A" w:rsidTr="00C07582">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TURISTA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Delta </w:t>
            </w:r>
            <w:proofErr w:type="spellStart"/>
            <w:r w:rsidRPr="00EC780A">
              <w:rPr>
                <w:rFonts w:ascii="Calibri" w:eastAsia="Times New Roman" w:hAnsi="Calibri" w:cs="Calibri"/>
                <w:color w:val="000000"/>
                <w:sz w:val="20"/>
                <w:szCs w:val="20"/>
                <w:lang w:val="es-MX" w:eastAsia="es-MX"/>
              </w:rPr>
              <w:t>Pyramids</w:t>
            </w:r>
            <w:proofErr w:type="spellEnd"/>
          </w:p>
        </w:tc>
      </w:tr>
      <w:tr w:rsidR="0052603B" w:rsidRPr="00EC780A" w:rsidTr="00C07582">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Reine Du Nil</w:t>
            </w:r>
          </w:p>
        </w:tc>
      </w:tr>
      <w:tr w:rsidR="0052603B" w:rsidRPr="00EC780A" w:rsidTr="00C07582">
        <w:trPr>
          <w:trHeight w:val="60"/>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PRIMERA</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 xml:space="preserve">Grand </w:t>
            </w:r>
            <w:proofErr w:type="spellStart"/>
            <w:r w:rsidRPr="00EC780A">
              <w:rPr>
                <w:rFonts w:ascii="Calibri" w:eastAsia="Times New Roman" w:hAnsi="Calibri" w:cs="Calibri"/>
                <w:color w:val="000000"/>
                <w:sz w:val="20"/>
                <w:szCs w:val="20"/>
                <w:lang w:val="es-MX" w:eastAsia="es-MX"/>
              </w:rPr>
              <w:t>Pyramids</w:t>
            </w:r>
            <w:proofErr w:type="spellEnd"/>
            <w:r w:rsidRPr="00EC780A">
              <w:rPr>
                <w:rFonts w:ascii="Calibri" w:eastAsia="Times New Roman" w:hAnsi="Calibri" w:cs="Calibri"/>
                <w:color w:val="000000"/>
                <w:sz w:val="20"/>
                <w:szCs w:val="20"/>
                <w:lang w:val="es-MX" w:eastAsia="es-MX"/>
              </w:rPr>
              <w:t xml:space="preserve"> </w:t>
            </w:r>
          </w:p>
        </w:tc>
      </w:tr>
      <w:tr w:rsidR="0052603B" w:rsidRPr="00EC780A" w:rsidTr="00C07582">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Amira</w:t>
            </w:r>
          </w:p>
        </w:tc>
      </w:tr>
      <w:tr w:rsidR="0052603B" w:rsidRPr="00EC780A" w:rsidTr="00C07582">
        <w:trPr>
          <w:trHeight w:val="315"/>
        </w:trPr>
        <w:tc>
          <w:tcPr>
            <w:tcW w:w="11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603B" w:rsidRPr="00EC780A" w:rsidRDefault="0052603B" w:rsidP="00C07582">
            <w:pPr>
              <w:jc w:val="center"/>
              <w:rPr>
                <w:rFonts w:ascii="Calibri" w:eastAsia="Times New Roman" w:hAnsi="Calibri" w:cs="Calibri"/>
                <w:b/>
                <w:bCs/>
                <w:color w:val="000000"/>
                <w:sz w:val="20"/>
                <w:szCs w:val="20"/>
                <w:lang w:val="es-MX" w:eastAsia="es-MX"/>
              </w:rPr>
            </w:pPr>
            <w:r w:rsidRPr="00EC780A">
              <w:rPr>
                <w:rFonts w:ascii="Calibri" w:eastAsia="Times New Roman" w:hAnsi="Calibri" w:cs="Calibri"/>
                <w:b/>
                <w:bCs/>
                <w:color w:val="000000"/>
                <w:sz w:val="20"/>
                <w:szCs w:val="20"/>
                <w:lang w:val="es-MX" w:eastAsia="es-MX"/>
              </w:rPr>
              <w:t>SUPERIOR</w:t>
            </w:r>
          </w:p>
        </w:tc>
        <w:tc>
          <w:tcPr>
            <w:tcW w:w="1022" w:type="dxa"/>
            <w:tcBorders>
              <w:top w:val="nil"/>
              <w:left w:val="nil"/>
              <w:bottom w:val="nil"/>
              <w:right w:val="single" w:sz="8" w:space="0" w:color="auto"/>
            </w:tcBorders>
            <w:shd w:val="clear" w:color="auto" w:fill="auto"/>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El Cairo</w:t>
            </w:r>
          </w:p>
        </w:tc>
        <w:tc>
          <w:tcPr>
            <w:tcW w:w="2384" w:type="dxa"/>
            <w:tcBorders>
              <w:top w:val="nil"/>
              <w:left w:val="nil"/>
              <w:bottom w:val="nil"/>
              <w:right w:val="single" w:sz="8" w:space="0" w:color="auto"/>
            </w:tcBorders>
            <w:shd w:val="clear" w:color="auto" w:fill="auto"/>
            <w:vAlign w:val="center"/>
            <w:hideMark/>
          </w:tcPr>
          <w:p w:rsidR="0052603B" w:rsidRPr="00EC780A" w:rsidRDefault="0052603B" w:rsidP="00C07582">
            <w:pPr>
              <w:rPr>
                <w:rFonts w:ascii="Calibri" w:eastAsia="Times New Roman" w:hAnsi="Calibri" w:cs="Calibri"/>
                <w:color w:val="000000"/>
                <w:sz w:val="20"/>
                <w:szCs w:val="20"/>
                <w:lang w:val="es-MX" w:eastAsia="es-MX"/>
              </w:rPr>
            </w:pPr>
            <w:proofErr w:type="spellStart"/>
            <w:r w:rsidRPr="00EC780A">
              <w:rPr>
                <w:rFonts w:ascii="Calibri" w:eastAsia="Times New Roman" w:hAnsi="Calibri" w:cs="Calibri"/>
                <w:color w:val="000000"/>
                <w:sz w:val="20"/>
                <w:szCs w:val="20"/>
                <w:lang w:val="es-MX" w:eastAsia="es-MX"/>
              </w:rPr>
              <w:t>Ramses</w:t>
            </w:r>
            <w:proofErr w:type="spellEnd"/>
            <w:r w:rsidRPr="00EC780A">
              <w:rPr>
                <w:rFonts w:ascii="Calibri" w:eastAsia="Times New Roman" w:hAnsi="Calibri" w:cs="Calibri"/>
                <w:color w:val="000000"/>
                <w:sz w:val="20"/>
                <w:szCs w:val="20"/>
                <w:lang w:val="es-MX" w:eastAsia="es-MX"/>
              </w:rPr>
              <w:t xml:space="preserve"> Hilton</w:t>
            </w:r>
          </w:p>
        </w:tc>
      </w:tr>
      <w:tr w:rsidR="0052603B" w:rsidRPr="00EC780A" w:rsidTr="00C07582">
        <w:trPr>
          <w:trHeight w:val="60"/>
        </w:trPr>
        <w:tc>
          <w:tcPr>
            <w:tcW w:w="1135" w:type="dxa"/>
            <w:vMerge/>
            <w:tcBorders>
              <w:top w:val="nil"/>
              <w:left w:val="single" w:sz="8" w:space="0" w:color="auto"/>
              <w:bottom w:val="single" w:sz="8" w:space="0" w:color="000000"/>
              <w:right w:val="single" w:sz="8" w:space="0" w:color="auto"/>
            </w:tcBorders>
            <w:vAlign w:val="center"/>
            <w:hideMark/>
          </w:tcPr>
          <w:p w:rsidR="0052603B" w:rsidRPr="00EC780A" w:rsidRDefault="0052603B" w:rsidP="00C07582">
            <w:pPr>
              <w:rPr>
                <w:rFonts w:ascii="Calibri" w:eastAsia="Times New Roman" w:hAnsi="Calibri" w:cs="Calibri"/>
                <w:b/>
                <w:bCs/>
                <w:color w:val="000000"/>
                <w:sz w:val="20"/>
                <w:szCs w:val="20"/>
                <w:lang w:val="es-MX" w:eastAsia="es-MX"/>
              </w:rPr>
            </w:pPr>
          </w:p>
        </w:tc>
        <w:tc>
          <w:tcPr>
            <w:tcW w:w="1022" w:type="dxa"/>
            <w:tcBorders>
              <w:top w:val="nil"/>
              <w:left w:val="nil"/>
              <w:bottom w:val="single" w:sz="8" w:space="0" w:color="auto"/>
              <w:right w:val="single" w:sz="8" w:space="0" w:color="auto"/>
            </w:tcBorders>
            <w:shd w:val="clear" w:color="auto" w:fill="auto"/>
            <w:noWrap/>
            <w:vAlign w:val="bottom"/>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Crucero</w:t>
            </w:r>
          </w:p>
        </w:tc>
        <w:tc>
          <w:tcPr>
            <w:tcW w:w="2384" w:type="dxa"/>
            <w:tcBorders>
              <w:top w:val="nil"/>
              <w:left w:val="nil"/>
              <w:bottom w:val="single" w:sz="8" w:space="0" w:color="auto"/>
              <w:right w:val="single" w:sz="8" w:space="0" w:color="auto"/>
            </w:tcBorders>
            <w:shd w:val="clear" w:color="000000" w:fill="FFFFFF"/>
            <w:noWrap/>
            <w:vAlign w:val="center"/>
            <w:hideMark/>
          </w:tcPr>
          <w:p w:rsidR="0052603B" w:rsidRPr="00EC780A" w:rsidRDefault="0052603B" w:rsidP="00C07582">
            <w:pPr>
              <w:rPr>
                <w:rFonts w:ascii="Calibri" w:eastAsia="Times New Roman" w:hAnsi="Calibri" w:cs="Calibri"/>
                <w:color w:val="000000"/>
                <w:sz w:val="20"/>
                <w:szCs w:val="20"/>
                <w:lang w:val="es-MX" w:eastAsia="es-MX"/>
              </w:rPr>
            </w:pPr>
            <w:r w:rsidRPr="00EC780A">
              <w:rPr>
                <w:rFonts w:ascii="Calibri" w:eastAsia="Times New Roman" w:hAnsi="Calibri" w:cs="Calibri"/>
                <w:color w:val="000000"/>
                <w:sz w:val="20"/>
                <w:szCs w:val="20"/>
                <w:lang w:val="es-MX" w:eastAsia="es-MX"/>
              </w:rPr>
              <w:t>M/N Moon River</w:t>
            </w:r>
          </w:p>
        </w:tc>
      </w:tr>
    </w:tbl>
    <w:p w:rsidR="0052603B" w:rsidRDefault="0052603B" w:rsidP="0052603B">
      <w:pPr>
        <w:rPr>
          <w:rFonts w:eastAsia="Calibri" w:cs="Tahoma"/>
          <w:b/>
          <w:color w:val="000000" w:themeColor="text1"/>
        </w:rPr>
      </w:pPr>
    </w:p>
    <w:p w:rsidR="0052603B" w:rsidRDefault="0052603B" w:rsidP="0052603B">
      <w:pPr>
        <w:tabs>
          <w:tab w:val="left" w:pos="851"/>
        </w:tabs>
        <w:rPr>
          <w:sz w:val="20"/>
          <w:szCs w:val="20"/>
        </w:rPr>
      </w:pPr>
    </w:p>
    <w:p w:rsidR="0052603B" w:rsidRDefault="0052603B" w:rsidP="0052603B">
      <w:pPr>
        <w:rPr>
          <w:rFonts w:eastAsia="Calibri" w:cs="Tahoma"/>
          <w:b/>
          <w:color w:val="000000" w:themeColor="text1"/>
        </w:rPr>
      </w:pPr>
    </w:p>
    <w:p w:rsidR="0052603B" w:rsidRDefault="0052603B" w:rsidP="0052603B">
      <w:pPr>
        <w:rPr>
          <w:rFonts w:eastAsia="Calibri" w:cs="Tahoma"/>
          <w:b/>
          <w:color w:val="000000" w:themeColor="text1"/>
        </w:rPr>
      </w:pPr>
      <w:r w:rsidRPr="00173D5B">
        <w:rPr>
          <w:rFonts w:eastAsia="Calibri" w:cs="Tahoma"/>
          <w:b/>
          <w:color w:val="000000" w:themeColor="text1"/>
        </w:rPr>
        <w:t>NOTAS IMPORTANTES:</w:t>
      </w:r>
    </w:p>
    <w:p w:rsidR="0052603B" w:rsidRPr="00853391" w:rsidRDefault="0052603B" w:rsidP="0052603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Egipto</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52603B" w:rsidRPr="00516A7D" w:rsidRDefault="0052603B" w:rsidP="0052603B">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52603B" w:rsidRDefault="0052603B" w:rsidP="0052603B">
      <w:pPr>
        <w:pStyle w:val="Prrafodelista"/>
        <w:numPr>
          <w:ilvl w:val="0"/>
          <w:numId w:val="4"/>
        </w:numPr>
        <w:tabs>
          <w:tab w:val="left" w:pos="851"/>
        </w:tabs>
        <w:spacing w:line="256" w:lineRule="auto"/>
        <w:jc w:val="both"/>
        <w:rPr>
          <w:rStyle w:val="Textoennegrita"/>
          <w:sz w:val="20"/>
          <w:szCs w:val="20"/>
        </w:rPr>
      </w:pPr>
      <w:r>
        <w:rPr>
          <w:rStyle w:val="Textoennegrita"/>
          <w:sz w:val="20"/>
          <w:szCs w:val="20"/>
        </w:rPr>
        <w:t xml:space="preserve">Recomendamos viajar bajo la cobertura de una póliza de Seguro más amplia. Su ejecutivo JuliàTours puede informarle.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52603B" w:rsidRPr="00516A7D" w:rsidRDefault="0052603B" w:rsidP="0052603B">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52603B" w:rsidRDefault="0052603B" w:rsidP="0052603B">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52603B" w:rsidRPr="00D75BAA" w:rsidRDefault="0052603B" w:rsidP="0052603B">
      <w:pPr>
        <w:pStyle w:val="Prrafodelista"/>
        <w:numPr>
          <w:ilvl w:val="0"/>
          <w:numId w:val="4"/>
        </w:numPr>
        <w:tabs>
          <w:tab w:val="left" w:pos="851"/>
        </w:tabs>
        <w:jc w:val="both"/>
        <w:rPr>
          <w:sz w:val="20"/>
          <w:szCs w:val="20"/>
        </w:rPr>
      </w:pPr>
      <w:r w:rsidRPr="00D75BAA">
        <w:rPr>
          <w:sz w:val="20"/>
          <w:szCs w:val="20"/>
        </w:rPr>
        <w:t xml:space="preserve">El crucero de </w:t>
      </w:r>
      <w:r>
        <w:rPr>
          <w:sz w:val="20"/>
          <w:szCs w:val="20"/>
        </w:rPr>
        <w:t>4</w:t>
      </w:r>
      <w:r w:rsidRPr="00D75BAA">
        <w:rPr>
          <w:sz w:val="20"/>
          <w:szCs w:val="20"/>
        </w:rPr>
        <w:t xml:space="preserve"> noches </w:t>
      </w:r>
      <w:r w:rsidRPr="00545A62">
        <w:rPr>
          <w:sz w:val="20"/>
          <w:szCs w:val="20"/>
        </w:rPr>
        <w:t>opera lunes y sábado</w:t>
      </w:r>
      <w:r w:rsidRPr="00D75BAA">
        <w:rPr>
          <w:sz w:val="20"/>
          <w:szCs w:val="20"/>
        </w:rPr>
        <w:t xml:space="preserve">, dependiendo de la fecha de llegada será el orden de los servicios. </w:t>
      </w:r>
    </w:p>
    <w:p w:rsidR="0052603B" w:rsidRDefault="0052603B" w:rsidP="0052603B">
      <w:pPr>
        <w:pStyle w:val="Prrafodelista"/>
        <w:numPr>
          <w:ilvl w:val="0"/>
          <w:numId w:val="4"/>
        </w:numPr>
        <w:tabs>
          <w:tab w:val="left" w:pos="851"/>
        </w:tabs>
        <w:jc w:val="both"/>
        <w:rPr>
          <w:sz w:val="20"/>
          <w:szCs w:val="20"/>
        </w:rPr>
      </w:pPr>
      <w:r w:rsidRPr="00D75BAA">
        <w:rPr>
          <w:sz w:val="20"/>
          <w:szCs w:val="20"/>
        </w:rPr>
        <w:t>Las propinas no están incluidas y por cuestión cultural se deberán pagar a la llegada al Cairo, no son obligatorias, costo aproximado $</w:t>
      </w:r>
      <w:r>
        <w:rPr>
          <w:sz w:val="20"/>
          <w:szCs w:val="20"/>
        </w:rPr>
        <w:t>60</w:t>
      </w:r>
      <w:r w:rsidRPr="00D75BAA">
        <w:rPr>
          <w:sz w:val="20"/>
          <w:szCs w:val="20"/>
        </w:rPr>
        <w:t>usd por persona para todo el circuito y el crucero.</w:t>
      </w:r>
    </w:p>
    <w:p w:rsidR="00B32B9B" w:rsidRPr="0052603B" w:rsidRDefault="00B32B9B" w:rsidP="0052603B">
      <w:pPr>
        <w:rPr>
          <w:lang w:val="es-MX"/>
        </w:rPr>
      </w:pPr>
    </w:p>
    <w:sectPr w:rsidR="00B32B9B" w:rsidRPr="0052603B"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909" w:rsidRDefault="00390909" w:rsidP="00A771DB">
      <w:r>
        <w:separator/>
      </w:r>
    </w:p>
  </w:endnote>
  <w:endnote w:type="continuationSeparator" w:id="0">
    <w:p w:rsidR="00390909" w:rsidRDefault="0039090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909" w:rsidRDefault="00390909" w:rsidP="00A771DB">
      <w:r>
        <w:separator/>
      </w:r>
    </w:p>
  </w:footnote>
  <w:footnote w:type="continuationSeparator" w:id="0">
    <w:p w:rsidR="00390909" w:rsidRDefault="0039090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3DFC"/>
    <w:rsid w:val="0004508E"/>
    <w:rsid w:val="00061E0D"/>
    <w:rsid w:val="00082541"/>
    <w:rsid w:val="001D1C56"/>
    <w:rsid w:val="001D5A86"/>
    <w:rsid w:val="001F325C"/>
    <w:rsid w:val="00203D3A"/>
    <w:rsid w:val="002D75E6"/>
    <w:rsid w:val="00327B25"/>
    <w:rsid w:val="0038451F"/>
    <w:rsid w:val="00390909"/>
    <w:rsid w:val="00390D67"/>
    <w:rsid w:val="003B7DFF"/>
    <w:rsid w:val="00447F08"/>
    <w:rsid w:val="00453719"/>
    <w:rsid w:val="0052603B"/>
    <w:rsid w:val="00536422"/>
    <w:rsid w:val="005E273C"/>
    <w:rsid w:val="005F20EF"/>
    <w:rsid w:val="006B6C37"/>
    <w:rsid w:val="006D4A8B"/>
    <w:rsid w:val="00774096"/>
    <w:rsid w:val="00780BC4"/>
    <w:rsid w:val="00785F89"/>
    <w:rsid w:val="007865BE"/>
    <w:rsid w:val="007E2949"/>
    <w:rsid w:val="00852B82"/>
    <w:rsid w:val="008951B6"/>
    <w:rsid w:val="0098342F"/>
    <w:rsid w:val="00993F8F"/>
    <w:rsid w:val="009F35B4"/>
    <w:rsid w:val="00A736EE"/>
    <w:rsid w:val="00A771DB"/>
    <w:rsid w:val="00AF13CD"/>
    <w:rsid w:val="00B26DBA"/>
    <w:rsid w:val="00B32B9B"/>
    <w:rsid w:val="00C121EA"/>
    <w:rsid w:val="00C17F50"/>
    <w:rsid w:val="00D457CE"/>
    <w:rsid w:val="00D45B19"/>
    <w:rsid w:val="00D62B53"/>
    <w:rsid w:val="00D83AC0"/>
    <w:rsid w:val="00DF1726"/>
    <w:rsid w:val="00E10655"/>
    <w:rsid w:val="00E32650"/>
    <w:rsid w:val="00E635F3"/>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5334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2023-02-08T19:40:00Z</dcterms:created>
  <dcterms:modified xsi:type="dcterms:W3CDTF">2023-02-08T19:40:00Z</dcterms:modified>
</cp:coreProperties>
</file>