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B0" w:rsidRDefault="00FF55B0" w:rsidP="00FF55B0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Esencia de </w:t>
      </w:r>
    </w:p>
    <w:p w:rsidR="00FF55B0" w:rsidRPr="00883B24" w:rsidRDefault="00FF55B0" w:rsidP="00FF55B0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Indonesia 2023</w:t>
      </w:r>
    </w:p>
    <w:p w:rsidR="00FF55B0" w:rsidRDefault="00FF55B0" w:rsidP="00FF55B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8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>noches</w:t>
      </w:r>
    </w:p>
    <w:p w:rsidR="00FF55B0" w:rsidRDefault="00FF55B0" w:rsidP="00FF55B0">
      <w:pPr>
        <w:rPr>
          <w:sz w:val="20"/>
          <w:szCs w:val="20"/>
          <w:lang w:val="es-ES"/>
        </w:rPr>
      </w:pPr>
    </w:p>
    <w:p w:rsidR="00FF55B0" w:rsidRPr="00FC19E4" w:rsidRDefault="00FF55B0" w:rsidP="00FF55B0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Diarias</w:t>
      </w:r>
    </w:p>
    <w:p w:rsidR="00FF55B0" w:rsidRDefault="00FF55B0" w:rsidP="00FF55B0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Bali</w:t>
      </w: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0E7EC8">
        <w:rPr>
          <w:rFonts w:eastAsia="Batang" w:cstheme="minorHAnsi"/>
          <w:sz w:val="20"/>
          <w:szCs w:val="20"/>
          <w:lang w:val="es-MX" w:eastAsia="es-MX"/>
        </w:rPr>
        <w:t xml:space="preserve">Llegada y traslado al hotel. 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>Alojamiento.</w:t>
      </w: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Bali – Lovina Beach</w:t>
      </w:r>
    </w:p>
    <w:p w:rsidR="00FF55B0" w:rsidRPr="000E7EC8" w:rsidRDefault="00FF55B0" w:rsidP="00FF55B0">
      <w:pPr>
        <w:jc w:val="both"/>
        <w:rPr>
          <w:rFonts w:cstheme="minorHAnsi"/>
          <w:sz w:val="20"/>
          <w:szCs w:val="20"/>
          <w:lang w:val="es-MX"/>
        </w:rPr>
      </w:pPr>
      <w:r w:rsidRPr="000E7EC8">
        <w:rPr>
          <w:rFonts w:cstheme="minorHAnsi"/>
          <w:b/>
          <w:sz w:val="20"/>
          <w:szCs w:val="20"/>
          <w:lang w:val="es-MX"/>
        </w:rPr>
        <w:t>Desayuno.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cstheme="minorHAnsi"/>
          <w:sz w:val="20"/>
          <w:szCs w:val="20"/>
          <w:lang w:val="id-ID"/>
        </w:rPr>
        <w:t>Salida hacia el norte de la isla, visitando la población de Bedugul, el Lago Beratan y el colorista mercado de frutas y flores local, así como el templo Ulundanu. Continuación hacia Lovina Beach, principal emplazamiento costero del norte de Bali, visitando en ruta una cascada.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>Alojamiento.</w:t>
      </w:r>
    </w:p>
    <w:p w:rsidR="00FF55B0" w:rsidRPr="000E7EC8" w:rsidRDefault="00FF55B0" w:rsidP="00FF55B0">
      <w:pPr>
        <w:jc w:val="both"/>
        <w:rPr>
          <w:rFonts w:cstheme="minorHAnsi"/>
          <w:sz w:val="20"/>
          <w:szCs w:val="20"/>
          <w:lang w:val="id-ID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d-ID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Lovina Beach – </w:t>
      </w:r>
      <w:r w:rsidRPr="000E7EC8">
        <w:rPr>
          <w:rFonts w:cstheme="minorHAnsi"/>
          <w:b/>
          <w:sz w:val="20"/>
          <w:szCs w:val="20"/>
          <w:lang w:val="id-ID"/>
        </w:rPr>
        <w:t>Candidasa</w:t>
      </w:r>
    </w:p>
    <w:p w:rsidR="00FF55B0" w:rsidRPr="000E7EC8" w:rsidRDefault="00FF55B0" w:rsidP="00FF55B0">
      <w:pPr>
        <w:jc w:val="both"/>
        <w:rPr>
          <w:rFonts w:cstheme="minorHAnsi"/>
          <w:sz w:val="20"/>
          <w:szCs w:val="20"/>
          <w:lang w:val="es-MX"/>
        </w:rPr>
      </w:pPr>
      <w:r w:rsidRPr="000E7EC8">
        <w:rPr>
          <w:rFonts w:cstheme="minorHAnsi"/>
          <w:b/>
          <w:sz w:val="20"/>
          <w:szCs w:val="20"/>
          <w:lang w:val="es-MX"/>
        </w:rPr>
        <w:t>Desayuno.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cstheme="minorHAnsi"/>
          <w:sz w:val="20"/>
          <w:szCs w:val="20"/>
          <w:lang w:val="id-ID"/>
        </w:rPr>
        <w:t>Salida hacia el Templo de Beji en Sangsit, célebre por los magníficos relieves en piedra arenisca rosada. Continuación hacia Kintamani, población situada a los pies del Monte Batur. Posteriormente, visita de Besakih, complejo de más de treinta templos ubicado en las laderas volcánicas del Cunung Agung.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cstheme="minorHAnsi"/>
          <w:sz w:val="20"/>
          <w:szCs w:val="20"/>
          <w:lang w:val="es-MX"/>
        </w:rPr>
        <w:t>Continuación</w:t>
      </w:r>
      <w:r w:rsidRPr="000E7EC8">
        <w:rPr>
          <w:rFonts w:cstheme="minorHAnsi"/>
          <w:sz w:val="20"/>
          <w:szCs w:val="20"/>
          <w:lang w:val="id-ID"/>
        </w:rPr>
        <w:t xml:space="preserve"> a Candidasa.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>Alojamiento.</w:t>
      </w:r>
    </w:p>
    <w:p w:rsidR="00FF55B0" w:rsidRPr="000E7EC8" w:rsidRDefault="00FF55B0" w:rsidP="00FF55B0">
      <w:pPr>
        <w:rPr>
          <w:rFonts w:cstheme="minorHAnsi"/>
          <w:sz w:val="20"/>
          <w:szCs w:val="20"/>
          <w:lang w:val="id-ID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d-ID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4.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cstheme="minorHAnsi"/>
          <w:b/>
          <w:sz w:val="20"/>
          <w:szCs w:val="20"/>
          <w:lang w:val="id-ID"/>
        </w:rPr>
        <w:t>Candidasa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</w:t>
      </w:r>
      <w:r w:rsidRPr="000E7EC8">
        <w:rPr>
          <w:rFonts w:cstheme="minorHAnsi"/>
          <w:b/>
          <w:sz w:val="20"/>
          <w:szCs w:val="20"/>
          <w:lang w:val="id-ID"/>
        </w:rPr>
        <w:t>Ubud</w:t>
      </w:r>
    </w:p>
    <w:p w:rsidR="00FF55B0" w:rsidRPr="000E7EC8" w:rsidRDefault="00FF55B0" w:rsidP="00FF55B0">
      <w:pPr>
        <w:jc w:val="both"/>
        <w:rPr>
          <w:rFonts w:cstheme="minorHAnsi"/>
          <w:sz w:val="20"/>
          <w:szCs w:val="20"/>
          <w:lang w:val="es-MX"/>
        </w:rPr>
      </w:pPr>
      <w:r w:rsidRPr="000E7EC8">
        <w:rPr>
          <w:rFonts w:cstheme="minorHAnsi"/>
          <w:b/>
          <w:sz w:val="20"/>
          <w:szCs w:val="20"/>
          <w:lang w:val="es-MX"/>
        </w:rPr>
        <w:t>Desayuno.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cstheme="minorHAnsi"/>
          <w:sz w:val="20"/>
          <w:szCs w:val="20"/>
          <w:lang w:val="id-ID"/>
        </w:rPr>
        <w:t>La ruta continúa hacia Kusamba, emplazamiento costero lleno de colorido, para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cstheme="minorHAnsi"/>
          <w:sz w:val="20"/>
          <w:szCs w:val="20"/>
          <w:lang w:val="id-ID"/>
        </w:rPr>
        <w:t>seguir hacia Kerta Gosa, donde se visitará la antigua Corte de Justicia y Klungkung, la que fuera capital política de la isla en el siglo XVIII. Continuación hacia Ubud, principal centro de la colonia artística de Bali.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>Alojamiento.</w:t>
      </w:r>
    </w:p>
    <w:p w:rsidR="00FF55B0" w:rsidRPr="000E7EC8" w:rsidRDefault="00FF55B0" w:rsidP="00FF55B0">
      <w:pPr>
        <w:rPr>
          <w:rFonts w:cstheme="minorHAnsi"/>
          <w:sz w:val="20"/>
          <w:szCs w:val="20"/>
          <w:lang w:val="id-ID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d-ID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5.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cstheme="minorHAnsi"/>
          <w:b/>
          <w:sz w:val="20"/>
          <w:szCs w:val="20"/>
          <w:lang w:val="id-ID"/>
        </w:rPr>
        <w:t>Ubud</w:t>
      </w:r>
      <w:r w:rsidRPr="000E7EC8">
        <w:rPr>
          <w:rFonts w:cstheme="minorHAnsi"/>
          <w:b/>
          <w:sz w:val="20"/>
          <w:szCs w:val="20"/>
          <w:lang w:val="es-MX"/>
        </w:rPr>
        <w:t xml:space="preserve"> – Bali 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</w:p>
    <w:p w:rsidR="00FF55B0" w:rsidRPr="000E7EC8" w:rsidRDefault="00FF55B0" w:rsidP="00FF55B0">
      <w:pPr>
        <w:jc w:val="both"/>
        <w:rPr>
          <w:rFonts w:cstheme="minorHAnsi"/>
          <w:sz w:val="20"/>
          <w:szCs w:val="20"/>
          <w:lang w:val="es-MX"/>
        </w:rPr>
      </w:pPr>
      <w:r w:rsidRPr="000E7EC8">
        <w:rPr>
          <w:rFonts w:cstheme="minorHAnsi"/>
          <w:b/>
          <w:sz w:val="20"/>
          <w:szCs w:val="20"/>
          <w:lang w:val="es-MX"/>
        </w:rPr>
        <w:t>Desayuno.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Pr="000E7EC8">
        <w:rPr>
          <w:rFonts w:cstheme="minorHAnsi"/>
          <w:sz w:val="20"/>
          <w:szCs w:val="20"/>
          <w:lang w:val="id-ID"/>
        </w:rPr>
        <w:t>Mañana dedicada a recorrer las poblaciones de Celuk, importante centro artesanal de trabajos en joyería de oro y plata, ciudad dedicada fundamentalmente a la producción de tallas en maderas nobles. Por la tarde, se visitará el bosque de monos de Alas Kedaton, y el conjunto de templos de Mengwi (entre los que destaca el Taman Ayun) y el Templo de Tanah Lot, cuya figura sobre el acantilado constituye una de las visitas más sobrecogedoras de Bali a la puesta del sol. El día finaliza con el traslado al hotel</w:t>
      </w:r>
      <w:r w:rsidRPr="000E7EC8">
        <w:rPr>
          <w:rFonts w:cstheme="minorHAnsi"/>
          <w:sz w:val="20"/>
          <w:szCs w:val="20"/>
          <w:lang w:val="es-MX"/>
        </w:rPr>
        <w:t xml:space="preserve">. 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>Alojamiento.</w:t>
      </w: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6.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Bali</w:t>
      </w:r>
    </w:p>
    <w:p w:rsidR="00FF55B0" w:rsidRPr="000E7EC8" w:rsidRDefault="00FF55B0" w:rsidP="00FF55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7EC8">
        <w:rPr>
          <w:rStyle w:val="Textoennegrita"/>
          <w:rFonts w:asciiTheme="minorHAnsi" w:hAnsiTheme="minorHAnsi" w:cstheme="minorHAnsi"/>
          <w:color w:val="auto"/>
          <w:sz w:val="20"/>
          <w:szCs w:val="20"/>
        </w:rPr>
        <w:t xml:space="preserve">Desayuno. </w:t>
      </w:r>
      <w:r w:rsidRPr="00FF55B0">
        <w:rPr>
          <w:rFonts w:asciiTheme="minorHAnsi" w:hAnsiTheme="minorHAnsi" w:cstheme="minorHAnsi"/>
          <w:color w:val="auto"/>
          <w:sz w:val="20"/>
          <w:szCs w:val="20"/>
        </w:rPr>
        <w:t>Salida al templo de Uluwatu para visitar un templo que está ubicado en un acantilado acompañado con guía</w:t>
      </w:r>
      <w:r w:rsidRPr="000E7EC8">
        <w:rPr>
          <w:rFonts w:asciiTheme="minorHAnsi" w:hAnsiTheme="minorHAnsi" w:cstheme="minorHAnsi"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Regreso al hotel. A la hora indicada salida para la</w:t>
      </w:r>
      <w:r w:rsidRPr="000E7E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E7EC8">
        <w:rPr>
          <w:rFonts w:asciiTheme="minorHAnsi" w:hAnsiTheme="minorHAnsi" w:cstheme="minorHAnsi"/>
          <w:b/>
          <w:color w:val="auto"/>
          <w:sz w:val="20"/>
          <w:szCs w:val="20"/>
        </w:rPr>
        <w:t>Cena</w:t>
      </w:r>
      <w:r w:rsidRPr="000E7EC8">
        <w:rPr>
          <w:rFonts w:asciiTheme="minorHAnsi" w:hAnsiTheme="minorHAnsi" w:cstheme="minorHAnsi"/>
          <w:color w:val="auto"/>
          <w:sz w:val="20"/>
          <w:szCs w:val="20"/>
        </w:rPr>
        <w:t xml:space="preserve"> a base de mariscos en la bonita playa de Jimabaran. Se incluyen los traslados desde/al hotel. </w:t>
      </w:r>
      <w:r w:rsidRPr="000E7EC8">
        <w:rPr>
          <w:rFonts w:asciiTheme="minorHAnsi" w:hAnsiTheme="minorHAnsi" w:cstheme="minorHAnsi"/>
          <w:b/>
          <w:color w:val="auto"/>
          <w:sz w:val="20"/>
          <w:szCs w:val="20"/>
        </w:rPr>
        <w:t xml:space="preserve">Alojamiento. </w:t>
      </w: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Bali</w:t>
      </w: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sz w:val="20"/>
          <w:szCs w:val="20"/>
          <w:lang w:val="es-MX" w:eastAsia="es-MX"/>
        </w:rPr>
        <w:t>Desayuno.</w:t>
      </w:r>
      <w:r w:rsidRPr="000E7EC8">
        <w:rPr>
          <w:rFonts w:eastAsia="Batang" w:cstheme="minorHAnsi"/>
          <w:sz w:val="20"/>
          <w:szCs w:val="20"/>
          <w:lang w:val="es-MX" w:eastAsia="es-MX"/>
        </w:rPr>
        <w:t xml:space="preserve"> Día libre a su disposición para disfrutar de las playas.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 xml:space="preserve"> Alojamiento.</w:t>
      </w:r>
    </w:p>
    <w:p w:rsidR="00FF55B0" w:rsidRPr="000E7EC8" w:rsidRDefault="00FF55B0" w:rsidP="00FF55B0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FF55B0" w:rsidRPr="000E7EC8" w:rsidRDefault="00FF55B0" w:rsidP="00FF55B0">
      <w:pPr>
        <w:jc w:val="both"/>
        <w:rPr>
          <w:rStyle w:val="Textoennegrita"/>
          <w:rFonts w:eastAsia="Batang" w:cstheme="minorHAnsi"/>
          <w:sz w:val="20"/>
          <w:szCs w:val="20"/>
        </w:rPr>
      </w:pPr>
      <w:r w:rsidRPr="000E7EC8">
        <w:rPr>
          <w:rStyle w:val="Textoennegrita"/>
          <w:rFonts w:eastAsia="Batang" w:cstheme="minorHAnsi"/>
          <w:sz w:val="20"/>
          <w:szCs w:val="20"/>
        </w:rPr>
        <w:t>Día 8.</w:t>
      </w:r>
      <w:r>
        <w:rPr>
          <w:rStyle w:val="Textoennegrita"/>
          <w:rFonts w:eastAsia="Batang" w:cstheme="minorHAnsi"/>
          <w:sz w:val="20"/>
          <w:szCs w:val="20"/>
        </w:rPr>
        <w:t xml:space="preserve"> </w:t>
      </w:r>
      <w:r w:rsidRPr="000E7EC8">
        <w:rPr>
          <w:rStyle w:val="Textoennegrita"/>
          <w:rFonts w:eastAsia="Batang" w:cstheme="minorHAnsi"/>
          <w:sz w:val="20"/>
          <w:szCs w:val="20"/>
        </w:rPr>
        <w:t xml:space="preserve">Bali – México </w:t>
      </w:r>
    </w:p>
    <w:p w:rsidR="00FF55B0" w:rsidRPr="000E7EC8" w:rsidRDefault="00FF55B0" w:rsidP="00FF55B0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0E7EC8">
        <w:rPr>
          <w:rStyle w:val="Textoennegrita"/>
          <w:rFonts w:eastAsia="Batang" w:cstheme="minorHAnsi"/>
          <w:sz w:val="20"/>
          <w:szCs w:val="20"/>
        </w:rPr>
        <w:t xml:space="preserve">Desayuno.  </w:t>
      </w:r>
      <w:r w:rsidRPr="000E7EC8">
        <w:rPr>
          <w:rStyle w:val="Textoennegrita"/>
          <w:rFonts w:eastAsia="Batang" w:cstheme="minorHAnsi"/>
          <w:b w:val="0"/>
          <w:bCs w:val="0"/>
          <w:sz w:val="20"/>
          <w:szCs w:val="20"/>
        </w:rPr>
        <w:t>A la hora indicada, traslado al aeropuerto para tomar el vuelo con destino a México.</w:t>
      </w:r>
    </w:p>
    <w:p w:rsidR="00FF55B0" w:rsidRPr="000E7EC8" w:rsidRDefault="00FF55B0" w:rsidP="00FF55B0">
      <w:pPr>
        <w:pStyle w:val="Textosinformato"/>
        <w:jc w:val="both"/>
        <w:rPr>
          <w:b/>
          <w:bCs/>
          <w:sz w:val="20"/>
          <w:szCs w:val="20"/>
          <w:lang w:val="es-MX"/>
        </w:rPr>
      </w:pPr>
    </w:p>
    <w:p w:rsidR="00FF55B0" w:rsidRPr="005B22A4" w:rsidRDefault="00FF55B0" w:rsidP="00FF55B0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FF55B0" w:rsidRDefault="00FF55B0" w:rsidP="00FF55B0">
      <w:pPr>
        <w:rPr>
          <w:sz w:val="20"/>
          <w:szCs w:val="20"/>
          <w:lang w:val="es-ES"/>
        </w:rPr>
      </w:pPr>
    </w:p>
    <w:p w:rsidR="00FF55B0" w:rsidRDefault="00FF55B0" w:rsidP="00FF55B0">
      <w:pPr>
        <w:rPr>
          <w:sz w:val="20"/>
          <w:szCs w:val="20"/>
          <w:lang w:val="es-ES"/>
        </w:rPr>
      </w:pPr>
    </w:p>
    <w:p w:rsidR="00FF55B0" w:rsidRDefault="00FF55B0" w:rsidP="00FF55B0">
      <w:pPr>
        <w:rPr>
          <w:sz w:val="20"/>
          <w:szCs w:val="20"/>
          <w:lang w:val="es-ES"/>
        </w:rPr>
      </w:pPr>
    </w:p>
    <w:p w:rsidR="00FF55B0" w:rsidRDefault="00FF55B0" w:rsidP="00FF55B0">
      <w:pPr>
        <w:rPr>
          <w:sz w:val="20"/>
          <w:szCs w:val="20"/>
          <w:lang w:val="es-ES"/>
        </w:rPr>
      </w:pPr>
    </w:p>
    <w:p w:rsidR="00FF55B0" w:rsidRDefault="00FF55B0" w:rsidP="00FF55B0">
      <w:pPr>
        <w:rPr>
          <w:sz w:val="20"/>
          <w:szCs w:val="20"/>
          <w:lang w:val="es-ES"/>
        </w:rPr>
      </w:pPr>
    </w:p>
    <w:p w:rsidR="00FF55B0" w:rsidRPr="00B56B0D" w:rsidRDefault="00FF55B0" w:rsidP="00FF55B0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2ABC3" wp14:editId="6104411D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5B0" w:rsidRPr="00F74623" w:rsidRDefault="00FF55B0" w:rsidP="00FF55B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2ABC3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FF55B0" w:rsidRPr="00F74623" w:rsidRDefault="00FF55B0" w:rsidP="00FF55B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F55B0" w:rsidRPr="00B56B0D" w:rsidRDefault="00FF55B0" w:rsidP="00FF55B0">
      <w:pPr>
        <w:rPr>
          <w:sz w:val="20"/>
          <w:szCs w:val="20"/>
          <w:lang w:val="es-ES"/>
        </w:rPr>
      </w:pPr>
    </w:p>
    <w:p w:rsidR="00FF55B0" w:rsidRPr="00B56B0D" w:rsidRDefault="00FF55B0" w:rsidP="00FF55B0">
      <w:pPr>
        <w:tabs>
          <w:tab w:val="left" w:pos="851"/>
        </w:tabs>
        <w:rPr>
          <w:sz w:val="20"/>
          <w:szCs w:val="20"/>
        </w:rPr>
      </w:pPr>
    </w:p>
    <w:p w:rsidR="00FF55B0" w:rsidRPr="000E7EC8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E7EC8">
        <w:rPr>
          <w:sz w:val="20"/>
          <w:szCs w:val="20"/>
        </w:rPr>
        <w:t>4 noches de alojamiento en Bali, 1 en Lovina Beach, 1 en Candidasa y 1 Ubud</w:t>
      </w:r>
    </w:p>
    <w:p w:rsidR="00FF55B0" w:rsidRPr="000E7EC8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E7EC8">
        <w:rPr>
          <w:sz w:val="20"/>
          <w:szCs w:val="20"/>
        </w:rPr>
        <w:t>7 desayunos y 1 cena</w:t>
      </w:r>
    </w:p>
    <w:p w:rsidR="00FF55B0" w:rsidRPr="000E7EC8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E7EC8">
        <w:rPr>
          <w:sz w:val="20"/>
          <w:szCs w:val="20"/>
        </w:rPr>
        <w:t>Traslados aeropuerto/hotel/aeropuerto en servicio compartido</w:t>
      </w:r>
    </w:p>
    <w:p w:rsidR="00FF55B0" w:rsidRPr="004B45D0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FF55B0" w:rsidRPr="004B45D0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FF55B0" w:rsidRPr="0061688D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E7EC8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FF55B0" w:rsidRDefault="00FF55B0" w:rsidP="00FF55B0">
      <w:pPr>
        <w:rPr>
          <w:b/>
          <w:sz w:val="20"/>
          <w:szCs w:val="20"/>
        </w:rPr>
      </w:pPr>
    </w:p>
    <w:p w:rsidR="00FF55B0" w:rsidRPr="00B56B0D" w:rsidRDefault="00FF55B0" w:rsidP="00FF55B0">
      <w:pPr>
        <w:ind w:left="142"/>
        <w:rPr>
          <w:b/>
        </w:rPr>
      </w:pPr>
      <w:r w:rsidRPr="00B56B0D">
        <w:rPr>
          <w:b/>
        </w:rPr>
        <w:t>NO Incluye</w:t>
      </w:r>
    </w:p>
    <w:p w:rsidR="00FF55B0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FF55B0" w:rsidRPr="00B56B0D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FF55B0" w:rsidRPr="00B56B0D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FF55B0" w:rsidRPr="00B56B0D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FF55B0" w:rsidRPr="00B56B0D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FF55B0" w:rsidRDefault="00FF55B0" w:rsidP="00FF55B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FF55B0" w:rsidRDefault="00FF55B0" w:rsidP="00FF55B0">
      <w:pPr>
        <w:tabs>
          <w:tab w:val="left" w:pos="851"/>
        </w:tabs>
        <w:rPr>
          <w:sz w:val="20"/>
          <w:szCs w:val="20"/>
        </w:rPr>
      </w:pPr>
    </w:p>
    <w:tbl>
      <w:tblPr>
        <w:tblW w:w="7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6"/>
        <w:gridCol w:w="901"/>
        <w:gridCol w:w="898"/>
        <w:gridCol w:w="1256"/>
      </w:tblGrid>
      <w:tr w:rsidR="00FF55B0" w:rsidRPr="00FF55B0" w:rsidTr="00FF55B0">
        <w:trPr>
          <w:trHeight w:val="82"/>
        </w:trPr>
        <w:tc>
          <w:tcPr>
            <w:tcW w:w="76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FF55B0" w:rsidRPr="00FF55B0" w:rsidTr="00FF55B0">
        <w:trPr>
          <w:trHeight w:val="70"/>
        </w:trPr>
        <w:tc>
          <w:tcPr>
            <w:tcW w:w="76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FF55B0" w:rsidRPr="00FF55B0" w:rsidTr="00FF55B0">
        <w:trPr>
          <w:trHeight w:val="70"/>
        </w:trPr>
        <w:tc>
          <w:tcPr>
            <w:tcW w:w="4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2023 - 31 Marzo 2024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TRIPLE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FF55B0" w:rsidRPr="00FF55B0" w:rsidTr="00FF55B0">
        <w:trPr>
          <w:trHeight w:val="6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1213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1190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1936</w:t>
            </w:r>
          </w:p>
        </w:tc>
      </w:tr>
      <w:tr w:rsidR="00FF55B0" w:rsidRPr="00FF55B0" w:rsidTr="00FF55B0">
        <w:trPr>
          <w:trHeight w:val="70"/>
        </w:trPr>
        <w:tc>
          <w:tcPr>
            <w:tcW w:w="4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Indonesia 01 Jul - 15 Sep 2023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319</w:t>
            </w:r>
          </w:p>
        </w:tc>
      </w:tr>
      <w:tr w:rsidR="00FF55B0" w:rsidRPr="00FF55B0" w:rsidTr="00FF55B0">
        <w:trPr>
          <w:trHeight w:val="70"/>
        </w:trPr>
        <w:tc>
          <w:tcPr>
            <w:tcW w:w="4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1488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2566</w:t>
            </w:r>
          </w:p>
        </w:tc>
      </w:tr>
      <w:tr w:rsidR="00FF55B0" w:rsidRPr="00FF55B0" w:rsidTr="00FF55B0">
        <w:trPr>
          <w:trHeight w:val="161"/>
        </w:trPr>
        <w:tc>
          <w:tcPr>
            <w:tcW w:w="4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Indonesia 01 Jul - 15 Sep 2023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363</w:t>
            </w:r>
          </w:p>
        </w:tc>
      </w:tr>
      <w:tr w:rsidR="00FF55B0" w:rsidRPr="00FF55B0" w:rsidTr="00FF55B0">
        <w:trPr>
          <w:trHeight w:val="100"/>
        </w:trPr>
        <w:tc>
          <w:tcPr>
            <w:tcW w:w="76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FF55B0" w:rsidRPr="00FF55B0" w:rsidTr="00FF55B0">
        <w:trPr>
          <w:trHeight w:val="85"/>
        </w:trPr>
        <w:tc>
          <w:tcPr>
            <w:tcW w:w="76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FF55B0" w:rsidRPr="00FF55B0" w:rsidRDefault="00FF55B0" w:rsidP="00FF55B0">
      <w:pPr>
        <w:tabs>
          <w:tab w:val="left" w:pos="851"/>
        </w:tabs>
        <w:rPr>
          <w:sz w:val="20"/>
          <w:szCs w:val="20"/>
          <w:lang w:val="es-MX"/>
        </w:rPr>
      </w:pPr>
    </w:p>
    <w:tbl>
      <w:tblPr>
        <w:tblW w:w="5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1289"/>
        <w:gridCol w:w="2270"/>
      </w:tblGrid>
      <w:tr w:rsidR="00FF55B0" w:rsidRPr="00FF55B0" w:rsidTr="00FF55B0">
        <w:trPr>
          <w:trHeight w:val="103"/>
        </w:trPr>
        <w:tc>
          <w:tcPr>
            <w:tcW w:w="55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FF55B0" w:rsidRPr="00FF55B0" w:rsidTr="00FF55B0">
        <w:trPr>
          <w:trHeight w:val="76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FF55B0" w:rsidRPr="00FF55B0" w:rsidTr="00FF55B0">
        <w:trPr>
          <w:trHeight w:val="169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Bali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Sol By Melia Benoa Bali</w:t>
            </w:r>
          </w:p>
        </w:tc>
      </w:tr>
      <w:tr w:rsidR="00FF55B0" w:rsidRPr="00FF55B0" w:rsidTr="00FF55B0">
        <w:trPr>
          <w:trHeight w:val="60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Lovina Beach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Puri Bagus Lovina</w:t>
            </w:r>
          </w:p>
        </w:tc>
      </w:tr>
      <w:tr w:rsidR="00FF55B0" w:rsidRPr="00FF55B0" w:rsidTr="00FF55B0">
        <w:trPr>
          <w:trHeight w:val="208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Candidasa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Rama Candidasa</w:t>
            </w:r>
          </w:p>
        </w:tc>
      </w:tr>
      <w:tr w:rsidR="00FF55B0" w:rsidRPr="00FF55B0" w:rsidTr="00FF55B0">
        <w:trPr>
          <w:trHeight w:val="183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Ubud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Green Field  </w:t>
            </w:r>
          </w:p>
        </w:tc>
      </w:tr>
      <w:tr w:rsidR="00FF55B0" w:rsidRPr="00FF55B0" w:rsidTr="00FF55B0">
        <w:trPr>
          <w:trHeight w:val="60"/>
        </w:trPr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B0" w:rsidRPr="00FF55B0" w:rsidRDefault="00FF55B0" w:rsidP="00FF55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Bali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Melia Nusa Dua</w:t>
            </w:r>
          </w:p>
        </w:tc>
      </w:tr>
      <w:tr w:rsidR="00FF55B0" w:rsidRPr="00FF55B0" w:rsidTr="00FF55B0">
        <w:trPr>
          <w:trHeight w:val="60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Lovina Beach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Puri Bagus Lovina</w:t>
            </w:r>
          </w:p>
        </w:tc>
      </w:tr>
      <w:tr w:rsidR="00FF55B0" w:rsidRPr="00FF55B0" w:rsidTr="00FF55B0">
        <w:trPr>
          <w:trHeight w:val="60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Candidasa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Alila Manggis</w:t>
            </w:r>
          </w:p>
        </w:tc>
      </w:tr>
      <w:tr w:rsidR="00FF55B0" w:rsidRPr="00FF55B0" w:rsidTr="00FF55B0">
        <w:trPr>
          <w:trHeight w:val="60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Ubud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B0" w:rsidRPr="00FF55B0" w:rsidRDefault="00FF55B0" w:rsidP="00FF55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F5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Kamandalu</w:t>
            </w:r>
          </w:p>
        </w:tc>
      </w:tr>
    </w:tbl>
    <w:p w:rsidR="00FF55B0" w:rsidRPr="00FF55B0" w:rsidRDefault="00FF55B0" w:rsidP="00FF55B0">
      <w:pPr>
        <w:tabs>
          <w:tab w:val="left" w:pos="851"/>
        </w:tabs>
        <w:rPr>
          <w:sz w:val="20"/>
          <w:szCs w:val="20"/>
        </w:rPr>
      </w:pPr>
    </w:p>
    <w:p w:rsidR="00FF55B0" w:rsidRDefault="00FF55B0" w:rsidP="00FF55B0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FF55B0" w:rsidRPr="00853391" w:rsidRDefault="00FF55B0" w:rsidP="00FF55B0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Indonesia</w:t>
      </w:r>
    </w:p>
    <w:p w:rsidR="00FF55B0" w:rsidRPr="00FC19E4" w:rsidRDefault="00FF55B0" w:rsidP="00FF55B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FF55B0" w:rsidRPr="00FC19E4" w:rsidRDefault="00FF55B0" w:rsidP="00FF55B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FF55B0" w:rsidRPr="00FC19E4" w:rsidRDefault="00FF55B0" w:rsidP="00FF55B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FF55B0" w:rsidRPr="00FC19E4" w:rsidRDefault="00FF55B0" w:rsidP="00FF55B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FF55B0" w:rsidRPr="00FC19E4" w:rsidRDefault="00FF55B0" w:rsidP="00FF55B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>El Horario estándar del Check in 15:00hrs y el Check Out 11:00hrs.</w:t>
      </w:r>
    </w:p>
    <w:p w:rsidR="00FF55B0" w:rsidRDefault="00FF55B0" w:rsidP="00FF55B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98319F" w:rsidRPr="00FF55B0" w:rsidRDefault="0098319F" w:rsidP="00FF55B0">
      <w:pPr>
        <w:rPr>
          <w:lang w:val="es-MX"/>
        </w:rPr>
      </w:pPr>
    </w:p>
    <w:sectPr w:rsidR="0098319F" w:rsidRPr="00FF55B0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E47" w:rsidRDefault="00947E47" w:rsidP="00A771DB">
      <w:r>
        <w:separator/>
      </w:r>
    </w:p>
  </w:endnote>
  <w:endnote w:type="continuationSeparator" w:id="0">
    <w:p w:rsidR="00947E47" w:rsidRDefault="00947E4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E47" w:rsidRDefault="00947E47" w:rsidP="00A771DB">
      <w:r>
        <w:separator/>
      </w:r>
    </w:p>
  </w:footnote>
  <w:footnote w:type="continuationSeparator" w:id="0">
    <w:p w:rsidR="00947E47" w:rsidRDefault="00947E4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423C1"/>
    <w:rsid w:val="0007510B"/>
    <w:rsid w:val="0007685B"/>
    <w:rsid w:val="00081D9F"/>
    <w:rsid w:val="00160CD2"/>
    <w:rsid w:val="001D1C56"/>
    <w:rsid w:val="001E461D"/>
    <w:rsid w:val="001F2421"/>
    <w:rsid w:val="001F325C"/>
    <w:rsid w:val="002B637B"/>
    <w:rsid w:val="002C4028"/>
    <w:rsid w:val="002C7DEF"/>
    <w:rsid w:val="002F5894"/>
    <w:rsid w:val="0034248D"/>
    <w:rsid w:val="00356479"/>
    <w:rsid w:val="00384662"/>
    <w:rsid w:val="00391DD9"/>
    <w:rsid w:val="003B7DFF"/>
    <w:rsid w:val="003D66AA"/>
    <w:rsid w:val="00453719"/>
    <w:rsid w:val="00523A5A"/>
    <w:rsid w:val="005B1BCA"/>
    <w:rsid w:val="0063093D"/>
    <w:rsid w:val="006B6C37"/>
    <w:rsid w:val="006D4A8B"/>
    <w:rsid w:val="006E22AF"/>
    <w:rsid w:val="006F13E2"/>
    <w:rsid w:val="00774096"/>
    <w:rsid w:val="00784B10"/>
    <w:rsid w:val="00785F89"/>
    <w:rsid w:val="007945AC"/>
    <w:rsid w:val="007D5791"/>
    <w:rsid w:val="00814B5A"/>
    <w:rsid w:val="0081513A"/>
    <w:rsid w:val="008537FE"/>
    <w:rsid w:val="00856C30"/>
    <w:rsid w:val="008951B6"/>
    <w:rsid w:val="008B5353"/>
    <w:rsid w:val="008C6647"/>
    <w:rsid w:val="00924226"/>
    <w:rsid w:val="00947E47"/>
    <w:rsid w:val="00967FFE"/>
    <w:rsid w:val="0098319F"/>
    <w:rsid w:val="00993F8F"/>
    <w:rsid w:val="009B0F4C"/>
    <w:rsid w:val="009F35B4"/>
    <w:rsid w:val="00A14573"/>
    <w:rsid w:val="00A44CB5"/>
    <w:rsid w:val="00A56432"/>
    <w:rsid w:val="00A771DB"/>
    <w:rsid w:val="00AD5935"/>
    <w:rsid w:val="00AF2A6C"/>
    <w:rsid w:val="00AF7F6A"/>
    <w:rsid w:val="00B26DBA"/>
    <w:rsid w:val="00B31AA0"/>
    <w:rsid w:val="00B35AA2"/>
    <w:rsid w:val="00BA46D7"/>
    <w:rsid w:val="00BA543A"/>
    <w:rsid w:val="00BC4102"/>
    <w:rsid w:val="00BC7FA4"/>
    <w:rsid w:val="00BE0C67"/>
    <w:rsid w:val="00C121EA"/>
    <w:rsid w:val="00C17F50"/>
    <w:rsid w:val="00C418CE"/>
    <w:rsid w:val="00D34FC8"/>
    <w:rsid w:val="00D837DD"/>
    <w:rsid w:val="00E10655"/>
    <w:rsid w:val="00E24237"/>
    <w:rsid w:val="00E32650"/>
    <w:rsid w:val="00E50FB2"/>
    <w:rsid w:val="00E635F3"/>
    <w:rsid w:val="00EB10A2"/>
    <w:rsid w:val="00EC78EF"/>
    <w:rsid w:val="00EE5A2C"/>
    <w:rsid w:val="00F8169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Vanessa Diaz "JULIA TOURS"</cp:lastModifiedBy>
  <cp:revision>1</cp:revision>
  <dcterms:created xsi:type="dcterms:W3CDTF">2023-02-01T18:39:00Z</dcterms:created>
  <dcterms:modified xsi:type="dcterms:W3CDTF">2023-02-01T18:39:00Z</dcterms:modified>
</cp:coreProperties>
</file>