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C1403" w:rsidRDefault="003C1403" w:rsidP="003C1403">
      <w:pPr>
        <w:jc w:val="center"/>
        <w:rPr>
          <w:b/>
          <w:sz w:val="72"/>
          <w:szCs w:val="72"/>
          <w:lang w:val="es-ES"/>
        </w:rPr>
      </w:pPr>
      <w:r>
        <w:rPr>
          <w:b/>
          <w:sz w:val="72"/>
          <w:szCs w:val="72"/>
          <w:lang w:val="es-ES"/>
        </w:rPr>
        <w:t>Descubre Panamá</w:t>
      </w:r>
    </w:p>
    <w:p w:rsidR="003C1403" w:rsidRDefault="003C1403" w:rsidP="003C1403">
      <w:pPr>
        <w:jc w:val="center"/>
        <w:rPr>
          <w:b/>
          <w:sz w:val="32"/>
          <w:szCs w:val="32"/>
          <w:lang w:val="es-ES"/>
        </w:rPr>
      </w:pPr>
      <w:r>
        <w:rPr>
          <w:b/>
          <w:sz w:val="32"/>
          <w:szCs w:val="32"/>
          <w:lang w:val="es-ES"/>
        </w:rPr>
        <w:t>07 d</w:t>
      </w:r>
      <w:r w:rsidRPr="00883B24">
        <w:rPr>
          <w:b/>
          <w:sz w:val="32"/>
          <w:szCs w:val="32"/>
          <w:lang w:val="es-ES"/>
        </w:rPr>
        <w:t xml:space="preserve">ías / </w:t>
      </w:r>
      <w:r>
        <w:rPr>
          <w:b/>
          <w:sz w:val="32"/>
          <w:szCs w:val="32"/>
          <w:lang w:val="es-ES"/>
        </w:rPr>
        <w:t xml:space="preserve">06 </w:t>
      </w:r>
      <w:r w:rsidRPr="00883B24">
        <w:rPr>
          <w:b/>
          <w:sz w:val="32"/>
          <w:szCs w:val="32"/>
          <w:lang w:val="es-ES"/>
        </w:rPr>
        <w:t>noches</w:t>
      </w:r>
    </w:p>
    <w:p w:rsidR="003C1403" w:rsidRDefault="003C1403" w:rsidP="003C1403">
      <w:pPr>
        <w:rPr>
          <w:sz w:val="20"/>
          <w:szCs w:val="20"/>
          <w:lang w:val="es-ES"/>
        </w:rPr>
      </w:pPr>
    </w:p>
    <w:p w:rsidR="003C1403" w:rsidRPr="004B3F1B" w:rsidRDefault="003C1403" w:rsidP="003C1403">
      <w:pPr>
        <w:rPr>
          <w:sz w:val="20"/>
          <w:szCs w:val="20"/>
          <w:lang w:val="es-ES"/>
        </w:rPr>
      </w:pPr>
      <w:r w:rsidRPr="004B3F1B">
        <w:rPr>
          <w:sz w:val="20"/>
          <w:szCs w:val="20"/>
          <w:lang w:val="es-ES"/>
        </w:rPr>
        <w:t>Llegadas:</w:t>
      </w:r>
      <w:r>
        <w:rPr>
          <w:sz w:val="20"/>
          <w:szCs w:val="20"/>
          <w:lang w:val="es-ES"/>
        </w:rPr>
        <w:t xml:space="preserve"> Diarias </w:t>
      </w:r>
    </w:p>
    <w:p w:rsidR="003C1403" w:rsidRDefault="003C1403" w:rsidP="003C1403">
      <w:pPr>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1. </w:t>
      </w:r>
      <w:r>
        <w:rPr>
          <w:b/>
          <w:sz w:val="20"/>
          <w:szCs w:val="20"/>
          <w:lang w:val="es-ES"/>
        </w:rPr>
        <w:t xml:space="preserve">Panamá </w:t>
      </w:r>
    </w:p>
    <w:p w:rsidR="003C1403" w:rsidRDefault="003C1403" w:rsidP="003C1403">
      <w:pPr>
        <w:jc w:val="both"/>
        <w:rPr>
          <w:sz w:val="20"/>
          <w:szCs w:val="20"/>
          <w:lang w:val="es-ES"/>
        </w:rPr>
      </w:pPr>
      <w:r w:rsidRPr="00F95524">
        <w:rPr>
          <w:sz w:val="20"/>
          <w:szCs w:val="20"/>
          <w:lang w:val="es-ES"/>
        </w:rPr>
        <w:t xml:space="preserve">Llegada, recepción y traslado a su hotel. </w:t>
      </w:r>
      <w:r>
        <w:rPr>
          <w:sz w:val="20"/>
          <w:szCs w:val="20"/>
          <w:lang w:val="es-ES"/>
        </w:rPr>
        <w:t>Resto del día libre</w:t>
      </w:r>
      <w:r w:rsidRPr="00F95524">
        <w:rPr>
          <w:sz w:val="20"/>
          <w:szCs w:val="20"/>
          <w:lang w:val="es-ES"/>
        </w:rPr>
        <w:t xml:space="preserve">. </w:t>
      </w:r>
      <w:r w:rsidRPr="00F95524">
        <w:rPr>
          <w:b/>
          <w:bCs/>
          <w:sz w:val="20"/>
          <w:szCs w:val="20"/>
          <w:lang w:val="es-ES"/>
        </w:rPr>
        <w:t>Alojamiento.</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Panamá </w:t>
      </w:r>
      <w:r w:rsidRPr="00E16D95">
        <w:rPr>
          <w:b/>
          <w:color w:val="FF0000"/>
          <w:sz w:val="20"/>
          <w:szCs w:val="20"/>
          <w:lang w:val="es-ES"/>
        </w:rPr>
        <w:t>(City Tour y Canal + Compras)</w:t>
      </w:r>
    </w:p>
    <w:p w:rsidR="003C1403" w:rsidRPr="00F95524" w:rsidRDefault="003C1403" w:rsidP="003C1403">
      <w:pPr>
        <w:jc w:val="both"/>
        <w:rPr>
          <w:sz w:val="20"/>
          <w:szCs w:val="20"/>
          <w:lang w:val="es-ES"/>
        </w:rPr>
      </w:pPr>
      <w:r w:rsidRPr="009255AE">
        <w:rPr>
          <w:b/>
          <w:bCs/>
          <w:sz w:val="20"/>
          <w:szCs w:val="20"/>
          <w:lang w:val="es-ES"/>
        </w:rPr>
        <w:t xml:space="preserve">Desayuno. </w:t>
      </w:r>
      <w:r w:rsidRPr="00E16D95">
        <w:rPr>
          <w:sz w:val="20"/>
          <w:szCs w:val="20"/>
          <w:lang w:val="es-ES"/>
        </w:rPr>
        <w:t xml:space="preserve">La segunda ciudad fundada por los españoles en la costa pacífica del territorio panameño en el año 1673, después de la destrucción de la primera ciudad por el pirata ingles Henry Morgan en 1671.  El Casco Viejo de la ciudad, reúne y guarda todos los acontecimientos históricos del país. Esta gira se hace en parte caminando para poderla disfrutar en toda su magnitud. Ya sea en el día, pero sobre todo en la noche, el lugar se viste de gala, con sus restaurantes, cafés al aire libre, bares, discotecas, recordando todo lo romántico y bohemio de épocas pasadas. (El área ha sido declarado Patrimonio Histórico de la Humanidad). La gira se conecta con la Cinta Costera, una de nuestras modernas autopistas y paseos frente a la bahía, mientras avanzamos tras fila de modernos rascacielos, hasta llegar al área de Paitilla y Punta Pacífica. Terminada la visita traslado al Centro de visitantes del Canal de Panamá con entrada a las esclusas de Miraflores. En el Centro de Visitantes de Miraflores, podremos apreciar la operación de las Esclusas del Canal de Panamá, de una muestra de las selvas que protegen las </w:t>
      </w:r>
      <w:proofErr w:type="spellStart"/>
      <w:r w:rsidRPr="00E16D95">
        <w:rPr>
          <w:sz w:val="20"/>
          <w:szCs w:val="20"/>
          <w:lang w:val="es-ES"/>
        </w:rPr>
        <w:t>riveras</w:t>
      </w:r>
      <w:proofErr w:type="spellEnd"/>
      <w:r w:rsidRPr="00E16D95">
        <w:rPr>
          <w:sz w:val="20"/>
          <w:szCs w:val="20"/>
          <w:lang w:val="es-ES"/>
        </w:rPr>
        <w:t xml:space="preserve"> la vía interoceánica y sus afluentes, la flora y la fauna de la región, el legado de los hombres que trabajaron en su construcción, y también de un simulador de lo que Usted sentiría si atravesara las esclusas en un barco y la importancia e impacto económico de lo que representa el Canal para el mercado y la economía mundial. Continuaremos a la Calzada de Amador que es una vía que une tierra firme con cuatros pequeñas islas en la Bahía de Panamá. Las islas se llaman Naos, Culebra, Perico y </w:t>
      </w:r>
      <w:proofErr w:type="spellStart"/>
      <w:r w:rsidRPr="00E16D95">
        <w:rPr>
          <w:sz w:val="20"/>
          <w:szCs w:val="20"/>
          <w:lang w:val="es-ES"/>
        </w:rPr>
        <w:t>Flamingo</w:t>
      </w:r>
      <w:proofErr w:type="spellEnd"/>
      <w:r w:rsidRPr="00E16D95">
        <w:rPr>
          <w:sz w:val="20"/>
          <w:szCs w:val="20"/>
          <w:lang w:val="es-ES"/>
        </w:rPr>
        <w:t>. La Calzada fue construida con material extraído durante la construcción del Canal de Panamá, es un excelente lugar turístico donde disfrutarás preciosas vistas que nos ofrece el Océano Pacífico, se puede observar los barcos que esperan permiso para realizar el tránsito por el canal de Panamá y el fabuloso Puente de las Américas, mientras que, al otro costado, se puede observar al horizonte la imponente y moderna ciudad de Panamá que nos muestra sus hermosas edificaciones. Para finalizar, la ciudad de Panamá ha sido siempre un paraíso de compras, con precios accesibles en una gran variedad de productos. Además, encontrará ropa a precios módicos como también gran variedad de marcas de diseñadores, en Albrook Mall o Multiplaza</w:t>
      </w:r>
      <w:r w:rsidRPr="009255AE">
        <w:rPr>
          <w:sz w:val="20"/>
          <w:szCs w:val="20"/>
          <w:lang w:val="es-ES"/>
        </w:rPr>
        <w:t>.</w:t>
      </w:r>
      <w:r w:rsidRPr="009255AE">
        <w:rPr>
          <w:b/>
          <w:bCs/>
          <w:sz w:val="20"/>
          <w:szCs w:val="20"/>
          <w:lang w:val="es-ES"/>
        </w:rPr>
        <w:t xml:space="preserve"> Alojamiento. </w:t>
      </w:r>
      <w:r>
        <w:rPr>
          <w:sz w:val="20"/>
          <w:szCs w:val="20"/>
          <w:lang w:val="es-ES"/>
        </w:rPr>
        <w:t xml:space="preserve">  </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3. Panamá </w:t>
      </w:r>
      <w:r w:rsidRPr="00C917A3">
        <w:rPr>
          <w:b/>
          <w:color w:val="FF0000"/>
          <w:sz w:val="20"/>
          <w:szCs w:val="20"/>
          <w:lang w:val="es-ES"/>
        </w:rPr>
        <w:t>(</w:t>
      </w:r>
      <w:r w:rsidRPr="00E16D95">
        <w:rPr>
          <w:b/>
          <w:color w:val="FF0000"/>
          <w:sz w:val="20"/>
          <w:szCs w:val="20"/>
          <w:lang w:val="es-ES"/>
        </w:rPr>
        <w:t>Excursión a Gamboa</w:t>
      </w:r>
      <w:r w:rsidRPr="00C917A3">
        <w:rPr>
          <w:b/>
          <w:color w:val="FF0000"/>
          <w:sz w:val="20"/>
          <w:szCs w:val="20"/>
          <w:lang w:val="es-ES"/>
        </w:rPr>
        <w:t>)</w:t>
      </w:r>
    </w:p>
    <w:p w:rsidR="003C1403" w:rsidRDefault="003C1403" w:rsidP="003C1403">
      <w:pPr>
        <w:jc w:val="both"/>
        <w:rPr>
          <w:sz w:val="20"/>
          <w:szCs w:val="20"/>
          <w:lang w:val="es-ES"/>
        </w:rPr>
      </w:pPr>
      <w:r w:rsidRPr="009255AE">
        <w:rPr>
          <w:b/>
          <w:bCs/>
          <w:sz w:val="20"/>
          <w:szCs w:val="20"/>
          <w:lang w:val="es-ES"/>
        </w:rPr>
        <w:t xml:space="preserve">Desayuno. </w:t>
      </w:r>
      <w:r w:rsidRPr="00E16D95">
        <w:rPr>
          <w:sz w:val="20"/>
          <w:szCs w:val="20"/>
          <w:lang w:val="es-ES"/>
        </w:rPr>
        <w:t xml:space="preserve">Usted quedará maravillado con la experiencia de la verde selva Gamboa desde dentro, ascendiendo unos 280 pies de distancia de la sombra del suelo forestal, a través de la densa maleza y hasta el sol de dosel bañadas con sus mil tonos de verde que sólo se interrumpe por los vibrantes colores de la floración de árboles. Coloridos pájaros y mariposas son abundantes aquí, y usted también podrá encontrar perezosos y oír el grito del mono aullador. Una vez en la parte superior, tendrá la oportunidad de subir a nuestra torre de observación (también accesible para sillas </w:t>
      </w:r>
      <w:r w:rsidRPr="00E16D95">
        <w:rPr>
          <w:sz w:val="20"/>
          <w:szCs w:val="20"/>
          <w:lang w:val="es-ES"/>
        </w:rPr>
        <w:lastRenderedPageBreak/>
        <w:t>de ruedas), donde tendrá vistas ininterrumpidas de la gran selva tropical del Parque Nacional Soberanía, así como también podrá observar la parte más angosta del Canal de Panamá</w:t>
      </w:r>
      <w:r w:rsidRPr="009255AE">
        <w:rPr>
          <w:b/>
          <w:bCs/>
          <w:sz w:val="20"/>
          <w:szCs w:val="20"/>
          <w:lang w:val="es-ES"/>
        </w:rPr>
        <w:t>. Alojamiento.</w:t>
      </w:r>
      <w:r>
        <w:rPr>
          <w:b/>
          <w:bCs/>
          <w:sz w:val="20"/>
          <w:szCs w:val="20"/>
          <w:lang w:val="es-ES"/>
        </w:rPr>
        <w:t xml:space="preserve"> </w:t>
      </w:r>
    </w:p>
    <w:p w:rsidR="00690948" w:rsidRDefault="00690948"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4. Panamá </w:t>
      </w:r>
      <w:r w:rsidRPr="009255AE">
        <w:rPr>
          <w:b/>
          <w:color w:val="FF0000"/>
          <w:sz w:val="20"/>
          <w:szCs w:val="20"/>
          <w:lang w:val="es-ES"/>
        </w:rPr>
        <w:t>(</w:t>
      </w:r>
      <w:r w:rsidRPr="00E16D95">
        <w:rPr>
          <w:b/>
          <w:color w:val="FF0000"/>
          <w:sz w:val="20"/>
          <w:szCs w:val="20"/>
          <w:lang w:val="es-ES"/>
        </w:rPr>
        <w:t>Excursión a Emberá</w:t>
      </w:r>
      <w:r w:rsidRPr="009255AE">
        <w:rPr>
          <w:b/>
          <w:color w:val="FF0000"/>
          <w:sz w:val="20"/>
          <w:szCs w:val="20"/>
          <w:lang w:val="es-ES"/>
        </w:rPr>
        <w:t>)</w:t>
      </w:r>
      <w:r>
        <w:rPr>
          <w:b/>
          <w:color w:val="FF0000"/>
          <w:sz w:val="20"/>
          <w:szCs w:val="20"/>
          <w:lang w:val="es-ES"/>
        </w:rPr>
        <w:t xml:space="preserve"> </w:t>
      </w:r>
    </w:p>
    <w:p w:rsidR="003C1403" w:rsidRDefault="003C1403" w:rsidP="003C1403">
      <w:pPr>
        <w:jc w:val="both"/>
        <w:rPr>
          <w:sz w:val="20"/>
          <w:szCs w:val="20"/>
          <w:lang w:val="es-ES"/>
        </w:rPr>
      </w:pPr>
      <w:r w:rsidRPr="009255AE">
        <w:rPr>
          <w:b/>
          <w:bCs/>
          <w:sz w:val="20"/>
          <w:szCs w:val="20"/>
          <w:lang w:val="es-ES"/>
        </w:rPr>
        <w:t xml:space="preserve">Desayuno. </w:t>
      </w:r>
      <w:r w:rsidRPr="00E16D95">
        <w:rPr>
          <w:sz w:val="20"/>
          <w:szCs w:val="20"/>
          <w:lang w:val="es-ES"/>
        </w:rPr>
        <w:t>Durante nuestra visita, el Emberá te dará una ojeada en sus rituales místicos y conocimiento asombroso de plantas medicinales y de otros remedios naturales. Las mujeres Emberá son conocidas por fabricar hermosas canastas trabajadas 100% a mano. Podrás mirarlas, crear estos hermosos objetos hechos a base de hojas de palma y teñidos con tintes naturales. Podrás pintar tu cuerpo con el tinte natural de la fruta llamado Jagua, usado por los indios para las decoraciones del cuerpo y también para propósitos curativos. Antes de volver de nuevo a la civilización, nos ofrecerán una comida tradicional de pescados frescos y plátanos, y tendrás la oportunidad de comprar hermosas artesanías</w:t>
      </w:r>
      <w:r w:rsidRPr="007546A2">
        <w:rPr>
          <w:sz w:val="20"/>
          <w:szCs w:val="20"/>
          <w:lang w:val="es-ES"/>
        </w:rPr>
        <w:t>.</w:t>
      </w:r>
      <w:r w:rsidRPr="009255AE">
        <w:rPr>
          <w:b/>
          <w:bCs/>
          <w:sz w:val="20"/>
          <w:szCs w:val="20"/>
          <w:lang w:val="es-ES"/>
        </w:rPr>
        <w:t xml:space="preserve"> Alojamiento</w:t>
      </w:r>
      <w:r>
        <w:rPr>
          <w:b/>
          <w:bCs/>
          <w:sz w:val="20"/>
          <w:szCs w:val="20"/>
          <w:lang w:val="es-ES"/>
        </w:rPr>
        <w:t xml:space="preserve">. </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5. Panamá </w:t>
      </w:r>
      <w:r w:rsidRPr="00C917A3">
        <w:rPr>
          <w:b/>
          <w:color w:val="FF0000"/>
          <w:sz w:val="20"/>
          <w:szCs w:val="20"/>
          <w:lang w:val="es-ES"/>
        </w:rPr>
        <w:t>(</w:t>
      </w:r>
      <w:bookmarkStart w:id="0" w:name="_Hlk66362917"/>
      <w:r w:rsidRPr="00971077">
        <w:rPr>
          <w:b/>
          <w:color w:val="FF0000"/>
          <w:sz w:val="20"/>
          <w:szCs w:val="20"/>
          <w:lang w:val="es-ES"/>
        </w:rPr>
        <w:t>Excursión a San Blas</w:t>
      </w:r>
      <w:bookmarkEnd w:id="0"/>
      <w:r w:rsidRPr="00C917A3">
        <w:rPr>
          <w:b/>
          <w:color w:val="FF0000"/>
          <w:sz w:val="20"/>
          <w:szCs w:val="20"/>
          <w:lang w:val="es-ES"/>
        </w:rPr>
        <w:t>)</w:t>
      </w:r>
    </w:p>
    <w:p w:rsidR="003C1403" w:rsidRDefault="003C1403" w:rsidP="003C1403">
      <w:pPr>
        <w:jc w:val="both"/>
        <w:rPr>
          <w:sz w:val="20"/>
          <w:szCs w:val="20"/>
          <w:lang w:val="es-ES"/>
        </w:rPr>
      </w:pPr>
      <w:r w:rsidRPr="009255AE">
        <w:rPr>
          <w:b/>
          <w:bCs/>
          <w:sz w:val="20"/>
          <w:szCs w:val="20"/>
          <w:lang w:val="es-ES"/>
        </w:rPr>
        <w:t xml:space="preserve">Desayuno. </w:t>
      </w:r>
      <w:r w:rsidRPr="00971077">
        <w:rPr>
          <w:sz w:val="20"/>
          <w:szCs w:val="20"/>
          <w:lang w:val="es-ES"/>
        </w:rPr>
        <w:t>San Blas es una colección de unas 365 islas (una para cada día del año) donde se puede nadar y hacer snorkel, buceo o pesca. Las islas han sido formadas por la acumulación de coral y están cubiertas de palmeras y playas de arena blanca que son indescriptibles. Diferentes profundidades e infinitos matices de azul y turquesa componen el agua, deslumbrantes jardines de coral submarinos, la falta de animales salvajes y el clima tropical todo el año hacen de este el escape perfecto de la realidad</w:t>
      </w:r>
      <w:r w:rsidRPr="009255AE">
        <w:rPr>
          <w:b/>
          <w:bCs/>
          <w:sz w:val="20"/>
          <w:szCs w:val="20"/>
          <w:lang w:val="es-ES"/>
        </w:rPr>
        <w:t>. Alojamiento.</w:t>
      </w:r>
      <w:r>
        <w:rPr>
          <w:b/>
          <w:bCs/>
          <w:sz w:val="20"/>
          <w:szCs w:val="20"/>
          <w:lang w:val="es-ES"/>
        </w:rPr>
        <w:t xml:space="preserve"> </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6. Panamá </w:t>
      </w:r>
      <w:r w:rsidRPr="00C917A3">
        <w:rPr>
          <w:b/>
          <w:color w:val="FF0000"/>
          <w:sz w:val="20"/>
          <w:szCs w:val="20"/>
          <w:lang w:val="es-ES"/>
        </w:rPr>
        <w:t>(</w:t>
      </w:r>
      <w:r w:rsidRPr="00971077">
        <w:rPr>
          <w:b/>
          <w:color w:val="FF0000"/>
          <w:sz w:val="20"/>
          <w:szCs w:val="20"/>
          <w:lang w:val="es-ES"/>
        </w:rPr>
        <w:t xml:space="preserve">Excursión </w:t>
      </w:r>
      <w:r>
        <w:rPr>
          <w:b/>
          <w:color w:val="FF0000"/>
          <w:sz w:val="20"/>
          <w:szCs w:val="20"/>
          <w:lang w:val="es-ES"/>
        </w:rPr>
        <w:t xml:space="preserve">a </w:t>
      </w:r>
      <w:r w:rsidRPr="00C74480">
        <w:rPr>
          <w:b/>
          <w:color w:val="FF0000"/>
          <w:sz w:val="20"/>
          <w:szCs w:val="20"/>
          <w:lang w:val="es-ES"/>
        </w:rPr>
        <w:t>Isla Taboga en Catamarán</w:t>
      </w:r>
      <w:r w:rsidRPr="00C917A3">
        <w:rPr>
          <w:b/>
          <w:color w:val="FF0000"/>
          <w:sz w:val="20"/>
          <w:szCs w:val="20"/>
          <w:lang w:val="es-ES"/>
        </w:rPr>
        <w:t>)</w:t>
      </w:r>
    </w:p>
    <w:p w:rsidR="003C1403" w:rsidRDefault="003C1403" w:rsidP="003C1403">
      <w:pPr>
        <w:jc w:val="both"/>
        <w:rPr>
          <w:sz w:val="20"/>
          <w:szCs w:val="20"/>
          <w:lang w:val="es-ES"/>
        </w:rPr>
      </w:pPr>
      <w:r w:rsidRPr="009255AE">
        <w:rPr>
          <w:b/>
          <w:bCs/>
          <w:sz w:val="20"/>
          <w:szCs w:val="20"/>
          <w:lang w:val="es-ES"/>
        </w:rPr>
        <w:t xml:space="preserve">Desayuno. </w:t>
      </w:r>
      <w:r w:rsidRPr="00B80F8A">
        <w:rPr>
          <w:sz w:val="20"/>
          <w:szCs w:val="20"/>
          <w:lang w:val="es-ES"/>
        </w:rPr>
        <w:t>Durante el camino a Isla Taboga tendrán la oportunidad de ver los siguientes puntos de interés: Rascacielos de Punta Pacífica, Paitilla y Costa del Este, Cinta Costera y Barcos en espera por cruzar el Canal. En este recorrido de 45 minutos light snacks serán servidos. Después de llegar a Taboga, navegarán hacia la parte de atrás de la isla, una bahía increíble con mucha vegetación y una pequeña cascada, en donde tendrán un encuentro directo con la naturaleza. En esta parada de 1 hora podrán nadar en el mar. Al abordar a todos los pasajeros, navegarán hacia la parte principal de la Isla, donde se proveerá transporte hasta la playa y podrán conocer el pueblo de Taboga. También podrán relajarte en las grandes mallas que el catamarán tiene para ustedes, disfrutar del sol, nadar, hacer snorkel o usar los fideos flotantes. ¡También podrán saltar del bote al agua! Después de la visita al pueblo, el almuerzo será servido a bordo del catamarán y luego retornarán a la ciudad</w:t>
      </w:r>
      <w:r w:rsidRPr="009255AE">
        <w:rPr>
          <w:b/>
          <w:bCs/>
          <w:sz w:val="20"/>
          <w:szCs w:val="20"/>
          <w:lang w:val="es-ES"/>
        </w:rPr>
        <w:t>. Alojamiento.</w:t>
      </w:r>
      <w:r>
        <w:rPr>
          <w:b/>
          <w:bCs/>
          <w:sz w:val="20"/>
          <w:szCs w:val="20"/>
          <w:lang w:val="es-ES"/>
        </w:rPr>
        <w:t xml:space="preserve"> </w:t>
      </w:r>
    </w:p>
    <w:p w:rsidR="003C1403" w:rsidRDefault="003C1403" w:rsidP="003C1403">
      <w:pPr>
        <w:jc w:val="both"/>
        <w:rPr>
          <w:sz w:val="20"/>
          <w:szCs w:val="20"/>
          <w:lang w:val="es-ES"/>
        </w:rPr>
      </w:pPr>
    </w:p>
    <w:p w:rsidR="003C1403" w:rsidRPr="00B56B0D" w:rsidRDefault="003C1403" w:rsidP="003C1403">
      <w:pPr>
        <w:jc w:val="both"/>
        <w:rPr>
          <w:b/>
          <w:sz w:val="20"/>
          <w:szCs w:val="20"/>
          <w:lang w:val="es-ES"/>
        </w:rPr>
      </w:pPr>
      <w:r w:rsidRPr="00B56B0D">
        <w:rPr>
          <w:b/>
          <w:sz w:val="20"/>
          <w:szCs w:val="20"/>
          <w:lang w:val="es-ES"/>
        </w:rPr>
        <w:t xml:space="preserve">Día </w:t>
      </w:r>
      <w:r>
        <w:rPr>
          <w:b/>
          <w:sz w:val="20"/>
          <w:szCs w:val="20"/>
          <w:lang w:val="es-ES"/>
        </w:rPr>
        <w:t xml:space="preserve">7. Panamá </w:t>
      </w:r>
    </w:p>
    <w:p w:rsidR="003C1403" w:rsidRDefault="003C1403" w:rsidP="003C1403">
      <w:pPr>
        <w:jc w:val="both"/>
        <w:rPr>
          <w:sz w:val="20"/>
          <w:szCs w:val="20"/>
          <w:lang w:val="es-ES"/>
        </w:rPr>
      </w:pPr>
      <w:r w:rsidRPr="00C130E9">
        <w:rPr>
          <w:b/>
          <w:bCs/>
          <w:sz w:val="20"/>
          <w:szCs w:val="20"/>
          <w:lang w:val="es-ES"/>
        </w:rPr>
        <w:t xml:space="preserve">Desayuno. </w:t>
      </w:r>
      <w:r w:rsidRPr="00C130E9">
        <w:rPr>
          <w:sz w:val="20"/>
          <w:szCs w:val="20"/>
          <w:lang w:val="es-ES"/>
        </w:rPr>
        <w:t xml:space="preserve">A la hora indicada traslado al aeropuerto para abordar el vuelo de regreso a </w:t>
      </w:r>
      <w:r>
        <w:rPr>
          <w:sz w:val="20"/>
          <w:szCs w:val="20"/>
          <w:lang w:val="es-ES"/>
        </w:rPr>
        <w:t xml:space="preserve">la ciudad de origen. </w:t>
      </w:r>
    </w:p>
    <w:p w:rsidR="003C1403" w:rsidRDefault="003C1403" w:rsidP="003C1403">
      <w:pPr>
        <w:jc w:val="both"/>
        <w:rPr>
          <w:sz w:val="20"/>
          <w:szCs w:val="20"/>
          <w:lang w:val="es-ES"/>
        </w:rPr>
      </w:pPr>
    </w:p>
    <w:p w:rsidR="003C1403" w:rsidRDefault="003C1403" w:rsidP="003C1403">
      <w:pPr>
        <w:jc w:val="both"/>
        <w:rPr>
          <w:b/>
          <w:bCs/>
          <w:sz w:val="20"/>
          <w:szCs w:val="20"/>
          <w:lang w:val="es-ES"/>
        </w:rPr>
      </w:pPr>
      <w:r w:rsidRPr="00A032D8">
        <w:rPr>
          <w:b/>
          <w:bCs/>
          <w:sz w:val="20"/>
          <w:szCs w:val="20"/>
          <w:lang w:val="es-ES"/>
        </w:rPr>
        <w:t>FIN DE NUESTROS SERVICIOS</w:t>
      </w:r>
    </w:p>
    <w:p w:rsidR="00690948" w:rsidRDefault="00690948" w:rsidP="003C1403">
      <w:pPr>
        <w:jc w:val="both"/>
        <w:rPr>
          <w:b/>
          <w:bCs/>
          <w:sz w:val="20"/>
          <w:szCs w:val="20"/>
          <w:lang w:val="es-ES"/>
        </w:rPr>
      </w:pPr>
    </w:p>
    <w:p w:rsidR="00690948" w:rsidRDefault="00690948" w:rsidP="003C1403">
      <w:pPr>
        <w:jc w:val="both"/>
        <w:rPr>
          <w:b/>
          <w:bCs/>
          <w:sz w:val="20"/>
          <w:szCs w:val="20"/>
          <w:lang w:val="es-ES"/>
        </w:rPr>
      </w:pPr>
    </w:p>
    <w:p w:rsidR="00690948" w:rsidRDefault="00690948" w:rsidP="003C1403">
      <w:pPr>
        <w:jc w:val="both"/>
        <w:rPr>
          <w:b/>
          <w:bCs/>
          <w:sz w:val="20"/>
          <w:szCs w:val="20"/>
          <w:lang w:val="es-ES"/>
        </w:rPr>
      </w:pPr>
    </w:p>
    <w:p w:rsidR="00690948" w:rsidRDefault="00690948" w:rsidP="003C1403">
      <w:pPr>
        <w:jc w:val="both"/>
        <w:rPr>
          <w:b/>
          <w:bCs/>
          <w:sz w:val="20"/>
          <w:szCs w:val="20"/>
          <w:lang w:val="es-ES"/>
        </w:rPr>
      </w:pPr>
    </w:p>
    <w:p w:rsidR="00690948" w:rsidRDefault="00690948" w:rsidP="003C1403">
      <w:pPr>
        <w:jc w:val="both"/>
        <w:rPr>
          <w:b/>
          <w:bCs/>
          <w:sz w:val="20"/>
          <w:szCs w:val="20"/>
          <w:lang w:val="es-ES"/>
        </w:rPr>
      </w:pPr>
    </w:p>
    <w:p w:rsidR="00690948" w:rsidRPr="00A032D8" w:rsidRDefault="00690948" w:rsidP="003C1403">
      <w:pPr>
        <w:jc w:val="both"/>
        <w:rPr>
          <w:b/>
          <w:bCs/>
          <w:sz w:val="20"/>
          <w:szCs w:val="20"/>
          <w:lang w:val="es-ES"/>
        </w:rPr>
      </w:pPr>
    </w:p>
    <w:p w:rsidR="003C1403" w:rsidRDefault="003C1403" w:rsidP="003C1403">
      <w:pPr>
        <w:rPr>
          <w:sz w:val="20"/>
          <w:szCs w:val="20"/>
          <w:lang w:val="es-ES"/>
        </w:rPr>
      </w:pPr>
    </w:p>
    <w:p w:rsidR="003C1403" w:rsidRDefault="003C1403" w:rsidP="003C1403">
      <w:pPr>
        <w:rPr>
          <w:sz w:val="20"/>
          <w:szCs w:val="20"/>
          <w:lang w:val="es-ES"/>
        </w:rPr>
      </w:pPr>
    </w:p>
    <w:p w:rsidR="003C1403" w:rsidRPr="00B56B0D" w:rsidRDefault="003C1403" w:rsidP="003C1403">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6A15670" wp14:editId="367DE014">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C1403" w:rsidRPr="00F74623" w:rsidRDefault="003C1403" w:rsidP="003C1403">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6A15670"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3C1403" w:rsidRPr="00F74623" w:rsidRDefault="003C1403" w:rsidP="003C1403">
                      <w:pPr>
                        <w:jc w:val="center"/>
                        <w:rPr>
                          <w:b/>
                          <w:i/>
                          <w:lang w:val="es-ES"/>
                        </w:rPr>
                      </w:pPr>
                      <w:r w:rsidRPr="00F74623">
                        <w:rPr>
                          <w:b/>
                          <w:i/>
                          <w:lang w:val="es-ES"/>
                        </w:rPr>
                        <w:t>JULIÁ TOURS INCLUYE:</w:t>
                      </w:r>
                    </w:p>
                  </w:txbxContent>
                </v:textbox>
                <w10:wrap type="square"/>
              </v:rect>
            </w:pict>
          </mc:Fallback>
        </mc:AlternateContent>
      </w:r>
    </w:p>
    <w:p w:rsidR="003C1403" w:rsidRPr="00B56B0D" w:rsidRDefault="003C1403" w:rsidP="003C1403">
      <w:pPr>
        <w:rPr>
          <w:sz w:val="20"/>
          <w:szCs w:val="20"/>
          <w:lang w:val="es-ES"/>
        </w:rPr>
      </w:pPr>
    </w:p>
    <w:p w:rsidR="003C1403" w:rsidRDefault="003C1403" w:rsidP="003C1403">
      <w:pPr>
        <w:pStyle w:val="Prrafodelista"/>
        <w:numPr>
          <w:ilvl w:val="0"/>
          <w:numId w:val="2"/>
        </w:numPr>
        <w:tabs>
          <w:tab w:val="left" w:pos="851"/>
        </w:tabs>
        <w:spacing w:line="259" w:lineRule="auto"/>
        <w:rPr>
          <w:sz w:val="20"/>
          <w:szCs w:val="20"/>
        </w:rPr>
      </w:pPr>
      <w:r w:rsidRPr="009255AE">
        <w:rPr>
          <w:sz w:val="20"/>
          <w:szCs w:val="20"/>
        </w:rPr>
        <w:t>Traslados de llegada y salida</w:t>
      </w:r>
      <w:r>
        <w:rPr>
          <w:sz w:val="20"/>
          <w:szCs w:val="20"/>
        </w:rPr>
        <w:t>.</w:t>
      </w:r>
    </w:p>
    <w:p w:rsidR="003C1403" w:rsidRDefault="003C1403" w:rsidP="003C1403">
      <w:pPr>
        <w:pStyle w:val="Prrafodelista"/>
        <w:numPr>
          <w:ilvl w:val="0"/>
          <w:numId w:val="2"/>
        </w:numPr>
        <w:tabs>
          <w:tab w:val="left" w:pos="851"/>
        </w:tabs>
        <w:spacing w:line="259" w:lineRule="auto"/>
        <w:rPr>
          <w:sz w:val="20"/>
          <w:szCs w:val="20"/>
        </w:rPr>
      </w:pPr>
      <w:r w:rsidRPr="00E16D95">
        <w:rPr>
          <w:sz w:val="20"/>
          <w:szCs w:val="20"/>
        </w:rPr>
        <w:t>0</w:t>
      </w:r>
      <w:r>
        <w:rPr>
          <w:sz w:val="20"/>
          <w:szCs w:val="20"/>
        </w:rPr>
        <w:t>6</w:t>
      </w:r>
      <w:r w:rsidRPr="00E16D95">
        <w:rPr>
          <w:sz w:val="20"/>
          <w:szCs w:val="20"/>
        </w:rPr>
        <w:t xml:space="preserve"> noches de alojamiento en Panamá con desayunos. </w:t>
      </w:r>
    </w:p>
    <w:p w:rsidR="003C1403" w:rsidRDefault="003C1403" w:rsidP="003C1403">
      <w:pPr>
        <w:pStyle w:val="Prrafodelista"/>
        <w:numPr>
          <w:ilvl w:val="0"/>
          <w:numId w:val="2"/>
        </w:numPr>
        <w:tabs>
          <w:tab w:val="left" w:pos="851"/>
        </w:tabs>
        <w:spacing w:line="259" w:lineRule="auto"/>
        <w:rPr>
          <w:sz w:val="20"/>
          <w:szCs w:val="20"/>
        </w:rPr>
      </w:pPr>
      <w:r w:rsidRPr="00E16D95">
        <w:rPr>
          <w:sz w:val="20"/>
          <w:szCs w:val="20"/>
        </w:rPr>
        <w:t xml:space="preserve">City Tour por Panamá y Canal + Compras.  </w:t>
      </w:r>
    </w:p>
    <w:p w:rsidR="003C1403" w:rsidRDefault="003C1403" w:rsidP="003C1403">
      <w:pPr>
        <w:pStyle w:val="Prrafodelista"/>
        <w:numPr>
          <w:ilvl w:val="0"/>
          <w:numId w:val="2"/>
        </w:numPr>
        <w:tabs>
          <w:tab w:val="left" w:pos="851"/>
        </w:tabs>
        <w:spacing w:line="259" w:lineRule="auto"/>
        <w:rPr>
          <w:sz w:val="20"/>
          <w:szCs w:val="20"/>
        </w:rPr>
      </w:pPr>
      <w:r w:rsidRPr="00E16D95">
        <w:rPr>
          <w:sz w:val="20"/>
          <w:szCs w:val="20"/>
        </w:rPr>
        <w:t xml:space="preserve">Excursión a Gamboa con almuerzo. </w:t>
      </w:r>
    </w:p>
    <w:p w:rsidR="003C1403" w:rsidRDefault="003C1403" w:rsidP="003C1403">
      <w:pPr>
        <w:pStyle w:val="Prrafodelista"/>
        <w:numPr>
          <w:ilvl w:val="0"/>
          <w:numId w:val="2"/>
        </w:numPr>
        <w:tabs>
          <w:tab w:val="left" w:pos="851"/>
        </w:tabs>
        <w:spacing w:line="259" w:lineRule="auto"/>
        <w:rPr>
          <w:sz w:val="20"/>
          <w:szCs w:val="20"/>
        </w:rPr>
      </w:pPr>
      <w:r w:rsidRPr="00E16D95">
        <w:rPr>
          <w:sz w:val="20"/>
          <w:szCs w:val="20"/>
        </w:rPr>
        <w:t xml:space="preserve">Excursión a Emberá con almuerzo. </w:t>
      </w:r>
    </w:p>
    <w:p w:rsidR="003C1403" w:rsidRDefault="003C1403" w:rsidP="003C1403">
      <w:pPr>
        <w:pStyle w:val="Prrafodelista"/>
        <w:numPr>
          <w:ilvl w:val="0"/>
          <w:numId w:val="2"/>
        </w:numPr>
        <w:tabs>
          <w:tab w:val="left" w:pos="851"/>
        </w:tabs>
        <w:spacing w:line="259" w:lineRule="auto"/>
        <w:rPr>
          <w:sz w:val="20"/>
          <w:szCs w:val="20"/>
        </w:rPr>
      </w:pPr>
      <w:r w:rsidRPr="00064D5B">
        <w:rPr>
          <w:sz w:val="20"/>
          <w:szCs w:val="20"/>
        </w:rPr>
        <w:t>Excursión a San Blas</w:t>
      </w:r>
      <w:r>
        <w:rPr>
          <w:sz w:val="20"/>
          <w:szCs w:val="20"/>
        </w:rPr>
        <w:t xml:space="preserve"> con almuerzo. </w:t>
      </w:r>
    </w:p>
    <w:p w:rsidR="003C1403" w:rsidRDefault="003C1403" w:rsidP="003C1403">
      <w:pPr>
        <w:pStyle w:val="Prrafodelista"/>
        <w:numPr>
          <w:ilvl w:val="0"/>
          <w:numId w:val="2"/>
        </w:numPr>
        <w:tabs>
          <w:tab w:val="left" w:pos="851"/>
        </w:tabs>
        <w:spacing w:line="259" w:lineRule="auto"/>
        <w:rPr>
          <w:sz w:val="20"/>
          <w:szCs w:val="20"/>
        </w:rPr>
      </w:pPr>
      <w:r w:rsidRPr="00971077">
        <w:rPr>
          <w:sz w:val="20"/>
          <w:szCs w:val="20"/>
        </w:rPr>
        <w:t xml:space="preserve">Excursión a </w:t>
      </w:r>
      <w:r w:rsidRPr="00C74480">
        <w:rPr>
          <w:sz w:val="20"/>
          <w:szCs w:val="20"/>
        </w:rPr>
        <w:t xml:space="preserve">Isla Taboga en Catamarán </w:t>
      </w:r>
      <w:r w:rsidRPr="00E16D95">
        <w:rPr>
          <w:sz w:val="20"/>
          <w:szCs w:val="20"/>
        </w:rPr>
        <w:t xml:space="preserve">con almuerzo. </w:t>
      </w:r>
      <w:r>
        <w:rPr>
          <w:sz w:val="20"/>
          <w:szCs w:val="20"/>
        </w:rPr>
        <w:t xml:space="preserve"> </w:t>
      </w:r>
    </w:p>
    <w:p w:rsidR="003C1403" w:rsidRPr="003C1403" w:rsidRDefault="003C1403" w:rsidP="003C1403">
      <w:pPr>
        <w:pStyle w:val="Prrafodelista"/>
        <w:numPr>
          <w:ilvl w:val="0"/>
          <w:numId w:val="2"/>
        </w:numPr>
        <w:tabs>
          <w:tab w:val="left" w:pos="851"/>
        </w:tabs>
        <w:spacing w:after="0" w:line="259" w:lineRule="auto"/>
        <w:rPr>
          <w:sz w:val="20"/>
          <w:szCs w:val="20"/>
        </w:rPr>
      </w:pPr>
      <w:r w:rsidRPr="001E0FB8">
        <w:rPr>
          <w:sz w:val="20"/>
          <w:szCs w:val="20"/>
        </w:rPr>
        <w:t xml:space="preserve">Seguro de asistencia </w:t>
      </w:r>
      <w:r>
        <w:rPr>
          <w:sz w:val="20"/>
          <w:szCs w:val="20"/>
        </w:rPr>
        <w:t>en viaje cobertura COVID.</w:t>
      </w:r>
      <w:r>
        <w:rPr>
          <w:b/>
          <w:bCs/>
          <w:sz w:val="20"/>
          <w:szCs w:val="20"/>
        </w:rPr>
        <w:t xml:space="preserve"> </w:t>
      </w:r>
    </w:p>
    <w:p w:rsidR="003C1403" w:rsidRPr="006047E1" w:rsidRDefault="003C1403" w:rsidP="003C1403">
      <w:pPr>
        <w:tabs>
          <w:tab w:val="left" w:pos="851"/>
        </w:tabs>
        <w:rPr>
          <w:sz w:val="20"/>
          <w:szCs w:val="20"/>
        </w:rPr>
      </w:pPr>
    </w:p>
    <w:p w:rsidR="003C1403" w:rsidRPr="00B56B0D" w:rsidRDefault="003C1403" w:rsidP="003C1403">
      <w:pPr>
        <w:ind w:left="567"/>
        <w:rPr>
          <w:b/>
        </w:rPr>
      </w:pPr>
      <w:r w:rsidRPr="00B56B0D">
        <w:rPr>
          <w:b/>
        </w:rPr>
        <w:t>NO Incluye</w:t>
      </w:r>
    </w:p>
    <w:p w:rsidR="003C1403" w:rsidRPr="007A1834" w:rsidRDefault="003C1403" w:rsidP="003C1403">
      <w:pPr>
        <w:pStyle w:val="Prrafodelista"/>
        <w:numPr>
          <w:ilvl w:val="0"/>
          <w:numId w:val="1"/>
        </w:numPr>
        <w:tabs>
          <w:tab w:val="left" w:pos="851"/>
        </w:tabs>
        <w:spacing w:after="0" w:line="259" w:lineRule="auto"/>
        <w:ind w:left="927"/>
        <w:rPr>
          <w:sz w:val="20"/>
          <w:szCs w:val="20"/>
        </w:rPr>
      </w:pPr>
      <w:r>
        <w:rPr>
          <w:sz w:val="20"/>
          <w:szCs w:val="20"/>
        </w:rPr>
        <w:t>Vuelos internacionales y domésticos.</w:t>
      </w:r>
    </w:p>
    <w:p w:rsidR="003C1403" w:rsidRPr="00B56B0D" w:rsidRDefault="003C1403" w:rsidP="003C1403">
      <w:pPr>
        <w:pStyle w:val="Prrafodelista"/>
        <w:numPr>
          <w:ilvl w:val="0"/>
          <w:numId w:val="1"/>
        </w:numPr>
        <w:tabs>
          <w:tab w:val="left" w:pos="851"/>
        </w:tabs>
        <w:spacing w:after="0" w:line="259" w:lineRule="auto"/>
        <w:ind w:left="927"/>
        <w:rPr>
          <w:sz w:val="20"/>
          <w:szCs w:val="20"/>
        </w:rPr>
      </w:pPr>
      <w:r w:rsidRPr="00B56B0D">
        <w:rPr>
          <w:sz w:val="20"/>
          <w:szCs w:val="20"/>
        </w:rPr>
        <w:t>Bebidas en las comidas mencionadas</w:t>
      </w:r>
    </w:p>
    <w:p w:rsidR="003C1403" w:rsidRPr="004B7685" w:rsidRDefault="003C1403" w:rsidP="003C1403">
      <w:pPr>
        <w:pStyle w:val="Prrafodelista"/>
        <w:numPr>
          <w:ilvl w:val="0"/>
          <w:numId w:val="1"/>
        </w:numPr>
        <w:tabs>
          <w:tab w:val="left" w:pos="851"/>
        </w:tabs>
        <w:spacing w:after="0" w:line="259" w:lineRule="auto"/>
        <w:ind w:left="927"/>
        <w:rPr>
          <w:sz w:val="20"/>
          <w:szCs w:val="20"/>
        </w:rPr>
      </w:pPr>
      <w:bookmarkStart w:id="1" w:name="_Hlk66356070"/>
      <w:r w:rsidRPr="004B7685">
        <w:rPr>
          <w:sz w:val="20"/>
          <w:szCs w:val="20"/>
        </w:rPr>
        <w:t xml:space="preserve">Impuesto de entrada a Panamá 25 USD aprox. Por </w:t>
      </w:r>
      <w:proofErr w:type="spellStart"/>
      <w:r w:rsidRPr="004B7685">
        <w:rPr>
          <w:sz w:val="20"/>
          <w:szCs w:val="20"/>
        </w:rPr>
        <w:t>pax</w:t>
      </w:r>
      <w:proofErr w:type="spellEnd"/>
      <w:r w:rsidRPr="004B7685">
        <w:rPr>
          <w:sz w:val="20"/>
          <w:szCs w:val="20"/>
        </w:rPr>
        <w:t xml:space="preserve"> se paga directamente en destino. </w:t>
      </w:r>
    </w:p>
    <w:bookmarkEnd w:id="1"/>
    <w:p w:rsidR="003C1403" w:rsidRPr="00B56B0D" w:rsidRDefault="003C1403" w:rsidP="003C1403">
      <w:pPr>
        <w:pStyle w:val="Prrafodelista"/>
        <w:numPr>
          <w:ilvl w:val="0"/>
          <w:numId w:val="1"/>
        </w:numPr>
        <w:tabs>
          <w:tab w:val="left" w:pos="851"/>
        </w:tabs>
        <w:spacing w:after="0" w:line="259" w:lineRule="auto"/>
        <w:ind w:left="927"/>
        <w:rPr>
          <w:sz w:val="20"/>
          <w:szCs w:val="20"/>
        </w:rPr>
      </w:pPr>
      <w:r w:rsidRPr="00B56B0D">
        <w:rPr>
          <w:sz w:val="20"/>
          <w:szCs w:val="20"/>
        </w:rPr>
        <w:t>Ningún servicio no especificado</w:t>
      </w:r>
    </w:p>
    <w:p w:rsidR="003C1403" w:rsidRPr="00B56B0D" w:rsidRDefault="003C1403" w:rsidP="003C1403">
      <w:pPr>
        <w:pStyle w:val="Prrafodelista"/>
        <w:numPr>
          <w:ilvl w:val="0"/>
          <w:numId w:val="1"/>
        </w:numPr>
        <w:tabs>
          <w:tab w:val="left" w:pos="851"/>
        </w:tabs>
        <w:spacing w:after="0" w:line="259" w:lineRule="auto"/>
        <w:ind w:left="927"/>
        <w:rPr>
          <w:sz w:val="20"/>
          <w:szCs w:val="20"/>
        </w:rPr>
      </w:pPr>
      <w:r w:rsidRPr="00B56B0D">
        <w:rPr>
          <w:sz w:val="20"/>
          <w:szCs w:val="20"/>
        </w:rPr>
        <w:t>Gastos personales</w:t>
      </w:r>
    </w:p>
    <w:p w:rsidR="003C1403" w:rsidRDefault="003C1403" w:rsidP="003C1403">
      <w:pPr>
        <w:pStyle w:val="Prrafodelista"/>
        <w:numPr>
          <w:ilvl w:val="0"/>
          <w:numId w:val="1"/>
        </w:numPr>
        <w:tabs>
          <w:tab w:val="left" w:pos="851"/>
        </w:tabs>
        <w:spacing w:after="0" w:line="259" w:lineRule="auto"/>
        <w:ind w:left="927"/>
        <w:rPr>
          <w:sz w:val="20"/>
          <w:szCs w:val="20"/>
        </w:rPr>
      </w:pPr>
      <w:r w:rsidRPr="00B56B0D">
        <w:rPr>
          <w:sz w:val="20"/>
          <w:szCs w:val="20"/>
        </w:rPr>
        <w:t>Propinas</w:t>
      </w:r>
    </w:p>
    <w:p w:rsidR="003C1403" w:rsidRDefault="003C1403" w:rsidP="003C1403">
      <w:pPr>
        <w:tabs>
          <w:tab w:val="left" w:pos="851"/>
        </w:tabs>
        <w:rPr>
          <w:sz w:val="20"/>
          <w:szCs w:val="20"/>
        </w:rPr>
      </w:pPr>
    </w:p>
    <w:p w:rsidR="003C1403" w:rsidRDefault="003C1403" w:rsidP="003C1403">
      <w:pPr>
        <w:tabs>
          <w:tab w:val="left" w:pos="851"/>
        </w:tabs>
        <w:rPr>
          <w:sz w:val="20"/>
          <w:szCs w:val="20"/>
          <w:lang w:val="es-MX"/>
        </w:rPr>
      </w:pPr>
    </w:p>
    <w:p w:rsidR="003C1403" w:rsidRPr="00B01A9A" w:rsidRDefault="003C1403" w:rsidP="003C1403">
      <w:pPr>
        <w:tabs>
          <w:tab w:val="left" w:pos="851"/>
        </w:tabs>
        <w:rPr>
          <w:sz w:val="20"/>
          <w:szCs w:val="20"/>
          <w:lang w:val="es-MX"/>
        </w:rPr>
      </w:pPr>
    </w:p>
    <w:p w:rsidR="003C1403" w:rsidRDefault="003C1403" w:rsidP="003C1403">
      <w:pPr>
        <w:tabs>
          <w:tab w:val="left" w:pos="851"/>
        </w:tabs>
        <w:rPr>
          <w:sz w:val="20"/>
          <w:szCs w:val="20"/>
        </w:rPr>
      </w:pPr>
    </w:p>
    <w:tbl>
      <w:tblPr>
        <w:tblW w:w="5701" w:type="dxa"/>
        <w:jc w:val="center"/>
        <w:tblCellMar>
          <w:left w:w="70" w:type="dxa"/>
          <w:right w:w="70" w:type="dxa"/>
        </w:tblCellMar>
        <w:tblLook w:val="04A0" w:firstRow="1" w:lastRow="0" w:firstColumn="1" w:lastColumn="0" w:noHBand="0" w:noVBand="1"/>
      </w:tblPr>
      <w:tblGrid>
        <w:gridCol w:w="2110"/>
        <w:gridCol w:w="887"/>
        <w:gridCol w:w="887"/>
        <w:gridCol w:w="887"/>
        <w:gridCol w:w="930"/>
      </w:tblGrid>
      <w:tr w:rsidR="00E53F87" w:rsidRPr="00E53F87" w:rsidTr="00E53F87">
        <w:trPr>
          <w:trHeight w:val="315"/>
          <w:jc w:val="center"/>
        </w:trPr>
        <w:tc>
          <w:tcPr>
            <w:tcW w:w="5701" w:type="dxa"/>
            <w:gridSpan w:val="5"/>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53F87" w:rsidRPr="00E53F87" w:rsidRDefault="00E53F87" w:rsidP="00E53F87">
            <w:pPr>
              <w:jc w:val="center"/>
              <w:rPr>
                <w:rFonts w:ascii="Calibri" w:eastAsia="Times New Roman" w:hAnsi="Calibri" w:cs="Calibri"/>
                <w:b/>
                <w:bCs/>
                <w:color w:val="FFFFFF"/>
                <w:sz w:val="18"/>
                <w:szCs w:val="18"/>
                <w:lang w:val="es-MX" w:eastAsia="es-MX"/>
              </w:rPr>
            </w:pPr>
            <w:r w:rsidRPr="00E53F87">
              <w:rPr>
                <w:rFonts w:ascii="Calibri" w:eastAsia="Times New Roman" w:hAnsi="Calibri" w:cs="Calibri"/>
                <w:b/>
                <w:bCs/>
                <w:color w:val="FFFFFF"/>
                <w:sz w:val="18"/>
                <w:szCs w:val="18"/>
                <w:lang w:val="es-MX" w:eastAsia="es-MX"/>
              </w:rPr>
              <w:t xml:space="preserve">TARIFAS EN USD POR PERSONA </w:t>
            </w:r>
          </w:p>
        </w:tc>
      </w:tr>
      <w:tr w:rsidR="00E53F87" w:rsidRPr="00E53F87" w:rsidTr="00E53F87">
        <w:trPr>
          <w:trHeight w:val="300"/>
          <w:jc w:val="center"/>
        </w:trPr>
        <w:tc>
          <w:tcPr>
            <w:tcW w:w="3884" w:type="dxa"/>
            <w:gridSpan w:val="3"/>
            <w:tcBorders>
              <w:top w:val="single" w:sz="4" w:space="0" w:color="auto"/>
              <w:left w:val="single" w:sz="8" w:space="0" w:color="auto"/>
              <w:bottom w:val="single" w:sz="4" w:space="0" w:color="auto"/>
              <w:right w:val="single" w:sz="4" w:space="0" w:color="auto"/>
            </w:tcBorders>
            <w:noWrap/>
            <w:vAlign w:val="center"/>
            <w:hideMark/>
          </w:tcPr>
          <w:p w:rsidR="00E53F87" w:rsidRPr="00E53F87" w:rsidRDefault="00E53F87" w:rsidP="00E53F87">
            <w:pPr>
              <w:rPr>
                <w:rFonts w:ascii="Calibri" w:eastAsia="Times New Roman" w:hAnsi="Calibri" w:cs="Calibri"/>
                <w:b/>
                <w:bCs/>
                <w:color w:val="000000"/>
                <w:sz w:val="18"/>
                <w:szCs w:val="18"/>
                <w:lang w:val="es-MX" w:eastAsia="es-MX"/>
              </w:rPr>
            </w:pPr>
            <w:r w:rsidRPr="00E53F87">
              <w:rPr>
                <w:rFonts w:ascii="Calibri" w:eastAsia="Times New Roman" w:hAnsi="Calibri" w:cs="Calibri"/>
                <w:b/>
                <w:bCs/>
                <w:color w:val="000000"/>
                <w:sz w:val="18"/>
                <w:szCs w:val="18"/>
                <w:lang w:val="es-MX" w:eastAsia="es-MX"/>
              </w:rPr>
              <w:t xml:space="preserve">SERVICIOS TERRESTRES EXCLUSIVAMENTE </w:t>
            </w:r>
          </w:p>
        </w:tc>
        <w:tc>
          <w:tcPr>
            <w:tcW w:w="1817" w:type="dxa"/>
            <w:gridSpan w:val="2"/>
            <w:tcBorders>
              <w:top w:val="single" w:sz="4" w:space="0" w:color="auto"/>
              <w:left w:val="nil"/>
              <w:bottom w:val="single" w:sz="4" w:space="0" w:color="auto"/>
              <w:right w:val="single" w:sz="8" w:space="0" w:color="000000"/>
            </w:tcBorders>
            <w:noWrap/>
            <w:vAlign w:val="center"/>
            <w:hideMark/>
          </w:tcPr>
          <w:p w:rsidR="00E53F87" w:rsidRPr="00E53F87" w:rsidRDefault="00E53F87" w:rsidP="00E53F87">
            <w:pPr>
              <w:jc w:val="right"/>
              <w:rPr>
                <w:rFonts w:ascii="Calibri" w:eastAsia="Times New Roman" w:hAnsi="Calibri" w:cs="Calibri"/>
                <w:b/>
                <w:bCs/>
                <w:color w:val="000000"/>
                <w:sz w:val="18"/>
                <w:szCs w:val="18"/>
                <w:lang w:val="es-MX" w:eastAsia="es-MX"/>
              </w:rPr>
            </w:pPr>
            <w:r w:rsidRPr="00E53F87">
              <w:rPr>
                <w:rFonts w:ascii="Calibri" w:eastAsia="Times New Roman" w:hAnsi="Calibri" w:cs="Calibri"/>
                <w:b/>
                <w:bCs/>
                <w:color w:val="000000"/>
                <w:sz w:val="18"/>
                <w:szCs w:val="18"/>
                <w:lang w:val="es-MX" w:eastAsia="es-MX"/>
              </w:rPr>
              <w:t xml:space="preserve">MINIMO 2 PASAJEROS </w:t>
            </w:r>
          </w:p>
        </w:tc>
      </w:tr>
      <w:tr w:rsidR="00E53F87" w:rsidRPr="00E53F87" w:rsidTr="00E53F87">
        <w:trPr>
          <w:trHeight w:val="240"/>
          <w:jc w:val="center"/>
        </w:trPr>
        <w:tc>
          <w:tcPr>
            <w:tcW w:w="5701" w:type="dxa"/>
            <w:gridSpan w:val="5"/>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E53F87" w:rsidRPr="00E53F87" w:rsidRDefault="00E53F87" w:rsidP="00E53F87">
            <w:pPr>
              <w:jc w:val="center"/>
              <w:rPr>
                <w:rFonts w:ascii="Calibri" w:eastAsia="Times New Roman" w:hAnsi="Calibri" w:cs="Calibri"/>
                <w:b/>
                <w:bCs/>
                <w:color w:val="FFFFFF"/>
                <w:sz w:val="18"/>
                <w:szCs w:val="18"/>
                <w:lang w:val="es-MX" w:eastAsia="es-MX"/>
              </w:rPr>
            </w:pPr>
            <w:r w:rsidRPr="00E53F87">
              <w:rPr>
                <w:rFonts w:ascii="Calibri" w:eastAsia="Times New Roman" w:hAnsi="Calibri" w:cs="Calibri"/>
                <w:b/>
                <w:bCs/>
                <w:color w:val="FFFFFF"/>
                <w:sz w:val="18"/>
                <w:szCs w:val="18"/>
                <w:lang w:val="es-MX" w:eastAsia="es-MX"/>
              </w:rPr>
              <w:t>05 ENE- 20 DIC 2026</w:t>
            </w:r>
          </w:p>
        </w:tc>
      </w:tr>
      <w:tr w:rsidR="00E53F87" w:rsidRPr="00E53F87" w:rsidTr="00E53F87">
        <w:trPr>
          <w:trHeight w:val="252"/>
          <w:jc w:val="center"/>
        </w:trPr>
        <w:tc>
          <w:tcPr>
            <w:tcW w:w="2110" w:type="dxa"/>
            <w:tcBorders>
              <w:top w:val="single" w:sz="4" w:space="0" w:color="auto"/>
              <w:left w:val="single" w:sz="8" w:space="0" w:color="auto"/>
              <w:bottom w:val="single" w:sz="4" w:space="0" w:color="auto"/>
              <w:right w:val="single" w:sz="4" w:space="0" w:color="auto"/>
            </w:tcBorders>
            <w:shd w:val="clear" w:color="000000" w:fill="000000"/>
            <w:noWrap/>
            <w:vAlign w:val="center"/>
            <w:hideMark/>
          </w:tcPr>
          <w:p w:rsidR="00E53F87" w:rsidRPr="00E53F87" w:rsidRDefault="00E53F87" w:rsidP="00E53F87">
            <w:pPr>
              <w:rPr>
                <w:rFonts w:ascii="Calibri" w:eastAsia="Times New Roman" w:hAnsi="Calibri" w:cs="Calibri"/>
                <w:b/>
                <w:bCs/>
                <w:color w:val="FFFFFF"/>
                <w:sz w:val="18"/>
                <w:szCs w:val="18"/>
                <w:lang w:val="es-MX" w:eastAsia="es-MX"/>
              </w:rPr>
            </w:pPr>
            <w:r w:rsidRPr="00E53F87">
              <w:rPr>
                <w:rFonts w:ascii="Calibri" w:eastAsia="Times New Roman" w:hAnsi="Calibri" w:cs="Calibri"/>
                <w:b/>
                <w:bCs/>
                <w:color w:val="FFFFFF"/>
                <w:sz w:val="18"/>
                <w:szCs w:val="18"/>
                <w:lang w:val="es-MX" w:eastAsia="es-MX"/>
              </w:rPr>
              <w:t xml:space="preserve">CATEGORÍA </w:t>
            </w:r>
          </w:p>
        </w:tc>
        <w:tc>
          <w:tcPr>
            <w:tcW w:w="887" w:type="dxa"/>
            <w:tcBorders>
              <w:top w:val="nil"/>
              <w:left w:val="nil"/>
              <w:bottom w:val="single" w:sz="4" w:space="0" w:color="auto"/>
              <w:right w:val="single" w:sz="4" w:space="0" w:color="auto"/>
            </w:tcBorders>
            <w:shd w:val="clear" w:color="000000" w:fill="000000"/>
            <w:noWrap/>
            <w:vAlign w:val="center"/>
            <w:hideMark/>
          </w:tcPr>
          <w:p w:rsidR="00E53F87" w:rsidRPr="00E53F87" w:rsidRDefault="00E53F87" w:rsidP="00E53F87">
            <w:pPr>
              <w:jc w:val="center"/>
              <w:rPr>
                <w:rFonts w:ascii="Calibri" w:eastAsia="Times New Roman" w:hAnsi="Calibri" w:cs="Calibri"/>
                <w:b/>
                <w:bCs/>
                <w:color w:val="FFFFFF"/>
                <w:sz w:val="18"/>
                <w:szCs w:val="18"/>
                <w:lang w:val="es-MX" w:eastAsia="es-MX"/>
              </w:rPr>
            </w:pPr>
            <w:r w:rsidRPr="00E53F87">
              <w:rPr>
                <w:rFonts w:ascii="Calibri" w:eastAsia="Times New Roman" w:hAnsi="Calibri" w:cs="Calibri"/>
                <w:b/>
                <w:bCs/>
                <w:color w:val="FFFFFF"/>
                <w:sz w:val="18"/>
                <w:szCs w:val="18"/>
                <w:lang w:val="es-MX" w:eastAsia="es-MX"/>
              </w:rPr>
              <w:t xml:space="preserve">DBL </w:t>
            </w:r>
          </w:p>
        </w:tc>
        <w:tc>
          <w:tcPr>
            <w:tcW w:w="887" w:type="dxa"/>
            <w:tcBorders>
              <w:top w:val="nil"/>
              <w:left w:val="nil"/>
              <w:bottom w:val="single" w:sz="4" w:space="0" w:color="auto"/>
              <w:right w:val="single" w:sz="4" w:space="0" w:color="auto"/>
            </w:tcBorders>
            <w:shd w:val="clear" w:color="000000" w:fill="000000"/>
            <w:noWrap/>
            <w:vAlign w:val="center"/>
            <w:hideMark/>
          </w:tcPr>
          <w:p w:rsidR="00E53F87" w:rsidRPr="00E53F87" w:rsidRDefault="00E53F87" w:rsidP="00E53F87">
            <w:pPr>
              <w:jc w:val="center"/>
              <w:rPr>
                <w:rFonts w:ascii="Calibri" w:eastAsia="Times New Roman" w:hAnsi="Calibri" w:cs="Calibri"/>
                <w:b/>
                <w:bCs/>
                <w:color w:val="FFFFFF"/>
                <w:sz w:val="18"/>
                <w:szCs w:val="18"/>
                <w:lang w:val="es-MX" w:eastAsia="es-MX"/>
              </w:rPr>
            </w:pPr>
            <w:r w:rsidRPr="00E53F87">
              <w:rPr>
                <w:rFonts w:ascii="Calibri" w:eastAsia="Times New Roman" w:hAnsi="Calibri" w:cs="Calibri"/>
                <w:b/>
                <w:bCs/>
                <w:color w:val="FFFFFF"/>
                <w:sz w:val="18"/>
                <w:szCs w:val="18"/>
                <w:lang w:val="es-MX" w:eastAsia="es-MX"/>
              </w:rPr>
              <w:t>TPL</w:t>
            </w:r>
          </w:p>
        </w:tc>
        <w:tc>
          <w:tcPr>
            <w:tcW w:w="887" w:type="dxa"/>
            <w:tcBorders>
              <w:top w:val="nil"/>
              <w:left w:val="nil"/>
              <w:bottom w:val="single" w:sz="4" w:space="0" w:color="auto"/>
              <w:right w:val="single" w:sz="4" w:space="0" w:color="auto"/>
            </w:tcBorders>
            <w:shd w:val="clear" w:color="000000" w:fill="000000"/>
            <w:noWrap/>
            <w:vAlign w:val="center"/>
            <w:hideMark/>
          </w:tcPr>
          <w:p w:rsidR="00E53F87" w:rsidRPr="00E53F87" w:rsidRDefault="00E53F87" w:rsidP="00E53F87">
            <w:pPr>
              <w:jc w:val="center"/>
              <w:rPr>
                <w:rFonts w:ascii="Calibri" w:eastAsia="Times New Roman" w:hAnsi="Calibri" w:cs="Calibri"/>
                <w:b/>
                <w:bCs/>
                <w:color w:val="FFFFFF"/>
                <w:sz w:val="18"/>
                <w:szCs w:val="18"/>
                <w:lang w:val="es-MX" w:eastAsia="es-MX"/>
              </w:rPr>
            </w:pPr>
            <w:r w:rsidRPr="00E53F87">
              <w:rPr>
                <w:rFonts w:ascii="Calibri" w:eastAsia="Times New Roman" w:hAnsi="Calibri" w:cs="Calibri"/>
                <w:b/>
                <w:bCs/>
                <w:color w:val="FFFFFF"/>
                <w:sz w:val="18"/>
                <w:szCs w:val="18"/>
                <w:lang w:val="es-MX" w:eastAsia="es-MX"/>
              </w:rPr>
              <w:t>SGL</w:t>
            </w:r>
          </w:p>
        </w:tc>
        <w:tc>
          <w:tcPr>
            <w:tcW w:w="930" w:type="dxa"/>
            <w:tcBorders>
              <w:top w:val="nil"/>
              <w:left w:val="nil"/>
              <w:bottom w:val="single" w:sz="4" w:space="0" w:color="auto"/>
              <w:right w:val="single" w:sz="8" w:space="0" w:color="auto"/>
            </w:tcBorders>
            <w:shd w:val="clear" w:color="000000" w:fill="000000"/>
            <w:noWrap/>
            <w:vAlign w:val="center"/>
            <w:hideMark/>
          </w:tcPr>
          <w:p w:rsidR="00E53F87" w:rsidRPr="00E53F87" w:rsidRDefault="00E53F87" w:rsidP="00E53F87">
            <w:pPr>
              <w:jc w:val="center"/>
              <w:rPr>
                <w:rFonts w:ascii="Calibri" w:eastAsia="Times New Roman" w:hAnsi="Calibri" w:cs="Calibri"/>
                <w:b/>
                <w:bCs/>
                <w:color w:val="FFFFFF"/>
                <w:sz w:val="18"/>
                <w:szCs w:val="18"/>
                <w:lang w:val="es-MX" w:eastAsia="es-MX"/>
              </w:rPr>
            </w:pPr>
            <w:r w:rsidRPr="00E53F87">
              <w:rPr>
                <w:rFonts w:ascii="Calibri" w:eastAsia="Times New Roman" w:hAnsi="Calibri" w:cs="Calibri"/>
                <w:b/>
                <w:bCs/>
                <w:color w:val="FFFFFF"/>
                <w:sz w:val="18"/>
                <w:szCs w:val="18"/>
                <w:lang w:val="es-MX" w:eastAsia="es-MX"/>
              </w:rPr>
              <w:t>MNR</w:t>
            </w:r>
          </w:p>
        </w:tc>
      </w:tr>
      <w:tr w:rsidR="00E53F87" w:rsidRPr="00E53F87" w:rsidTr="00E53F87">
        <w:trPr>
          <w:trHeight w:val="252"/>
          <w:jc w:val="center"/>
        </w:trPr>
        <w:tc>
          <w:tcPr>
            <w:tcW w:w="2110" w:type="dxa"/>
            <w:tcBorders>
              <w:top w:val="single" w:sz="4" w:space="0" w:color="auto"/>
              <w:left w:val="single" w:sz="8" w:space="0" w:color="auto"/>
              <w:bottom w:val="single" w:sz="4" w:space="0" w:color="auto"/>
              <w:right w:val="single" w:sz="4" w:space="0" w:color="auto"/>
            </w:tcBorders>
            <w:noWrap/>
            <w:vAlign w:val="center"/>
            <w:hideMark/>
          </w:tcPr>
          <w:p w:rsidR="00E53F87" w:rsidRPr="00E53F87" w:rsidRDefault="00E53F87" w:rsidP="00E53F87">
            <w:pP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 xml:space="preserve">TURISTA </w:t>
            </w:r>
          </w:p>
        </w:tc>
        <w:tc>
          <w:tcPr>
            <w:tcW w:w="887" w:type="dxa"/>
            <w:tcBorders>
              <w:top w:val="nil"/>
              <w:left w:val="nil"/>
              <w:bottom w:val="single" w:sz="4" w:space="0" w:color="auto"/>
              <w:right w:val="single" w:sz="4"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1318</w:t>
            </w:r>
          </w:p>
        </w:tc>
        <w:tc>
          <w:tcPr>
            <w:tcW w:w="887" w:type="dxa"/>
            <w:tcBorders>
              <w:top w:val="nil"/>
              <w:left w:val="nil"/>
              <w:bottom w:val="single" w:sz="4" w:space="0" w:color="auto"/>
              <w:right w:val="single" w:sz="4"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1293</w:t>
            </w:r>
          </w:p>
        </w:tc>
        <w:tc>
          <w:tcPr>
            <w:tcW w:w="887" w:type="dxa"/>
            <w:tcBorders>
              <w:top w:val="nil"/>
              <w:left w:val="nil"/>
              <w:bottom w:val="single" w:sz="4" w:space="0" w:color="auto"/>
              <w:right w:val="single" w:sz="4"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1747</w:t>
            </w:r>
          </w:p>
        </w:tc>
        <w:tc>
          <w:tcPr>
            <w:tcW w:w="930" w:type="dxa"/>
            <w:tcBorders>
              <w:top w:val="nil"/>
              <w:left w:val="nil"/>
              <w:bottom w:val="single" w:sz="4" w:space="0" w:color="auto"/>
              <w:right w:val="single" w:sz="8"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825</w:t>
            </w:r>
          </w:p>
        </w:tc>
      </w:tr>
      <w:tr w:rsidR="00E53F87" w:rsidRPr="00E53F87" w:rsidTr="00E53F87">
        <w:trPr>
          <w:trHeight w:val="240"/>
          <w:jc w:val="center"/>
        </w:trPr>
        <w:tc>
          <w:tcPr>
            <w:tcW w:w="2110" w:type="dxa"/>
            <w:tcBorders>
              <w:top w:val="single" w:sz="4" w:space="0" w:color="auto"/>
              <w:left w:val="single" w:sz="8" w:space="0" w:color="auto"/>
              <w:bottom w:val="single" w:sz="4" w:space="0" w:color="auto"/>
              <w:right w:val="single" w:sz="4" w:space="0" w:color="auto"/>
            </w:tcBorders>
            <w:noWrap/>
            <w:vAlign w:val="center"/>
            <w:hideMark/>
          </w:tcPr>
          <w:p w:rsidR="00E53F87" w:rsidRPr="00E53F87" w:rsidRDefault="00E53F87" w:rsidP="00E53F87">
            <w:pP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 xml:space="preserve">PRIMERA </w:t>
            </w:r>
          </w:p>
        </w:tc>
        <w:tc>
          <w:tcPr>
            <w:tcW w:w="887" w:type="dxa"/>
            <w:tcBorders>
              <w:top w:val="nil"/>
              <w:left w:val="nil"/>
              <w:bottom w:val="single" w:sz="4" w:space="0" w:color="auto"/>
              <w:right w:val="single" w:sz="4"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1622</w:t>
            </w:r>
          </w:p>
        </w:tc>
        <w:tc>
          <w:tcPr>
            <w:tcW w:w="887" w:type="dxa"/>
            <w:tcBorders>
              <w:top w:val="nil"/>
              <w:left w:val="nil"/>
              <w:bottom w:val="single" w:sz="4" w:space="0" w:color="auto"/>
              <w:right w:val="single" w:sz="4"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1507</w:t>
            </w:r>
          </w:p>
        </w:tc>
        <w:tc>
          <w:tcPr>
            <w:tcW w:w="887" w:type="dxa"/>
            <w:tcBorders>
              <w:top w:val="nil"/>
              <w:left w:val="nil"/>
              <w:bottom w:val="single" w:sz="4" w:space="0" w:color="auto"/>
              <w:right w:val="single" w:sz="4"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2363</w:t>
            </w:r>
          </w:p>
        </w:tc>
        <w:tc>
          <w:tcPr>
            <w:tcW w:w="930" w:type="dxa"/>
            <w:tcBorders>
              <w:top w:val="nil"/>
              <w:left w:val="nil"/>
              <w:bottom w:val="single" w:sz="4" w:space="0" w:color="auto"/>
              <w:right w:val="single" w:sz="8"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882</w:t>
            </w:r>
          </w:p>
        </w:tc>
      </w:tr>
      <w:tr w:rsidR="00E53F87" w:rsidRPr="00E53F87" w:rsidTr="00E53F87">
        <w:trPr>
          <w:trHeight w:val="300"/>
          <w:jc w:val="center"/>
        </w:trPr>
        <w:tc>
          <w:tcPr>
            <w:tcW w:w="2110" w:type="dxa"/>
            <w:tcBorders>
              <w:top w:val="single" w:sz="4" w:space="0" w:color="auto"/>
              <w:left w:val="single" w:sz="8" w:space="0" w:color="auto"/>
              <w:bottom w:val="nil"/>
              <w:right w:val="single" w:sz="4" w:space="0" w:color="auto"/>
            </w:tcBorders>
            <w:noWrap/>
            <w:vAlign w:val="center"/>
            <w:hideMark/>
          </w:tcPr>
          <w:p w:rsidR="00E53F87" w:rsidRPr="00E53F87" w:rsidRDefault="00E53F87" w:rsidP="00E53F87">
            <w:pP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SUPERIOR</w:t>
            </w:r>
          </w:p>
        </w:tc>
        <w:tc>
          <w:tcPr>
            <w:tcW w:w="887" w:type="dxa"/>
            <w:tcBorders>
              <w:top w:val="nil"/>
              <w:left w:val="nil"/>
              <w:bottom w:val="nil"/>
              <w:right w:val="single" w:sz="4"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1753</w:t>
            </w:r>
          </w:p>
        </w:tc>
        <w:tc>
          <w:tcPr>
            <w:tcW w:w="887" w:type="dxa"/>
            <w:tcBorders>
              <w:top w:val="nil"/>
              <w:left w:val="nil"/>
              <w:bottom w:val="nil"/>
              <w:right w:val="single" w:sz="4"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1614</w:t>
            </w:r>
          </w:p>
        </w:tc>
        <w:tc>
          <w:tcPr>
            <w:tcW w:w="887" w:type="dxa"/>
            <w:tcBorders>
              <w:top w:val="nil"/>
              <w:left w:val="nil"/>
              <w:bottom w:val="nil"/>
              <w:right w:val="single" w:sz="4"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2618</w:t>
            </w:r>
          </w:p>
        </w:tc>
        <w:tc>
          <w:tcPr>
            <w:tcW w:w="930" w:type="dxa"/>
            <w:tcBorders>
              <w:top w:val="nil"/>
              <w:left w:val="nil"/>
              <w:bottom w:val="nil"/>
              <w:right w:val="single" w:sz="8" w:space="0" w:color="auto"/>
            </w:tcBorders>
            <w:noWrap/>
            <w:vAlign w:val="center"/>
            <w:hideMark/>
          </w:tcPr>
          <w:p w:rsidR="00E53F87" w:rsidRPr="00E53F87" w:rsidRDefault="00E53F87" w:rsidP="00E53F87">
            <w:pPr>
              <w:jc w:val="center"/>
              <w:rPr>
                <w:rFonts w:ascii="Calibri" w:eastAsia="Times New Roman" w:hAnsi="Calibri" w:cs="Calibri"/>
                <w:color w:val="000000"/>
                <w:sz w:val="18"/>
                <w:szCs w:val="18"/>
                <w:lang w:val="es-MX" w:eastAsia="es-MX"/>
              </w:rPr>
            </w:pPr>
            <w:r w:rsidRPr="00E53F87">
              <w:rPr>
                <w:rFonts w:ascii="Calibri" w:eastAsia="Times New Roman" w:hAnsi="Calibri" w:cs="Calibri"/>
                <w:color w:val="000000"/>
                <w:sz w:val="18"/>
                <w:szCs w:val="18"/>
                <w:lang w:val="es-MX" w:eastAsia="es-MX"/>
              </w:rPr>
              <w:t>907</w:t>
            </w:r>
          </w:p>
        </w:tc>
      </w:tr>
      <w:tr w:rsidR="00E53F87" w:rsidRPr="00E53F87" w:rsidTr="00E53F87">
        <w:trPr>
          <w:trHeight w:val="315"/>
          <w:jc w:val="center"/>
        </w:trPr>
        <w:tc>
          <w:tcPr>
            <w:tcW w:w="5701" w:type="dxa"/>
            <w:gridSpan w:val="5"/>
            <w:tcBorders>
              <w:top w:val="single" w:sz="8" w:space="0" w:color="auto"/>
              <w:left w:val="single" w:sz="8" w:space="0" w:color="auto"/>
              <w:bottom w:val="single" w:sz="8" w:space="0" w:color="auto"/>
              <w:right w:val="single" w:sz="8" w:space="0" w:color="000000"/>
            </w:tcBorders>
            <w:noWrap/>
            <w:vAlign w:val="center"/>
            <w:hideMark/>
          </w:tcPr>
          <w:p w:rsidR="00E53F87" w:rsidRPr="00E53F87" w:rsidRDefault="00E53F87" w:rsidP="00E53F87">
            <w:pPr>
              <w:jc w:val="center"/>
              <w:rPr>
                <w:rFonts w:ascii="Calibri" w:eastAsia="Times New Roman" w:hAnsi="Calibri" w:cs="Calibri"/>
                <w:b/>
                <w:bCs/>
                <w:sz w:val="18"/>
                <w:szCs w:val="18"/>
                <w:lang w:val="es-MX" w:eastAsia="es-MX"/>
              </w:rPr>
            </w:pPr>
            <w:r w:rsidRPr="00E53F87">
              <w:rPr>
                <w:rFonts w:ascii="Calibri" w:eastAsia="Times New Roman" w:hAnsi="Calibri" w:cs="Calibri"/>
                <w:b/>
                <w:bCs/>
                <w:sz w:val="18"/>
                <w:szCs w:val="18"/>
                <w:lang w:val="es-MX" w:eastAsia="es-MX"/>
              </w:rPr>
              <w:t>SE CONSIDERA MENOR HASTA LOS 10 AÑOS. MAXIMO 01 MENOR POR HABITACION</w:t>
            </w:r>
          </w:p>
        </w:tc>
      </w:tr>
      <w:tr w:rsidR="00E53F87" w:rsidRPr="00E53F87" w:rsidTr="00E53F87">
        <w:trPr>
          <w:trHeight w:val="315"/>
          <w:jc w:val="center"/>
        </w:trPr>
        <w:tc>
          <w:tcPr>
            <w:tcW w:w="5701" w:type="dxa"/>
            <w:gridSpan w:val="5"/>
            <w:tcBorders>
              <w:top w:val="single" w:sz="8" w:space="0" w:color="auto"/>
              <w:left w:val="single" w:sz="8" w:space="0" w:color="auto"/>
              <w:bottom w:val="single" w:sz="8" w:space="0" w:color="auto"/>
              <w:right w:val="single" w:sz="8" w:space="0" w:color="000000"/>
            </w:tcBorders>
            <w:noWrap/>
            <w:vAlign w:val="center"/>
            <w:hideMark/>
          </w:tcPr>
          <w:p w:rsidR="00E53F87" w:rsidRPr="00E53F87" w:rsidRDefault="00E53F87" w:rsidP="00E53F87">
            <w:pPr>
              <w:jc w:val="center"/>
              <w:rPr>
                <w:rFonts w:ascii="Calibri" w:eastAsia="Times New Roman" w:hAnsi="Calibri" w:cs="Calibri"/>
                <w:b/>
                <w:bCs/>
                <w:sz w:val="18"/>
                <w:szCs w:val="18"/>
                <w:lang w:val="es-MX" w:eastAsia="es-MX"/>
              </w:rPr>
            </w:pPr>
            <w:r w:rsidRPr="00E53F87">
              <w:rPr>
                <w:rFonts w:ascii="Calibri" w:eastAsia="Times New Roman" w:hAnsi="Calibri" w:cs="Calibri"/>
                <w:b/>
                <w:bCs/>
                <w:sz w:val="18"/>
                <w:szCs w:val="18"/>
                <w:lang w:val="es-MX" w:eastAsia="es-MX"/>
              </w:rPr>
              <w:t>NO APLICA EN FERIAS, CARNAVAL, SEMANA SANTA, VERANO, NAVIDAD Y FIN DE AÑO</w:t>
            </w:r>
          </w:p>
        </w:tc>
      </w:tr>
      <w:tr w:rsidR="00E53F87" w:rsidRPr="00E53F87" w:rsidTr="00E53F87">
        <w:trPr>
          <w:trHeight w:val="315"/>
          <w:jc w:val="center"/>
        </w:trPr>
        <w:tc>
          <w:tcPr>
            <w:tcW w:w="5701" w:type="dxa"/>
            <w:gridSpan w:val="5"/>
            <w:tcBorders>
              <w:top w:val="single" w:sz="8" w:space="0" w:color="auto"/>
              <w:left w:val="single" w:sz="8" w:space="0" w:color="auto"/>
              <w:bottom w:val="single" w:sz="8" w:space="0" w:color="auto"/>
              <w:right w:val="single" w:sz="8" w:space="0" w:color="000000"/>
            </w:tcBorders>
            <w:noWrap/>
            <w:vAlign w:val="center"/>
            <w:hideMark/>
          </w:tcPr>
          <w:p w:rsidR="00E53F87" w:rsidRPr="00E53F87" w:rsidRDefault="00E53F87" w:rsidP="00E53F87">
            <w:pPr>
              <w:jc w:val="center"/>
              <w:rPr>
                <w:rFonts w:ascii="Calibri" w:eastAsia="Times New Roman" w:hAnsi="Calibri" w:cs="Calibri"/>
                <w:b/>
                <w:bCs/>
                <w:color w:val="000000"/>
                <w:sz w:val="18"/>
                <w:szCs w:val="18"/>
                <w:lang w:val="es-MX" w:eastAsia="es-MX"/>
              </w:rPr>
            </w:pPr>
            <w:r w:rsidRPr="00E53F87">
              <w:rPr>
                <w:rFonts w:ascii="Calibri" w:eastAsia="Times New Roman" w:hAnsi="Calibri" w:cs="Calibri"/>
                <w:b/>
                <w:bCs/>
                <w:color w:val="000000"/>
                <w:sz w:val="18"/>
                <w:szCs w:val="18"/>
                <w:lang w:val="es-MX" w:eastAsia="es-MX"/>
              </w:rPr>
              <w:t xml:space="preserve">TARIFAS SUJETAS A DISPONIBILIDAD Y CAMBIO SIN PREVIO AVISO </w:t>
            </w:r>
          </w:p>
        </w:tc>
      </w:tr>
    </w:tbl>
    <w:p w:rsidR="003C1403" w:rsidRPr="00E53F87" w:rsidRDefault="003C1403" w:rsidP="003C1403">
      <w:pPr>
        <w:rPr>
          <w:rFonts w:eastAsia="Calibri" w:cs="Tahoma"/>
          <w:b/>
          <w:color w:val="000000" w:themeColor="text1"/>
          <w:lang w:val="es-MX"/>
        </w:rPr>
      </w:pPr>
    </w:p>
    <w:p w:rsidR="003C1403" w:rsidRDefault="003C1403" w:rsidP="003C1403">
      <w:pPr>
        <w:rPr>
          <w:rFonts w:eastAsia="Calibri" w:cs="Tahoma"/>
          <w:b/>
          <w:color w:val="000000" w:themeColor="text1"/>
        </w:rPr>
      </w:pPr>
    </w:p>
    <w:p w:rsidR="003C1403" w:rsidRDefault="003C1403" w:rsidP="003C1403">
      <w:pPr>
        <w:rPr>
          <w:rFonts w:eastAsia="Calibri" w:cs="Tahoma"/>
          <w:b/>
          <w:color w:val="000000" w:themeColor="text1"/>
        </w:rPr>
      </w:pPr>
    </w:p>
    <w:p w:rsidR="003C1403" w:rsidRDefault="003C1403" w:rsidP="003C1403">
      <w:pPr>
        <w:rPr>
          <w:rFonts w:eastAsia="Calibri" w:cs="Tahoma"/>
          <w:b/>
          <w:color w:val="000000" w:themeColor="text1"/>
        </w:rPr>
      </w:pPr>
    </w:p>
    <w:p w:rsidR="003C1403" w:rsidRDefault="003C1403" w:rsidP="003C1403">
      <w:pPr>
        <w:rPr>
          <w:rFonts w:eastAsia="Calibri" w:cs="Tahoma"/>
          <w:b/>
          <w:color w:val="000000" w:themeColor="text1"/>
        </w:rPr>
      </w:pPr>
    </w:p>
    <w:tbl>
      <w:tblPr>
        <w:tblW w:w="5460" w:type="dxa"/>
        <w:jc w:val="center"/>
        <w:tblCellMar>
          <w:left w:w="70" w:type="dxa"/>
          <w:right w:w="70" w:type="dxa"/>
        </w:tblCellMar>
        <w:tblLook w:val="04A0" w:firstRow="1" w:lastRow="0" w:firstColumn="1" w:lastColumn="0" w:noHBand="0" w:noVBand="1"/>
      </w:tblPr>
      <w:tblGrid>
        <w:gridCol w:w="1099"/>
        <w:gridCol w:w="881"/>
        <w:gridCol w:w="3480"/>
      </w:tblGrid>
      <w:tr w:rsidR="003C1403" w:rsidRPr="003C1403" w:rsidTr="003C1403">
        <w:trPr>
          <w:trHeight w:val="315"/>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3C1403" w:rsidRPr="003C1403" w:rsidRDefault="003C1403" w:rsidP="003C1403">
            <w:pPr>
              <w:jc w:val="cente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HOTELES PREVISTOS O SIMILARES </w:t>
            </w:r>
          </w:p>
        </w:tc>
      </w:tr>
      <w:tr w:rsidR="003C1403" w:rsidRPr="003C1403" w:rsidTr="003C1403">
        <w:trPr>
          <w:trHeight w:val="300"/>
          <w:jc w:val="center"/>
        </w:trPr>
        <w:tc>
          <w:tcPr>
            <w:tcW w:w="1099" w:type="dxa"/>
            <w:tcBorders>
              <w:top w:val="nil"/>
              <w:left w:val="single" w:sz="8" w:space="0" w:color="auto"/>
              <w:bottom w:val="nil"/>
              <w:right w:val="single" w:sz="4" w:space="0" w:color="auto"/>
            </w:tcBorders>
            <w:shd w:val="clear" w:color="000000" w:fill="000000"/>
            <w:noWrap/>
            <w:vAlign w:val="center"/>
            <w:hideMark/>
          </w:tcPr>
          <w:p w:rsidR="003C1403" w:rsidRPr="003C1403" w:rsidRDefault="003C1403" w:rsidP="003C1403">
            <w:pP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Categoría </w:t>
            </w:r>
          </w:p>
        </w:tc>
        <w:tc>
          <w:tcPr>
            <w:tcW w:w="881" w:type="dxa"/>
            <w:tcBorders>
              <w:top w:val="nil"/>
              <w:left w:val="nil"/>
              <w:bottom w:val="nil"/>
              <w:right w:val="single" w:sz="4" w:space="0" w:color="auto"/>
            </w:tcBorders>
            <w:shd w:val="clear" w:color="000000" w:fill="000000"/>
            <w:noWrap/>
            <w:vAlign w:val="center"/>
            <w:hideMark/>
          </w:tcPr>
          <w:p w:rsidR="003C1403" w:rsidRPr="003C1403" w:rsidRDefault="003C1403" w:rsidP="003C1403">
            <w:pP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Ciudad </w:t>
            </w:r>
          </w:p>
        </w:tc>
        <w:tc>
          <w:tcPr>
            <w:tcW w:w="3480" w:type="dxa"/>
            <w:tcBorders>
              <w:top w:val="nil"/>
              <w:left w:val="nil"/>
              <w:bottom w:val="nil"/>
              <w:right w:val="single" w:sz="8" w:space="0" w:color="auto"/>
            </w:tcBorders>
            <w:shd w:val="clear" w:color="000000" w:fill="000000"/>
            <w:noWrap/>
            <w:vAlign w:val="center"/>
            <w:hideMark/>
          </w:tcPr>
          <w:p w:rsidR="003C1403" w:rsidRPr="003C1403" w:rsidRDefault="003C1403" w:rsidP="003C1403">
            <w:pPr>
              <w:rPr>
                <w:rFonts w:ascii="Calibri" w:eastAsia="Times New Roman" w:hAnsi="Calibri" w:cs="Calibri"/>
                <w:b/>
                <w:bCs/>
                <w:color w:val="FFFFFF"/>
                <w:sz w:val="18"/>
                <w:szCs w:val="18"/>
                <w:lang w:val="es-MX" w:eastAsia="es-MX"/>
              </w:rPr>
            </w:pPr>
            <w:r w:rsidRPr="003C1403">
              <w:rPr>
                <w:rFonts w:ascii="Calibri" w:eastAsia="Times New Roman" w:hAnsi="Calibri" w:cs="Calibri"/>
                <w:b/>
                <w:bCs/>
                <w:color w:val="FFFFFF"/>
                <w:sz w:val="18"/>
                <w:szCs w:val="18"/>
                <w:lang w:val="es-MX" w:eastAsia="es-MX"/>
              </w:rPr>
              <w:t xml:space="preserve">Hotel </w:t>
            </w:r>
          </w:p>
        </w:tc>
      </w:tr>
      <w:tr w:rsidR="003C1403" w:rsidRPr="003C1403" w:rsidTr="003C1403">
        <w:trPr>
          <w:trHeight w:val="240"/>
          <w:jc w:val="center"/>
        </w:trPr>
        <w:tc>
          <w:tcPr>
            <w:tcW w:w="1099" w:type="dxa"/>
            <w:tcBorders>
              <w:top w:val="single" w:sz="4" w:space="0" w:color="auto"/>
              <w:left w:val="single" w:sz="8" w:space="0" w:color="auto"/>
              <w:bottom w:val="single" w:sz="4" w:space="0" w:color="auto"/>
              <w:right w:val="single" w:sz="4" w:space="0" w:color="auto"/>
            </w:tcBorders>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TURISTA</w:t>
            </w:r>
          </w:p>
        </w:tc>
        <w:tc>
          <w:tcPr>
            <w:tcW w:w="881" w:type="dxa"/>
            <w:tcBorders>
              <w:top w:val="single" w:sz="4" w:space="0" w:color="auto"/>
              <w:left w:val="nil"/>
              <w:bottom w:val="single" w:sz="4" w:space="0" w:color="auto"/>
              <w:right w:val="single" w:sz="4" w:space="0" w:color="auto"/>
            </w:tcBorders>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Panamá</w:t>
            </w:r>
          </w:p>
        </w:tc>
        <w:tc>
          <w:tcPr>
            <w:tcW w:w="3480" w:type="dxa"/>
            <w:tcBorders>
              <w:top w:val="single" w:sz="4" w:space="0" w:color="auto"/>
              <w:left w:val="nil"/>
              <w:bottom w:val="single" w:sz="4" w:space="0" w:color="auto"/>
              <w:right w:val="single" w:sz="8" w:space="0" w:color="auto"/>
            </w:tcBorders>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Franda Express Soloy and Casino</w:t>
            </w:r>
          </w:p>
        </w:tc>
      </w:tr>
      <w:tr w:rsidR="003C1403" w:rsidRPr="003C1403" w:rsidTr="003C1403">
        <w:trPr>
          <w:trHeight w:val="252"/>
          <w:jc w:val="center"/>
        </w:trPr>
        <w:tc>
          <w:tcPr>
            <w:tcW w:w="1099" w:type="dxa"/>
            <w:tcBorders>
              <w:top w:val="nil"/>
              <w:left w:val="single" w:sz="8" w:space="0" w:color="auto"/>
              <w:bottom w:val="single" w:sz="4" w:space="0" w:color="auto"/>
              <w:right w:val="single" w:sz="4" w:space="0" w:color="auto"/>
            </w:tcBorders>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 xml:space="preserve">PRIMERA </w:t>
            </w:r>
          </w:p>
        </w:tc>
        <w:tc>
          <w:tcPr>
            <w:tcW w:w="881" w:type="dxa"/>
            <w:tcBorders>
              <w:top w:val="nil"/>
              <w:left w:val="nil"/>
              <w:bottom w:val="single" w:sz="4" w:space="0" w:color="auto"/>
              <w:right w:val="single" w:sz="4" w:space="0" w:color="auto"/>
            </w:tcBorders>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Panamá</w:t>
            </w:r>
          </w:p>
        </w:tc>
        <w:tc>
          <w:tcPr>
            <w:tcW w:w="3480" w:type="dxa"/>
            <w:tcBorders>
              <w:top w:val="nil"/>
              <w:left w:val="nil"/>
              <w:bottom w:val="single" w:sz="4" w:space="0" w:color="auto"/>
              <w:right w:val="single" w:sz="8" w:space="0" w:color="auto"/>
            </w:tcBorders>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Marriot Panama Albrook Mall</w:t>
            </w:r>
          </w:p>
        </w:tc>
      </w:tr>
      <w:tr w:rsidR="003C1403" w:rsidRPr="003C1403" w:rsidTr="003C1403">
        <w:trPr>
          <w:trHeight w:val="252"/>
          <w:jc w:val="center"/>
        </w:trPr>
        <w:tc>
          <w:tcPr>
            <w:tcW w:w="1099" w:type="dxa"/>
            <w:tcBorders>
              <w:top w:val="nil"/>
              <w:left w:val="single" w:sz="8" w:space="0" w:color="auto"/>
              <w:bottom w:val="single" w:sz="8" w:space="0" w:color="auto"/>
              <w:right w:val="single" w:sz="4" w:space="0" w:color="auto"/>
            </w:tcBorders>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SUPERIOR</w:t>
            </w:r>
          </w:p>
        </w:tc>
        <w:tc>
          <w:tcPr>
            <w:tcW w:w="881" w:type="dxa"/>
            <w:tcBorders>
              <w:top w:val="nil"/>
              <w:left w:val="nil"/>
              <w:bottom w:val="single" w:sz="8" w:space="0" w:color="auto"/>
              <w:right w:val="nil"/>
            </w:tcBorders>
            <w:noWrap/>
            <w:vAlign w:val="center"/>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Panamá</w:t>
            </w:r>
          </w:p>
        </w:tc>
        <w:tc>
          <w:tcPr>
            <w:tcW w:w="3480" w:type="dxa"/>
            <w:tcBorders>
              <w:top w:val="single" w:sz="8" w:space="0" w:color="auto"/>
              <w:left w:val="single" w:sz="8" w:space="0" w:color="auto"/>
              <w:bottom w:val="single" w:sz="8" w:space="0" w:color="auto"/>
              <w:right w:val="single" w:sz="8" w:space="0" w:color="auto"/>
            </w:tcBorders>
            <w:noWrap/>
            <w:vAlign w:val="bottom"/>
            <w:hideMark/>
          </w:tcPr>
          <w:p w:rsidR="003C1403" w:rsidRPr="003C1403" w:rsidRDefault="003C1403" w:rsidP="003C1403">
            <w:pPr>
              <w:rPr>
                <w:rFonts w:ascii="Calibri" w:eastAsia="Times New Roman" w:hAnsi="Calibri" w:cs="Calibri"/>
                <w:color w:val="000000"/>
                <w:sz w:val="18"/>
                <w:szCs w:val="18"/>
                <w:lang w:val="es-MX" w:eastAsia="es-MX"/>
              </w:rPr>
            </w:pPr>
            <w:r w:rsidRPr="003C1403">
              <w:rPr>
                <w:rFonts w:ascii="Calibri" w:eastAsia="Times New Roman" w:hAnsi="Calibri" w:cs="Calibri"/>
                <w:color w:val="000000"/>
                <w:sz w:val="18"/>
                <w:szCs w:val="18"/>
                <w:lang w:val="es-MX" w:eastAsia="es-MX"/>
              </w:rPr>
              <w:t>Bristol Panamá</w:t>
            </w:r>
          </w:p>
        </w:tc>
      </w:tr>
    </w:tbl>
    <w:p w:rsidR="003C1403" w:rsidRDefault="003C1403" w:rsidP="003C1403">
      <w:pPr>
        <w:rPr>
          <w:rFonts w:eastAsia="Calibri" w:cs="Tahoma"/>
          <w:b/>
          <w:color w:val="000000" w:themeColor="text1"/>
        </w:rPr>
      </w:pPr>
    </w:p>
    <w:p w:rsidR="003C1403" w:rsidRDefault="003C1403" w:rsidP="003C1403">
      <w:pPr>
        <w:rPr>
          <w:rFonts w:eastAsia="Calibri" w:cs="Tahoma"/>
          <w:b/>
          <w:color w:val="000000" w:themeColor="text1"/>
        </w:rPr>
      </w:pPr>
    </w:p>
    <w:p w:rsidR="003C1403" w:rsidRPr="00173D5B" w:rsidRDefault="003C1403" w:rsidP="003C1403">
      <w:pPr>
        <w:rPr>
          <w:rFonts w:eastAsia="Calibri" w:cs="Tahoma"/>
          <w:color w:val="000000" w:themeColor="text1"/>
        </w:rPr>
      </w:pPr>
      <w:r w:rsidRPr="00173D5B">
        <w:rPr>
          <w:rFonts w:eastAsia="Calibri" w:cs="Tahoma"/>
          <w:b/>
          <w:color w:val="000000" w:themeColor="text1"/>
        </w:rPr>
        <w:t>NOTAS IMPORTANTES:</w:t>
      </w:r>
    </w:p>
    <w:p w:rsidR="003C1403" w:rsidRPr="006E1AF1" w:rsidRDefault="003C1403" w:rsidP="003C1403">
      <w:pPr>
        <w:pStyle w:val="Prrafodelista"/>
        <w:numPr>
          <w:ilvl w:val="0"/>
          <w:numId w:val="2"/>
        </w:numPr>
        <w:spacing w:line="259" w:lineRule="auto"/>
        <w:rPr>
          <w:b/>
          <w:bCs/>
          <w:sz w:val="20"/>
          <w:szCs w:val="20"/>
        </w:rPr>
      </w:pPr>
      <w:r w:rsidRPr="006E1AF1">
        <w:rPr>
          <w:b/>
          <w:bCs/>
          <w:sz w:val="20"/>
          <w:szCs w:val="20"/>
        </w:rPr>
        <w:t>Es responsabilidad del pasajero contar con pasaporte vigente, así como visados, vacunas y requisitos necesarios para realizar su viaje.</w:t>
      </w:r>
    </w:p>
    <w:p w:rsidR="003C1403" w:rsidRPr="006E1AF1" w:rsidRDefault="003C1403" w:rsidP="003C1403">
      <w:pPr>
        <w:pStyle w:val="Prrafodelista"/>
        <w:numPr>
          <w:ilvl w:val="0"/>
          <w:numId w:val="2"/>
        </w:numPr>
        <w:spacing w:line="259" w:lineRule="auto"/>
        <w:rPr>
          <w:b/>
          <w:bCs/>
          <w:sz w:val="20"/>
          <w:szCs w:val="20"/>
        </w:rPr>
      </w:pPr>
      <w:r w:rsidRPr="006E1AF1">
        <w:rPr>
          <w:b/>
          <w:bCs/>
          <w:sz w:val="20"/>
          <w:szCs w:val="20"/>
        </w:rPr>
        <w:t xml:space="preserve">Recomendamos viajar bajo la cobertura de una póliza de Seguro. Su ejecutivo puede informarle. </w:t>
      </w:r>
    </w:p>
    <w:p w:rsidR="003C1403" w:rsidRPr="006E1AF1" w:rsidRDefault="003C1403" w:rsidP="003C1403">
      <w:pPr>
        <w:pStyle w:val="Prrafodelista"/>
        <w:numPr>
          <w:ilvl w:val="0"/>
          <w:numId w:val="2"/>
        </w:numPr>
        <w:spacing w:line="259" w:lineRule="auto"/>
        <w:rPr>
          <w:b/>
          <w:bCs/>
          <w:sz w:val="20"/>
          <w:szCs w:val="20"/>
        </w:rPr>
      </w:pPr>
      <w:r w:rsidRPr="006E1AF1">
        <w:rPr>
          <w:b/>
          <w:bCs/>
          <w:sz w:val="20"/>
          <w:szCs w:val="20"/>
        </w:rPr>
        <w:t>El orden de los servicios podría variar según disponibilidad aérea y/o terrestre.</w:t>
      </w:r>
    </w:p>
    <w:p w:rsidR="003C1403" w:rsidRDefault="003C1403" w:rsidP="003C1403">
      <w:pPr>
        <w:pStyle w:val="Prrafodelista"/>
        <w:numPr>
          <w:ilvl w:val="0"/>
          <w:numId w:val="2"/>
        </w:numPr>
        <w:tabs>
          <w:tab w:val="left" w:pos="851"/>
        </w:tabs>
        <w:spacing w:line="259" w:lineRule="auto"/>
        <w:rPr>
          <w:sz w:val="20"/>
          <w:szCs w:val="20"/>
        </w:rPr>
      </w:pPr>
      <w:r w:rsidRPr="006E1AF1">
        <w:rPr>
          <w:sz w:val="20"/>
          <w:szCs w:val="20"/>
        </w:rPr>
        <w:t xml:space="preserve">Ocupación máxima por habitación 3 personas. </w:t>
      </w:r>
    </w:p>
    <w:p w:rsidR="003C1403" w:rsidRPr="00781CE0" w:rsidRDefault="003C1403" w:rsidP="003C1403">
      <w:pPr>
        <w:pStyle w:val="Prrafodelista"/>
        <w:numPr>
          <w:ilvl w:val="0"/>
          <w:numId w:val="2"/>
        </w:numPr>
        <w:tabs>
          <w:tab w:val="left" w:pos="851"/>
        </w:tabs>
        <w:spacing w:line="259" w:lineRule="auto"/>
        <w:rPr>
          <w:sz w:val="20"/>
          <w:szCs w:val="20"/>
        </w:rPr>
      </w:pPr>
      <w:r>
        <w:rPr>
          <w:sz w:val="20"/>
          <w:szCs w:val="20"/>
        </w:rPr>
        <w:t xml:space="preserve">Se requiere vacuna de fiebre amarilla. </w:t>
      </w:r>
    </w:p>
    <w:p w:rsidR="003C1403" w:rsidRDefault="003C1403" w:rsidP="003C1403">
      <w:pPr>
        <w:pStyle w:val="Prrafodelista"/>
        <w:numPr>
          <w:ilvl w:val="0"/>
          <w:numId w:val="2"/>
        </w:numPr>
        <w:tabs>
          <w:tab w:val="left" w:pos="851"/>
        </w:tabs>
        <w:spacing w:line="259" w:lineRule="auto"/>
        <w:rPr>
          <w:sz w:val="20"/>
          <w:szCs w:val="20"/>
        </w:rPr>
      </w:pPr>
      <w:r w:rsidRPr="006E1AF1">
        <w:rPr>
          <w:sz w:val="20"/>
          <w:szCs w:val="20"/>
        </w:rPr>
        <w:t>La siguiente cotización no implica reserva ni bloqueo de lugares. Todas las tarifas están sujetas a disponibilidad al momento de realizar la reserva en firme dependiendo de la disponibilidad existente.</w:t>
      </w:r>
    </w:p>
    <w:p w:rsidR="003C1403" w:rsidRPr="006E1AF1" w:rsidRDefault="003C1403" w:rsidP="003C1403">
      <w:pPr>
        <w:tabs>
          <w:tab w:val="left" w:pos="851"/>
        </w:tabs>
        <w:rPr>
          <w:sz w:val="20"/>
          <w:szCs w:val="20"/>
        </w:rPr>
      </w:pPr>
    </w:p>
    <w:p w:rsidR="003C1403" w:rsidRPr="004419D7" w:rsidRDefault="003C1403" w:rsidP="003C1403"/>
    <w:p w:rsidR="008A668C" w:rsidRPr="003C1403" w:rsidRDefault="008A668C" w:rsidP="003C1403"/>
    <w:sectPr w:rsidR="008A668C" w:rsidRPr="003C1403" w:rsidSect="00784A40">
      <w:headerReference w:type="default" r:id="rId7"/>
      <w:pgSz w:w="12240" w:h="15840"/>
      <w:pgMar w:top="4536" w:right="1418"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B22AE" w:rsidRDefault="00CB22AE" w:rsidP="00784A40">
      <w:r>
        <w:separator/>
      </w:r>
    </w:p>
  </w:endnote>
  <w:endnote w:type="continuationSeparator" w:id="0">
    <w:p w:rsidR="00CB22AE" w:rsidRDefault="00CB22AE" w:rsidP="00784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B22AE" w:rsidRDefault="00CB22AE" w:rsidP="00784A40">
      <w:r>
        <w:separator/>
      </w:r>
    </w:p>
  </w:footnote>
  <w:footnote w:type="continuationSeparator" w:id="0">
    <w:p w:rsidR="00CB22AE" w:rsidRDefault="00CB22AE" w:rsidP="00784A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784A40" w:rsidRDefault="00784A40">
    <w:pPr>
      <w:pStyle w:val="Encabezado"/>
    </w:pPr>
    <w:r>
      <w:rPr>
        <w:noProof/>
      </w:rPr>
      <w:drawing>
        <wp:anchor distT="0" distB="0" distL="114300" distR="114300" simplePos="0" relativeHeight="251658240" behindDoc="0" locked="0" layoutInCell="1" allowOverlap="1" wp14:anchorId="02370A94" wp14:editId="6F109600">
          <wp:simplePos x="0" y="0"/>
          <wp:positionH relativeFrom="column">
            <wp:posOffset>-540385</wp:posOffset>
          </wp:positionH>
          <wp:positionV relativeFrom="paragraph">
            <wp:posOffset>-442595</wp:posOffset>
          </wp:positionV>
          <wp:extent cx="7802880" cy="10095716"/>
          <wp:effectExtent l="0" t="0" r="0" b="1270"/>
          <wp:wrapNone/>
          <wp:docPr id="1689232748" name="Imagen 1"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32748" name="Imagen 1" descr="Interfaz de usuario gráfica&#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2880" cy="10095716"/>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241B75"/>
    <w:multiLevelType w:val="hybridMultilevel"/>
    <w:tmpl w:val="2FD68E9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15:restartNumberingAfterBreak="0">
    <w:nsid w:val="2A6176B8"/>
    <w:multiLevelType w:val="hybridMultilevel"/>
    <w:tmpl w:val="25266C9E"/>
    <w:lvl w:ilvl="0" w:tplc="6E924AE8">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3401F2"/>
    <w:multiLevelType w:val="hybridMultilevel"/>
    <w:tmpl w:val="2E6899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C080BED"/>
    <w:multiLevelType w:val="hybridMultilevel"/>
    <w:tmpl w:val="2530E530"/>
    <w:lvl w:ilvl="0" w:tplc="F85A43B6">
      <w:start w:val="6"/>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2146859">
    <w:abstractNumId w:val="3"/>
  </w:num>
  <w:num w:numId="2" w16cid:durableId="695738600">
    <w:abstractNumId w:val="2"/>
  </w:num>
  <w:num w:numId="3" w16cid:durableId="737902427">
    <w:abstractNumId w:val="0"/>
  </w:num>
  <w:num w:numId="4" w16cid:durableId="528756738">
    <w:abstractNumId w:val="4"/>
  </w:num>
  <w:num w:numId="5" w16cid:durableId="1348368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A40"/>
    <w:rsid w:val="00011C16"/>
    <w:rsid w:val="000235C6"/>
    <w:rsid w:val="0006223F"/>
    <w:rsid w:val="000A47C6"/>
    <w:rsid w:val="000C5D24"/>
    <w:rsid w:val="000D57CE"/>
    <w:rsid w:val="000E482E"/>
    <w:rsid w:val="00107433"/>
    <w:rsid w:val="001307A7"/>
    <w:rsid w:val="00141FAE"/>
    <w:rsid w:val="00142A7A"/>
    <w:rsid w:val="00176D13"/>
    <w:rsid w:val="00181445"/>
    <w:rsid w:val="00187E7D"/>
    <w:rsid w:val="00194F01"/>
    <w:rsid w:val="001D71FB"/>
    <w:rsid w:val="001E64F4"/>
    <w:rsid w:val="0022378C"/>
    <w:rsid w:val="00261DC5"/>
    <w:rsid w:val="002B0397"/>
    <w:rsid w:val="00332F90"/>
    <w:rsid w:val="0035703B"/>
    <w:rsid w:val="00371C55"/>
    <w:rsid w:val="00384658"/>
    <w:rsid w:val="00391483"/>
    <w:rsid w:val="003C1403"/>
    <w:rsid w:val="003D514E"/>
    <w:rsid w:val="003E0562"/>
    <w:rsid w:val="003E08F5"/>
    <w:rsid w:val="003F215E"/>
    <w:rsid w:val="003F3AF9"/>
    <w:rsid w:val="00406DC5"/>
    <w:rsid w:val="00447075"/>
    <w:rsid w:val="00460815"/>
    <w:rsid w:val="004638EE"/>
    <w:rsid w:val="00473D1E"/>
    <w:rsid w:val="004A0C9F"/>
    <w:rsid w:val="004D6AD7"/>
    <w:rsid w:val="005021AF"/>
    <w:rsid w:val="0055322C"/>
    <w:rsid w:val="00567D0A"/>
    <w:rsid w:val="00576708"/>
    <w:rsid w:val="005A4777"/>
    <w:rsid w:val="005A7FC1"/>
    <w:rsid w:val="005B3D36"/>
    <w:rsid w:val="005B4173"/>
    <w:rsid w:val="005C1EB3"/>
    <w:rsid w:val="005C76E8"/>
    <w:rsid w:val="005D357F"/>
    <w:rsid w:val="005D5C61"/>
    <w:rsid w:val="006657C2"/>
    <w:rsid w:val="0067673D"/>
    <w:rsid w:val="006851EB"/>
    <w:rsid w:val="00690948"/>
    <w:rsid w:val="006A1784"/>
    <w:rsid w:val="006E06DC"/>
    <w:rsid w:val="00756CBC"/>
    <w:rsid w:val="0078124D"/>
    <w:rsid w:val="007839C8"/>
    <w:rsid w:val="00784A40"/>
    <w:rsid w:val="00796E02"/>
    <w:rsid w:val="007D49F6"/>
    <w:rsid w:val="008073DD"/>
    <w:rsid w:val="0082272D"/>
    <w:rsid w:val="008414A1"/>
    <w:rsid w:val="00856D25"/>
    <w:rsid w:val="00863A32"/>
    <w:rsid w:val="008854DF"/>
    <w:rsid w:val="00895926"/>
    <w:rsid w:val="008A020C"/>
    <w:rsid w:val="008A668C"/>
    <w:rsid w:val="009134EC"/>
    <w:rsid w:val="00920610"/>
    <w:rsid w:val="00931400"/>
    <w:rsid w:val="00944908"/>
    <w:rsid w:val="00962A66"/>
    <w:rsid w:val="00962D79"/>
    <w:rsid w:val="00965E2F"/>
    <w:rsid w:val="00A16489"/>
    <w:rsid w:val="00A8054A"/>
    <w:rsid w:val="00A94E97"/>
    <w:rsid w:val="00AC399B"/>
    <w:rsid w:val="00B3076F"/>
    <w:rsid w:val="00B503FD"/>
    <w:rsid w:val="00B830CD"/>
    <w:rsid w:val="00BC51C5"/>
    <w:rsid w:val="00C246A2"/>
    <w:rsid w:val="00C674A8"/>
    <w:rsid w:val="00C676E1"/>
    <w:rsid w:val="00CB17B5"/>
    <w:rsid w:val="00CB22AE"/>
    <w:rsid w:val="00CC4E9D"/>
    <w:rsid w:val="00CD7BD5"/>
    <w:rsid w:val="00D645FD"/>
    <w:rsid w:val="00D77951"/>
    <w:rsid w:val="00D9004B"/>
    <w:rsid w:val="00D93C74"/>
    <w:rsid w:val="00D97402"/>
    <w:rsid w:val="00D97D03"/>
    <w:rsid w:val="00DB7CA1"/>
    <w:rsid w:val="00DD42AE"/>
    <w:rsid w:val="00DD5609"/>
    <w:rsid w:val="00DF542A"/>
    <w:rsid w:val="00E11391"/>
    <w:rsid w:val="00E37F23"/>
    <w:rsid w:val="00E50799"/>
    <w:rsid w:val="00E51AD5"/>
    <w:rsid w:val="00E53F87"/>
    <w:rsid w:val="00E74E60"/>
    <w:rsid w:val="00E83BF6"/>
    <w:rsid w:val="00E94B24"/>
    <w:rsid w:val="00EA4EC5"/>
    <w:rsid w:val="00EC1843"/>
    <w:rsid w:val="00F13D92"/>
    <w:rsid w:val="00F145A9"/>
    <w:rsid w:val="00F52BA0"/>
    <w:rsid w:val="00FC01DC"/>
    <w:rsid w:val="00FD62E3"/>
    <w:rsid w:val="00FD6436"/>
    <w:rsid w:val="00FE484F"/>
    <w:rsid w:val="00FF3BA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D57D37"/>
  <w15:chartTrackingRefBased/>
  <w15:docId w15:val="{18D70904-8720-40AE-B5FA-BDD4E9728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5A9"/>
    <w:pPr>
      <w:spacing w:after="0" w:line="240" w:lineRule="auto"/>
    </w:pPr>
    <w:rPr>
      <w:kern w:val="0"/>
      <w:lang w:val="es-ES_tradnl"/>
      <w14:ligatures w14:val="none"/>
    </w:rPr>
  </w:style>
  <w:style w:type="paragraph" w:styleId="Ttulo1">
    <w:name w:val="heading 1"/>
    <w:basedOn w:val="Normal"/>
    <w:next w:val="Normal"/>
    <w:link w:val="Ttulo1Car"/>
    <w:uiPriority w:val="9"/>
    <w:qFormat/>
    <w:rsid w:val="00784A40"/>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s-MX"/>
      <w14:ligatures w14:val="standardContextual"/>
    </w:rPr>
  </w:style>
  <w:style w:type="paragraph" w:styleId="Ttulo2">
    <w:name w:val="heading 2"/>
    <w:basedOn w:val="Normal"/>
    <w:next w:val="Normal"/>
    <w:link w:val="Ttulo2Car"/>
    <w:uiPriority w:val="9"/>
    <w:semiHidden/>
    <w:unhideWhenUsed/>
    <w:qFormat/>
    <w:rsid w:val="00784A40"/>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s-MX"/>
      <w14:ligatures w14:val="standardContextual"/>
    </w:rPr>
  </w:style>
  <w:style w:type="paragraph" w:styleId="Ttulo3">
    <w:name w:val="heading 3"/>
    <w:basedOn w:val="Normal"/>
    <w:next w:val="Normal"/>
    <w:link w:val="Ttulo3Car"/>
    <w:uiPriority w:val="9"/>
    <w:semiHidden/>
    <w:unhideWhenUsed/>
    <w:qFormat/>
    <w:rsid w:val="00784A40"/>
    <w:pPr>
      <w:keepNext/>
      <w:keepLines/>
      <w:spacing w:before="160" w:after="80" w:line="278" w:lineRule="auto"/>
      <w:outlineLvl w:val="2"/>
    </w:pPr>
    <w:rPr>
      <w:rFonts w:eastAsiaTheme="majorEastAsia" w:cstheme="majorBidi"/>
      <w:color w:val="0F4761" w:themeColor="accent1" w:themeShade="BF"/>
      <w:kern w:val="2"/>
      <w:sz w:val="28"/>
      <w:szCs w:val="28"/>
      <w:lang w:val="es-MX"/>
      <w14:ligatures w14:val="standardContextual"/>
    </w:rPr>
  </w:style>
  <w:style w:type="paragraph" w:styleId="Ttulo4">
    <w:name w:val="heading 4"/>
    <w:basedOn w:val="Normal"/>
    <w:next w:val="Normal"/>
    <w:link w:val="Ttulo4Car"/>
    <w:uiPriority w:val="9"/>
    <w:semiHidden/>
    <w:unhideWhenUsed/>
    <w:qFormat/>
    <w:rsid w:val="00784A40"/>
    <w:pPr>
      <w:keepNext/>
      <w:keepLines/>
      <w:spacing w:before="80" w:after="40" w:line="278" w:lineRule="auto"/>
      <w:outlineLvl w:val="3"/>
    </w:pPr>
    <w:rPr>
      <w:rFonts w:eastAsiaTheme="majorEastAsia" w:cstheme="majorBidi"/>
      <w:i/>
      <w:iCs/>
      <w:color w:val="0F4761" w:themeColor="accent1" w:themeShade="BF"/>
      <w:kern w:val="2"/>
      <w:lang w:val="es-MX"/>
      <w14:ligatures w14:val="standardContextual"/>
    </w:rPr>
  </w:style>
  <w:style w:type="paragraph" w:styleId="Ttulo5">
    <w:name w:val="heading 5"/>
    <w:basedOn w:val="Normal"/>
    <w:next w:val="Normal"/>
    <w:link w:val="Ttulo5Car"/>
    <w:uiPriority w:val="9"/>
    <w:semiHidden/>
    <w:unhideWhenUsed/>
    <w:qFormat/>
    <w:rsid w:val="00784A40"/>
    <w:pPr>
      <w:keepNext/>
      <w:keepLines/>
      <w:spacing w:before="80" w:after="40" w:line="278" w:lineRule="auto"/>
      <w:outlineLvl w:val="4"/>
    </w:pPr>
    <w:rPr>
      <w:rFonts w:eastAsiaTheme="majorEastAsia" w:cstheme="majorBidi"/>
      <w:color w:val="0F4761" w:themeColor="accent1" w:themeShade="BF"/>
      <w:kern w:val="2"/>
      <w:lang w:val="es-MX"/>
      <w14:ligatures w14:val="standardContextual"/>
    </w:rPr>
  </w:style>
  <w:style w:type="paragraph" w:styleId="Ttulo6">
    <w:name w:val="heading 6"/>
    <w:basedOn w:val="Normal"/>
    <w:next w:val="Normal"/>
    <w:link w:val="Ttulo6Car"/>
    <w:uiPriority w:val="9"/>
    <w:semiHidden/>
    <w:unhideWhenUsed/>
    <w:qFormat/>
    <w:rsid w:val="00784A40"/>
    <w:pPr>
      <w:keepNext/>
      <w:keepLines/>
      <w:spacing w:before="40" w:line="278" w:lineRule="auto"/>
      <w:outlineLvl w:val="5"/>
    </w:pPr>
    <w:rPr>
      <w:rFonts w:eastAsiaTheme="majorEastAsia" w:cstheme="majorBidi"/>
      <w:i/>
      <w:iCs/>
      <w:color w:val="595959" w:themeColor="text1" w:themeTint="A6"/>
      <w:kern w:val="2"/>
      <w:lang w:val="es-MX"/>
      <w14:ligatures w14:val="standardContextual"/>
    </w:rPr>
  </w:style>
  <w:style w:type="paragraph" w:styleId="Ttulo7">
    <w:name w:val="heading 7"/>
    <w:basedOn w:val="Normal"/>
    <w:next w:val="Normal"/>
    <w:link w:val="Ttulo7Car"/>
    <w:uiPriority w:val="9"/>
    <w:semiHidden/>
    <w:unhideWhenUsed/>
    <w:qFormat/>
    <w:rsid w:val="00784A40"/>
    <w:pPr>
      <w:keepNext/>
      <w:keepLines/>
      <w:spacing w:before="40" w:line="278" w:lineRule="auto"/>
      <w:outlineLvl w:val="6"/>
    </w:pPr>
    <w:rPr>
      <w:rFonts w:eastAsiaTheme="majorEastAsia" w:cstheme="majorBidi"/>
      <w:color w:val="595959" w:themeColor="text1" w:themeTint="A6"/>
      <w:kern w:val="2"/>
      <w:lang w:val="es-MX"/>
      <w14:ligatures w14:val="standardContextual"/>
    </w:rPr>
  </w:style>
  <w:style w:type="paragraph" w:styleId="Ttulo8">
    <w:name w:val="heading 8"/>
    <w:basedOn w:val="Normal"/>
    <w:next w:val="Normal"/>
    <w:link w:val="Ttulo8Car"/>
    <w:uiPriority w:val="9"/>
    <w:semiHidden/>
    <w:unhideWhenUsed/>
    <w:qFormat/>
    <w:rsid w:val="00784A40"/>
    <w:pPr>
      <w:keepNext/>
      <w:keepLines/>
      <w:spacing w:line="278" w:lineRule="auto"/>
      <w:outlineLvl w:val="7"/>
    </w:pPr>
    <w:rPr>
      <w:rFonts w:eastAsiaTheme="majorEastAsia" w:cstheme="majorBidi"/>
      <w:i/>
      <w:iCs/>
      <w:color w:val="272727" w:themeColor="text1" w:themeTint="D8"/>
      <w:kern w:val="2"/>
      <w:lang w:val="es-MX"/>
      <w14:ligatures w14:val="standardContextual"/>
    </w:rPr>
  </w:style>
  <w:style w:type="paragraph" w:styleId="Ttulo9">
    <w:name w:val="heading 9"/>
    <w:basedOn w:val="Normal"/>
    <w:next w:val="Normal"/>
    <w:link w:val="Ttulo9Car"/>
    <w:uiPriority w:val="9"/>
    <w:semiHidden/>
    <w:unhideWhenUsed/>
    <w:qFormat/>
    <w:rsid w:val="00784A40"/>
    <w:pPr>
      <w:keepNext/>
      <w:keepLines/>
      <w:spacing w:line="278" w:lineRule="auto"/>
      <w:outlineLvl w:val="8"/>
    </w:pPr>
    <w:rPr>
      <w:rFonts w:eastAsiaTheme="majorEastAsia" w:cstheme="majorBidi"/>
      <w:color w:val="272727" w:themeColor="text1" w:themeTint="D8"/>
      <w:kern w:val="2"/>
      <w:lang w:val="es-MX"/>
      <w14:ligatures w14:val="standardContextua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84A40"/>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784A40"/>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784A40"/>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784A40"/>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784A40"/>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784A4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84A4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84A4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84A40"/>
    <w:rPr>
      <w:rFonts w:eastAsiaTheme="majorEastAsia" w:cstheme="majorBidi"/>
      <w:color w:val="272727" w:themeColor="text1" w:themeTint="D8"/>
    </w:rPr>
  </w:style>
  <w:style w:type="paragraph" w:styleId="Ttulo">
    <w:name w:val="Title"/>
    <w:basedOn w:val="Normal"/>
    <w:next w:val="Normal"/>
    <w:link w:val="TtuloCar"/>
    <w:uiPriority w:val="10"/>
    <w:qFormat/>
    <w:rsid w:val="00784A40"/>
    <w:pPr>
      <w:spacing w:after="80"/>
      <w:contextualSpacing/>
    </w:pPr>
    <w:rPr>
      <w:rFonts w:asciiTheme="majorHAnsi" w:eastAsiaTheme="majorEastAsia" w:hAnsiTheme="majorHAnsi" w:cstheme="majorBidi"/>
      <w:spacing w:val="-10"/>
      <w:kern w:val="28"/>
      <w:sz w:val="56"/>
      <w:szCs w:val="56"/>
      <w:lang w:val="es-MX"/>
      <w14:ligatures w14:val="standardContextual"/>
    </w:rPr>
  </w:style>
  <w:style w:type="character" w:customStyle="1" w:styleId="TtuloCar">
    <w:name w:val="Título Car"/>
    <w:basedOn w:val="Fuentedeprrafopredeter"/>
    <w:link w:val="Ttulo"/>
    <w:uiPriority w:val="10"/>
    <w:rsid w:val="00784A4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84A40"/>
    <w:pPr>
      <w:numPr>
        <w:ilvl w:val="1"/>
      </w:numPr>
      <w:spacing w:after="160" w:line="278" w:lineRule="auto"/>
    </w:pPr>
    <w:rPr>
      <w:rFonts w:eastAsiaTheme="majorEastAsia" w:cstheme="majorBidi"/>
      <w:color w:val="595959" w:themeColor="text1" w:themeTint="A6"/>
      <w:spacing w:val="15"/>
      <w:kern w:val="2"/>
      <w:sz w:val="28"/>
      <w:szCs w:val="28"/>
      <w:lang w:val="es-MX"/>
      <w14:ligatures w14:val="standardContextual"/>
    </w:rPr>
  </w:style>
  <w:style w:type="character" w:customStyle="1" w:styleId="SubttuloCar">
    <w:name w:val="Subtítulo Car"/>
    <w:basedOn w:val="Fuentedeprrafopredeter"/>
    <w:link w:val="Subttulo"/>
    <w:uiPriority w:val="11"/>
    <w:rsid w:val="00784A4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84A40"/>
    <w:pPr>
      <w:spacing w:before="160" w:after="160" w:line="278" w:lineRule="auto"/>
      <w:jc w:val="center"/>
    </w:pPr>
    <w:rPr>
      <w:i/>
      <w:iCs/>
      <w:color w:val="404040" w:themeColor="text1" w:themeTint="BF"/>
      <w:kern w:val="2"/>
      <w:lang w:val="es-MX"/>
      <w14:ligatures w14:val="standardContextual"/>
    </w:rPr>
  </w:style>
  <w:style w:type="character" w:customStyle="1" w:styleId="CitaCar">
    <w:name w:val="Cita Car"/>
    <w:basedOn w:val="Fuentedeprrafopredeter"/>
    <w:link w:val="Cita"/>
    <w:uiPriority w:val="29"/>
    <w:rsid w:val="00784A40"/>
    <w:rPr>
      <w:i/>
      <w:iCs/>
      <w:color w:val="404040" w:themeColor="text1" w:themeTint="BF"/>
    </w:rPr>
  </w:style>
  <w:style w:type="paragraph" w:styleId="Prrafodelista">
    <w:name w:val="List Paragraph"/>
    <w:basedOn w:val="Normal"/>
    <w:uiPriority w:val="34"/>
    <w:qFormat/>
    <w:rsid w:val="00784A40"/>
    <w:pPr>
      <w:spacing w:after="160" w:line="278" w:lineRule="auto"/>
      <w:ind w:left="720"/>
      <w:contextualSpacing/>
    </w:pPr>
    <w:rPr>
      <w:kern w:val="2"/>
      <w:lang w:val="es-MX"/>
      <w14:ligatures w14:val="standardContextual"/>
    </w:rPr>
  </w:style>
  <w:style w:type="character" w:styleId="nfasisintenso">
    <w:name w:val="Intense Emphasis"/>
    <w:basedOn w:val="Fuentedeprrafopredeter"/>
    <w:uiPriority w:val="21"/>
    <w:qFormat/>
    <w:rsid w:val="00784A40"/>
    <w:rPr>
      <w:i/>
      <w:iCs/>
      <w:color w:val="0F4761" w:themeColor="accent1" w:themeShade="BF"/>
    </w:rPr>
  </w:style>
  <w:style w:type="paragraph" w:styleId="Citadestacada">
    <w:name w:val="Intense Quote"/>
    <w:basedOn w:val="Normal"/>
    <w:next w:val="Normal"/>
    <w:link w:val="CitadestacadaCar"/>
    <w:uiPriority w:val="30"/>
    <w:qFormat/>
    <w:rsid w:val="00784A40"/>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lang w:val="es-MX"/>
      <w14:ligatures w14:val="standardContextual"/>
    </w:rPr>
  </w:style>
  <w:style w:type="character" w:customStyle="1" w:styleId="CitadestacadaCar">
    <w:name w:val="Cita destacada Car"/>
    <w:basedOn w:val="Fuentedeprrafopredeter"/>
    <w:link w:val="Citadestacada"/>
    <w:uiPriority w:val="30"/>
    <w:rsid w:val="00784A40"/>
    <w:rPr>
      <w:i/>
      <w:iCs/>
      <w:color w:val="0F4761" w:themeColor="accent1" w:themeShade="BF"/>
    </w:rPr>
  </w:style>
  <w:style w:type="character" w:styleId="Referenciaintensa">
    <w:name w:val="Intense Reference"/>
    <w:basedOn w:val="Fuentedeprrafopredeter"/>
    <w:uiPriority w:val="32"/>
    <w:qFormat/>
    <w:rsid w:val="00784A40"/>
    <w:rPr>
      <w:b/>
      <w:bCs/>
      <w:smallCaps/>
      <w:color w:val="0F4761" w:themeColor="accent1" w:themeShade="BF"/>
      <w:spacing w:val="5"/>
    </w:rPr>
  </w:style>
  <w:style w:type="paragraph" w:styleId="Encabezado">
    <w:name w:val="header"/>
    <w:basedOn w:val="Normal"/>
    <w:link w:val="EncabezadoCar"/>
    <w:uiPriority w:val="99"/>
    <w:unhideWhenUsed/>
    <w:rsid w:val="00784A40"/>
    <w:pPr>
      <w:tabs>
        <w:tab w:val="center" w:pos="4419"/>
        <w:tab w:val="right" w:pos="8838"/>
      </w:tabs>
    </w:pPr>
    <w:rPr>
      <w:kern w:val="2"/>
      <w:lang w:val="es-MX"/>
      <w14:ligatures w14:val="standardContextual"/>
    </w:rPr>
  </w:style>
  <w:style w:type="character" w:customStyle="1" w:styleId="EncabezadoCar">
    <w:name w:val="Encabezado Car"/>
    <w:basedOn w:val="Fuentedeprrafopredeter"/>
    <w:link w:val="Encabezado"/>
    <w:uiPriority w:val="99"/>
    <w:rsid w:val="00784A40"/>
  </w:style>
  <w:style w:type="paragraph" w:styleId="Piedepgina">
    <w:name w:val="footer"/>
    <w:basedOn w:val="Normal"/>
    <w:link w:val="PiedepginaCar"/>
    <w:uiPriority w:val="99"/>
    <w:unhideWhenUsed/>
    <w:rsid w:val="00784A40"/>
    <w:pPr>
      <w:tabs>
        <w:tab w:val="center" w:pos="4419"/>
        <w:tab w:val="right" w:pos="8838"/>
      </w:tabs>
    </w:pPr>
  </w:style>
  <w:style w:type="character" w:customStyle="1" w:styleId="PiedepginaCar">
    <w:name w:val="Pie de página Car"/>
    <w:basedOn w:val="Fuentedeprrafopredeter"/>
    <w:link w:val="Piedepgina"/>
    <w:uiPriority w:val="99"/>
    <w:rsid w:val="00784A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6505028">
      <w:bodyDiv w:val="1"/>
      <w:marLeft w:val="0"/>
      <w:marRight w:val="0"/>
      <w:marTop w:val="0"/>
      <w:marBottom w:val="0"/>
      <w:divBdr>
        <w:top w:val="none" w:sz="0" w:space="0" w:color="auto"/>
        <w:left w:val="none" w:sz="0" w:space="0" w:color="auto"/>
        <w:bottom w:val="none" w:sz="0" w:space="0" w:color="auto"/>
        <w:right w:val="none" w:sz="0" w:space="0" w:color="auto"/>
      </w:divBdr>
    </w:div>
    <w:div w:id="669255985">
      <w:bodyDiv w:val="1"/>
      <w:marLeft w:val="0"/>
      <w:marRight w:val="0"/>
      <w:marTop w:val="0"/>
      <w:marBottom w:val="0"/>
      <w:divBdr>
        <w:top w:val="none" w:sz="0" w:space="0" w:color="auto"/>
        <w:left w:val="none" w:sz="0" w:space="0" w:color="auto"/>
        <w:bottom w:val="none" w:sz="0" w:space="0" w:color="auto"/>
        <w:right w:val="none" w:sz="0" w:space="0" w:color="auto"/>
      </w:divBdr>
    </w:div>
    <w:div w:id="819469564">
      <w:bodyDiv w:val="1"/>
      <w:marLeft w:val="0"/>
      <w:marRight w:val="0"/>
      <w:marTop w:val="0"/>
      <w:marBottom w:val="0"/>
      <w:divBdr>
        <w:top w:val="none" w:sz="0" w:space="0" w:color="auto"/>
        <w:left w:val="none" w:sz="0" w:space="0" w:color="auto"/>
        <w:bottom w:val="none" w:sz="0" w:space="0" w:color="auto"/>
        <w:right w:val="none" w:sz="0" w:space="0" w:color="auto"/>
      </w:divBdr>
    </w:div>
    <w:div w:id="889347042">
      <w:bodyDiv w:val="1"/>
      <w:marLeft w:val="0"/>
      <w:marRight w:val="0"/>
      <w:marTop w:val="0"/>
      <w:marBottom w:val="0"/>
      <w:divBdr>
        <w:top w:val="none" w:sz="0" w:space="0" w:color="auto"/>
        <w:left w:val="none" w:sz="0" w:space="0" w:color="auto"/>
        <w:bottom w:val="none" w:sz="0" w:space="0" w:color="auto"/>
        <w:right w:val="none" w:sz="0" w:space="0" w:color="auto"/>
      </w:divBdr>
    </w:div>
    <w:div w:id="1072695955">
      <w:bodyDiv w:val="1"/>
      <w:marLeft w:val="0"/>
      <w:marRight w:val="0"/>
      <w:marTop w:val="0"/>
      <w:marBottom w:val="0"/>
      <w:divBdr>
        <w:top w:val="none" w:sz="0" w:space="0" w:color="auto"/>
        <w:left w:val="none" w:sz="0" w:space="0" w:color="auto"/>
        <w:bottom w:val="none" w:sz="0" w:space="0" w:color="auto"/>
        <w:right w:val="none" w:sz="0" w:space="0" w:color="auto"/>
      </w:divBdr>
    </w:div>
    <w:div w:id="1132209766">
      <w:bodyDiv w:val="1"/>
      <w:marLeft w:val="0"/>
      <w:marRight w:val="0"/>
      <w:marTop w:val="0"/>
      <w:marBottom w:val="0"/>
      <w:divBdr>
        <w:top w:val="none" w:sz="0" w:space="0" w:color="auto"/>
        <w:left w:val="none" w:sz="0" w:space="0" w:color="auto"/>
        <w:bottom w:val="none" w:sz="0" w:space="0" w:color="auto"/>
        <w:right w:val="none" w:sz="0" w:space="0" w:color="auto"/>
      </w:divBdr>
    </w:div>
    <w:div w:id="1236553970">
      <w:bodyDiv w:val="1"/>
      <w:marLeft w:val="0"/>
      <w:marRight w:val="0"/>
      <w:marTop w:val="0"/>
      <w:marBottom w:val="0"/>
      <w:divBdr>
        <w:top w:val="none" w:sz="0" w:space="0" w:color="auto"/>
        <w:left w:val="none" w:sz="0" w:space="0" w:color="auto"/>
        <w:bottom w:val="none" w:sz="0" w:space="0" w:color="auto"/>
        <w:right w:val="none" w:sz="0" w:space="0" w:color="auto"/>
      </w:divBdr>
    </w:div>
    <w:div w:id="1302466914">
      <w:bodyDiv w:val="1"/>
      <w:marLeft w:val="0"/>
      <w:marRight w:val="0"/>
      <w:marTop w:val="0"/>
      <w:marBottom w:val="0"/>
      <w:divBdr>
        <w:top w:val="none" w:sz="0" w:space="0" w:color="auto"/>
        <w:left w:val="none" w:sz="0" w:space="0" w:color="auto"/>
        <w:bottom w:val="none" w:sz="0" w:space="0" w:color="auto"/>
        <w:right w:val="none" w:sz="0" w:space="0" w:color="auto"/>
      </w:divBdr>
    </w:div>
    <w:div w:id="1329602604">
      <w:bodyDiv w:val="1"/>
      <w:marLeft w:val="0"/>
      <w:marRight w:val="0"/>
      <w:marTop w:val="0"/>
      <w:marBottom w:val="0"/>
      <w:divBdr>
        <w:top w:val="none" w:sz="0" w:space="0" w:color="auto"/>
        <w:left w:val="none" w:sz="0" w:space="0" w:color="auto"/>
        <w:bottom w:val="none" w:sz="0" w:space="0" w:color="auto"/>
        <w:right w:val="none" w:sz="0" w:space="0" w:color="auto"/>
      </w:divBdr>
    </w:div>
    <w:div w:id="1857575345">
      <w:bodyDiv w:val="1"/>
      <w:marLeft w:val="0"/>
      <w:marRight w:val="0"/>
      <w:marTop w:val="0"/>
      <w:marBottom w:val="0"/>
      <w:divBdr>
        <w:top w:val="none" w:sz="0" w:space="0" w:color="auto"/>
        <w:left w:val="none" w:sz="0" w:space="0" w:color="auto"/>
        <w:bottom w:val="none" w:sz="0" w:space="0" w:color="auto"/>
        <w:right w:val="none" w:sz="0" w:space="0" w:color="auto"/>
      </w:divBdr>
    </w:div>
    <w:div w:id="1917981467">
      <w:bodyDiv w:val="1"/>
      <w:marLeft w:val="0"/>
      <w:marRight w:val="0"/>
      <w:marTop w:val="0"/>
      <w:marBottom w:val="0"/>
      <w:divBdr>
        <w:top w:val="none" w:sz="0" w:space="0" w:color="auto"/>
        <w:left w:val="none" w:sz="0" w:space="0" w:color="auto"/>
        <w:bottom w:val="none" w:sz="0" w:space="0" w:color="auto"/>
        <w:right w:val="none" w:sz="0" w:space="0" w:color="auto"/>
      </w:divBdr>
    </w:div>
    <w:div w:id="1982925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1187</Words>
  <Characters>6533</Characters>
  <Application>Microsoft Office Word</Application>
  <DocSecurity>0</DocSecurity>
  <Lines>54</Lines>
  <Paragraphs>15</Paragraphs>
  <ScaleCrop>false</ScaleCrop>
  <Company/>
  <LinksUpToDate>false</LinksUpToDate>
  <CharactersWithSpaces>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Esperanza Campos "JULIA TOURS"</cp:lastModifiedBy>
  <cp:revision>1</cp:revision>
  <dcterms:created xsi:type="dcterms:W3CDTF">2026-02-11T15:08:00Z</dcterms:created>
  <dcterms:modified xsi:type="dcterms:W3CDTF">2026-02-11T15:08:00Z</dcterms:modified>
</cp:coreProperties>
</file>