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D05C8" w:rsidRPr="00ED05C8" w:rsidRDefault="00ED05C8" w:rsidP="00ED05C8">
      <w:pPr>
        <w:jc w:val="center"/>
        <w:rPr>
          <w:rFonts w:ascii="Calibri" w:hAnsi="Calibri" w:cs="Calibri"/>
          <w:b/>
          <w:sz w:val="72"/>
          <w:szCs w:val="72"/>
          <w:lang w:val="es-ES"/>
        </w:rPr>
      </w:pPr>
      <w:r w:rsidRPr="00ED05C8">
        <w:rPr>
          <w:rFonts w:ascii="Calibri" w:hAnsi="Calibri" w:cs="Calibri"/>
          <w:b/>
          <w:sz w:val="72"/>
          <w:szCs w:val="72"/>
          <w:lang w:val="es-ES"/>
        </w:rPr>
        <w:t>Sabores de Colombia</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 xml:space="preserve">Llegada, recepción y traslado a su hotel. Resto del día libre.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2. Bogotá </w:t>
      </w:r>
      <w:r w:rsidRPr="00ED05C8">
        <w:rPr>
          <w:rFonts w:ascii="Calibri" w:hAnsi="Calibri" w:cs="Calibri"/>
          <w:bCs/>
          <w:i/>
          <w:iCs/>
          <w:color w:val="000000" w:themeColor="text1"/>
          <w:sz w:val="20"/>
          <w:szCs w:val="20"/>
          <w:lang w:val="es-ES"/>
        </w:rPr>
        <w:t>(City Tour con Monserrate)</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rPr>
          <w:rFonts w:ascii="Calibri" w:hAnsi="Calibri" w:cs="Calibri"/>
          <w:i/>
          <w:iCs/>
          <w:sz w:val="20"/>
          <w:szCs w:val="20"/>
          <w:lang w:val="es-MX"/>
        </w:rPr>
      </w:pPr>
      <w:r w:rsidRPr="00ED05C8">
        <w:rPr>
          <w:rFonts w:ascii="Calibri" w:hAnsi="Calibri" w:cs="Calibri"/>
          <w:i/>
          <w:iCs/>
          <w:sz w:val="20"/>
          <w:szCs w:val="20"/>
          <w:lang w:val="es-ES"/>
        </w:rPr>
        <w:t xml:space="preserve">Nota: </w:t>
      </w:r>
      <w:r w:rsidRPr="00ED05C8">
        <w:rPr>
          <w:rFonts w:ascii="Calibri" w:hAnsi="Calibri" w:cs="Calibri"/>
          <w:i/>
          <w:iCs/>
          <w:sz w:val="20"/>
          <w:szCs w:val="20"/>
          <w:lang w:val="es-MX"/>
        </w:rPr>
        <w:t xml:space="preserve">El lunes está cerrado el Museo del Oro y el </w:t>
      </w:r>
      <w:r w:rsidR="00DE219C" w:rsidRPr="00ED05C8">
        <w:rPr>
          <w:rFonts w:ascii="Calibri" w:hAnsi="Calibri" w:cs="Calibri"/>
          <w:i/>
          <w:iCs/>
          <w:sz w:val="20"/>
          <w:szCs w:val="20"/>
          <w:lang w:val="es-MX"/>
        </w:rPr>
        <w:t>martes</w:t>
      </w:r>
      <w:r w:rsidRPr="00ED05C8">
        <w:rPr>
          <w:rFonts w:ascii="Calibri" w:hAnsi="Calibri" w:cs="Calibri"/>
          <w:i/>
          <w:iCs/>
          <w:sz w:val="20"/>
          <w:szCs w:val="20"/>
          <w:lang w:val="es-MX"/>
        </w:rPr>
        <w:t xml:space="preserve"> está cerrado el Museo Botero.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3. Bogotá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Día libre.</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r w:rsidRPr="00ED05C8">
        <w:rPr>
          <w:rFonts w:ascii="Calibri" w:hAnsi="Calibri" w:cs="Calibri"/>
          <w:i/>
          <w:iCs/>
          <w:sz w:val="20"/>
          <w:szCs w:val="20"/>
          <w:lang w:val="es-ES"/>
        </w:rPr>
        <w:t>-Opcional Visita Catedral de Sal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Regreso a Bogotá</w:t>
      </w:r>
      <w:r w:rsidRPr="00ED05C8">
        <w:rPr>
          <w:rFonts w:ascii="Calibri" w:hAnsi="Calibri" w:cs="Calibri"/>
          <w:sz w:val="20"/>
          <w:szCs w:val="20"/>
          <w:lang w:val="es-ES"/>
        </w:rPr>
        <w:t>.</w:t>
      </w:r>
      <w:r w:rsidRPr="00ED05C8">
        <w:rPr>
          <w:rFonts w:ascii="Calibri" w:hAnsi="Calibri" w:cs="Calibri"/>
          <w:b/>
          <w:bCs/>
          <w:sz w:val="20"/>
          <w:szCs w:val="20"/>
          <w:lang w:val="es-ES"/>
        </w:rPr>
        <w:t xml:space="preserve"> </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4. Bogotá –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5.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ED05C8">
        <w:rPr>
          <w:rFonts w:ascii="Calibri" w:hAnsi="Calibri" w:cs="Calibri"/>
          <w:sz w:val="20"/>
          <w:szCs w:val="20"/>
        </w:rPr>
        <w:t>Bocagrande</w:t>
      </w:r>
      <w:proofErr w:type="spellEnd"/>
      <w:r w:rsidRPr="00ED05C8">
        <w:rPr>
          <w:rFonts w:ascii="Calibri" w:hAnsi="Calibri" w:cs="Calibri"/>
          <w:sz w:val="20"/>
          <w:szCs w:val="20"/>
        </w:rPr>
        <w:t>,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ED05C8">
        <w:rPr>
          <w:rFonts w:ascii="Calibri" w:hAnsi="Calibri" w:cs="Calibri"/>
        </w:rPr>
        <w:t>.</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color w:val="FF0000"/>
          <w:sz w:val="20"/>
          <w:szCs w:val="20"/>
          <w:lang w:val="es-ES"/>
        </w:rPr>
      </w:pPr>
      <w:r w:rsidRPr="00ED05C8">
        <w:rPr>
          <w:rFonts w:ascii="Calibri" w:hAnsi="Calibri" w:cs="Calibri"/>
          <w:b/>
          <w:sz w:val="20"/>
          <w:szCs w:val="20"/>
          <w:lang w:val="es-ES"/>
        </w:rPr>
        <w:t xml:space="preserve">Día 6. Cartagena </w:t>
      </w:r>
      <w:r w:rsidRPr="00ED05C8">
        <w:rPr>
          <w:rFonts w:ascii="Calibri" w:hAnsi="Calibri" w:cs="Calibri"/>
          <w:bCs/>
          <w:i/>
          <w:iCs/>
          <w:color w:val="000000" w:themeColor="text1"/>
          <w:sz w:val="20"/>
          <w:szCs w:val="20"/>
          <w:lang w:val="es-ES"/>
        </w:rPr>
        <w:t xml:space="preserve">(Tour a San Pedro de Majagua Islas del </w:t>
      </w:r>
      <w:proofErr w:type="spellStart"/>
      <w:r w:rsidRPr="00ED05C8">
        <w:rPr>
          <w:rFonts w:ascii="Calibri" w:hAnsi="Calibri" w:cs="Calibri"/>
          <w:bCs/>
          <w:i/>
          <w:iCs/>
          <w:color w:val="000000" w:themeColor="text1"/>
          <w:sz w:val="20"/>
          <w:szCs w:val="20"/>
          <w:lang w:val="es-ES"/>
        </w:rPr>
        <w:t>Rosário</w:t>
      </w:r>
      <w:proofErr w:type="spellEnd"/>
      <w:r w:rsidRPr="00ED05C8">
        <w:rPr>
          <w:rFonts w:ascii="Calibri" w:hAnsi="Calibri" w:cs="Calibri"/>
          <w:bCs/>
          <w:i/>
          <w:iCs/>
          <w:color w:val="000000" w:themeColor="text1"/>
          <w:sz w:val="20"/>
          <w:szCs w:val="20"/>
          <w:lang w:val="es-ES"/>
        </w:rPr>
        <w:t>)</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ED05C8">
        <w:rPr>
          <w:rFonts w:ascii="Calibri" w:hAnsi="Calibri" w:cs="Calibri"/>
          <w:b/>
          <w:bCs/>
          <w:sz w:val="20"/>
          <w:szCs w:val="20"/>
        </w:rPr>
        <w:t>almuerzo</w:t>
      </w:r>
      <w:r w:rsidRPr="00ED05C8">
        <w:rPr>
          <w:rFonts w:ascii="Calibri" w:hAnsi="Calibri" w:cs="Calibri"/>
          <w:sz w:val="20"/>
          <w:szCs w:val="20"/>
        </w:rPr>
        <w:t xml:space="preserve"> típico incluido. A la hora acordada regreso en lancha a Cartagena de Indias. Y traslado hasta el hotel elegido</w:t>
      </w:r>
      <w:r w:rsidRPr="00ED05C8">
        <w:rPr>
          <w:rFonts w:ascii="Calibri" w:hAnsi="Calibri" w:cs="Calibri"/>
        </w:rPr>
        <w:t>.</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7. Cartagena – Medellín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A la hora indicada traslado al aeropuerto para abordar el vuelo con destino a Medellín (no incluido). Llegada y traslado al hotel.</w:t>
      </w:r>
      <w:r w:rsidRPr="00ED05C8">
        <w:rPr>
          <w:rFonts w:ascii="Calibri" w:hAnsi="Calibri" w:cs="Calibri"/>
          <w:b/>
          <w:bCs/>
          <w:sz w:val="20"/>
          <w:szCs w:val="20"/>
          <w:lang w:val="es-ES"/>
        </w:rPr>
        <w:t xml:space="preserve"> Alojamiento. </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8. Medellín </w:t>
      </w:r>
      <w:r w:rsidRPr="00ED05C8">
        <w:rPr>
          <w:rFonts w:ascii="Calibri" w:hAnsi="Calibri" w:cs="Calibri"/>
          <w:bCs/>
          <w:i/>
          <w:iCs/>
          <w:color w:val="000000" w:themeColor="text1"/>
          <w:sz w:val="20"/>
          <w:szCs w:val="20"/>
          <w:lang w:val="es-ES"/>
        </w:rPr>
        <w:t>(Visita de la Ciudad)</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ED05C8">
        <w:rPr>
          <w:rFonts w:ascii="Calibri" w:hAnsi="Calibri" w:cs="Calibri"/>
          <w:sz w:val="20"/>
          <w:szCs w:val="20"/>
        </w:rPr>
        <w:t>metrocable</w:t>
      </w:r>
      <w:proofErr w:type="spellEnd"/>
      <w:r w:rsidRPr="00ED05C8">
        <w:rPr>
          <w:rFonts w:ascii="Calibri" w:hAnsi="Calibri" w:cs="Calibri"/>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sidRPr="00ED05C8">
        <w:rPr>
          <w:rFonts w:ascii="Calibri" w:hAnsi="Calibri" w:cs="Calibri"/>
          <w:sz w:val="20"/>
          <w:szCs w:val="20"/>
          <w:lang w:val="es-ES"/>
        </w:rPr>
        <w:t>.</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9. Medellín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de regreso a la ciudad de origen. </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ED05C8" w:rsidRPr="00ED05C8" w:rsidRDefault="00ED05C8"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Bogotá con desayunos</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Traslados hotel – muelle – hotel </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Tour a las Islas del Rosario – Isla San Pedro de Majagua con almuerzo y una bebida no alcohólica </w:t>
      </w:r>
    </w:p>
    <w:p w:rsidR="006B613D" w:rsidRPr="00ED05C8" w:rsidRDefault="006B613D" w:rsidP="006B613D">
      <w:pPr>
        <w:pStyle w:val="Prrafodelista"/>
        <w:numPr>
          <w:ilvl w:val="0"/>
          <w:numId w:val="8"/>
        </w:numPr>
        <w:tabs>
          <w:tab w:val="left" w:pos="851"/>
        </w:tabs>
        <w:spacing w:line="259" w:lineRule="auto"/>
        <w:rPr>
          <w:rFonts w:ascii="Calibri" w:hAnsi="Calibri" w:cs="Calibri"/>
          <w:sz w:val="20"/>
          <w:szCs w:val="20"/>
        </w:rPr>
      </w:pPr>
      <w:r w:rsidRPr="00ED05C8">
        <w:rPr>
          <w:rFonts w:ascii="Calibri" w:hAnsi="Calibri" w:cs="Calibri"/>
          <w:sz w:val="20"/>
          <w:szCs w:val="20"/>
        </w:rPr>
        <w:t>0</w:t>
      </w:r>
      <w:r w:rsidR="00ED05C8" w:rsidRPr="00ED05C8">
        <w:rPr>
          <w:rFonts w:ascii="Calibri" w:hAnsi="Calibri" w:cs="Calibri"/>
          <w:sz w:val="20"/>
          <w:szCs w:val="20"/>
        </w:rPr>
        <w:t xml:space="preserve">2 noche </w:t>
      </w:r>
      <w:r w:rsidRPr="00ED05C8">
        <w:rPr>
          <w:rFonts w:ascii="Calibri" w:hAnsi="Calibri" w:cs="Calibri"/>
          <w:sz w:val="20"/>
          <w:szCs w:val="20"/>
        </w:rPr>
        <w:t xml:space="preserve">de alojamiento en </w:t>
      </w:r>
      <w:r w:rsidR="00AB2E4A" w:rsidRPr="00ED05C8">
        <w:rPr>
          <w:rFonts w:ascii="Calibri" w:hAnsi="Calibri" w:cs="Calibri"/>
          <w:sz w:val="20"/>
          <w:szCs w:val="20"/>
        </w:rPr>
        <w:t>Medellín</w:t>
      </w:r>
      <w:r w:rsidRPr="00ED05C8">
        <w:rPr>
          <w:rFonts w:ascii="Calibri" w:hAnsi="Calibri" w:cs="Calibri"/>
          <w:sz w:val="20"/>
          <w:szCs w:val="20"/>
        </w:rPr>
        <w:t xml:space="preserve"> con desayunos</w:t>
      </w:r>
    </w:p>
    <w:p w:rsidR="00AB2E4A" w:rsidRPr="00ED05C8"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Medellín y Tour de Transformación de la Ciudad</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ED05C8">
        <w:rPr>
          <w:rFonts w:ascii="Calibri" w:hAnsi="Calibri" w:cs="Calibri"/>
          <w:b/>
        </w:rPr>
        <w:t>NO Incluye</w:t>
      </w:r>
    </w:p>
    <w:p w:rsidR="00ED05C8" w:rsidRPr="00ED05C8" w:rsidRDefault="00ED05C8" w:rsidP="006B613D">
      <w:pPr>
        <w:ind w:left="567"/>
        <w:rPr>
          <w:rFonts w:ascii="Calibri" w:hAnsi="Calibri" w:cs="Calibri"/>
          <w:b/>
        </w:rPr>
      </w:pP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ED05C8">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Impuesto de zarpe en muelle, 10 </w:t>
      </w:r>
      <w:proofErr w:type="spellStart"/>
      <w:r w:rsidRPr="00ED05C8">
        <w:rPr>
          <w:rFonts w:ascii="Calibri" w:hAnsi="Calibri" w:cs="Calibri"/>
          <w:sz w:val="20"/>
          <w:szCs w:val="20"/>
        </w:rPr>
        <w:t>usd</w:t>
      </w:r>
      <w:proofErr w:type="spellEnd"/>
      <w:r w:rsidRPr="00ED05C8">
        <w:rPr>
          <w:rFonts w:ascii="Calibri" w:hAnsi="Calibri" w:cs="Calibri"/>
          <w:sz w:val="20"/>
          <w:szCs w:val="20"/>
        </w:rPr>
        <w:t xml:space="preserve"> por persona, pago directo en destino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Sillas de plaza en las Islas </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tbl>
      <w:tblPr>
        <w:tblW w:w="7161" w:type="dxa"/>
        <w:jc w:val="center"/>
        <w:tblCellMar>
          <w:left w:w="70" w:type="dxa"/>
          <w:right w:w="70" w:type="dxa"/>
        </w:tblCellMar>
        <w:tblLook w:val="04A0" w:firstRow="1" w:lastRow="0" w:firstColumn="1" w:lastColumn="0" w:noHBand="0" w:noVBand="1"/>
      </w:tblPr>
      <w:tblGrid>
        <w:gridCol w:w="1726"/>
        <w:gridCol w:w="181"/>
        <w:gridCol w:w="1353"/>
        <w:gridCol w:w="1275"/>
        <w:gridCol w:w="1277"/>
        <w:gridCol w:w="1349"/>
      </w:tblGrid>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TARIFAS EN USD POR PERSONA </w:t>
            </w:r>
          </w:p>
        </w:tc>
      </w:tr>
      <w:tr w:rsidR="00ED05C8" w:rsidRPr="00ED05C8" w:rsidTr="00DE219C">
        <w:trPr>
          <w:trHeight w:val="288"/>
          <w:jc w:val="center"/>
        </w:trPr>
        <w:tc>
          <w:tcPr>
            <w:tcW w:w="4535" w:type="dxa"/>
            <w:gridSpan w:val="4"/>
            <w:tcBorders>
              <w:top w:val="nil"/>
              <w:left w:val="single" w:sz="4" w:space="0" w:color="auto"/>
              <w:bottom w:val="nil"/>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SERVICIOS TERRESTRES EXCLUSIVAMENTE </w:t>
            </w:r>
          </w:p>
        </w:tc>
        <w:tc>
          <w:tcPr>
            <w:tcW w:w="2626" w:type="dxa"/>
            <w:gridSpan w:val="2"/>
            <w:tcBorders>
              <w:top w:val="nil"/>
              <w:left w:val="nil"/>
              <w:bottom w:val="nil"/>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MINIMO 2 PASAJEROS </w:t>
            </w:r>
          </w:p>
        </w:tc>
      </w:tr>
      <w:tr w:rsidR="00ED05C8" w:rsidRPr="00ED05C8" w:rsidTr="00DE219C">
        <w:trPr>
          <w:trHeight w:val="288"/>
          <w:jc w:val="center"/>
        </w:trPr>
        <w:tc>
          <w:tcPr>
            <w:tcW w:w="7161"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10 ENERO - 05 DICIEMBRE 2025</w:t>
            </w:r>
          </w:p>
        </w:tc>
      </w:tr>
      <w:tr w:rsidR="00ED05C8" w:rsidRPr="00ED05C8" w:rsidTr="00DE219C">
        <w:trPr>
          <w:trHeight w:val="288"/>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CATEGORÍA </w:t>
            </w:r>
          </w:p>
        </w:tc>
        <w:tc>
          <w:tcPr>
            <w:tcW w:w="1353"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TRIPLE</w:t>
            </w:r>
          </w:p>
        </w:tc>
        <w:tc>
          <w:tcPr>
            <w:tcW w:w="1277"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MENOR</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1205</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1116</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2158</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938</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1322</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1240</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2329</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678</w:t>
            </w:r>
          </w:p>
        </w:tc>
      </w:tr>
      <w:tr w:rsidR="00ED05C8" w:rsidRPr="00ED05C8" w:rsidTr="00DE219C">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w:t>
            </w:r>
          </w:p>
        </w:tc>
        <w:tc>
          <w:tcPr>
            <w:tcW w:w="1353"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1692</w:t>
            </w:r>
          </w:p>
        </w:tc>
        <w:tc>
          <w:tcPr>
            <w:tcW w:w="1275"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1534</w:t>
            </w:r>
          </w:p>
        </w:tc>
        <w:tc>
          <w:tcPr>
            <w:tcW w:w="1277"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3014</w:t>
            </w:r>
          </w:p>
        </w:tc>
        <w:tc>
          <w:tcPr>
            <w:tcW w:w="1349" w:type="dxa"/>
            <w:tcBorders>
              <w:top w:val="nil"/>
              <w:left w:val="nil"/>
              <w:bottom w:val="single" w:sz="4" w:space="0" w:color="auto"/>
              <w:right w:val="single" w:sz="4" w:space="0" w:color="auto"/>
            </w:tcBorders>
            <w:shd w:val="clear" w:color="000000" w:fill="FFFFFF"/>
            <w:noWrap/>
            <w:vAlign w:val="center"/>
            <w:hideMark/>
          </w:tcPr>
          <w:p w:rsidR="00ED05C8" w:rsidRPr="00ED05C8" w:rsidRDefault="00ED05C8" w:rsidP="00ED05C8">
            <w:pPr>
              <w:jc w:val="cente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938</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TARIFA DE MENOR DE 02 A 09 AÑOS. MÁXIMO 01 MENOR POR HABITACIÓN</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NO APLICA EN FERIAS, CARNAVAL, SEMANA SANTA, NAVIDAD Y FIN DE AÑO</w:t>
            </w:r>
          </w:p>
        </w:tc>
      </w:tr>
      <w:tr w:rsidR="00ED05C8" w:rsidRPr="00ED05C8" w:rsidTr="00DE219C">
        <w:trPr>
          <w:trHeight w:val="288"/>
          <w:jc w:val="center"/>
        </w:trPr>
        <w:tc>
          <w:tcPr>
            <w:tcW w:w="716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TARIFAS SUJETAS A DISPONIBILIDAD Y CAMBIO SIN PREVIO AVISO </w:t>
            </w:r>
          </w:p>
        </w:tc>
      </w:tr>
    </w:tbl>
    <w:p w:rsidR="005B3DAE" w:rsidRDefault="005B3DAE" w:rsidP="006E12FA">
      <w:pPr>
        <w:rPr>
          <w:rFonts w:ascii="Calibri" w:hAnsi="Calibri" w:cs="Calibri"/>
          <w:sz w:val="20"/>
          <w:szCs w:val="20"/>
        </w:rPr>
      </w:pPr>
    </w:p>
    <w:p w:rsidR="004516CF" w:rsidRPr="006E12FA" w:rsidRDefault="004516CF"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453"/>
        <w:gridCol w:w="1240"/>
        <w:gridCol w:w="2527"/>
      </w:tblGrid>
      <w:tr w:rsidR="00ED05C8" w:rsidRPr="00ED05C8" w:rsidTr="00ED05C8">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 xml:space="preserve">HOTELES PREVISTOS O SIMILARES </w:t>
            </w:r>
          </w:p>
        </w:tc>
      </w:tr>
      <w:tr w:rsidR="00ED05C8" w:rsidRPr="00ED05C8" w:rsidTr="00ED05C8">
        <w:trPr>
          <w:trHeight w:val="288"/>
          <w:jc w:val="center"/>
        </w:trPr>
        <w:tc>
          <w:tcPr>
            <w:tcW w:w="1453" w:type="dxa"/>
            <w:tcBorders>
              <w:top w:val="nil"/>
              <w:left w:val="single" w:sz="4" w:space="0" w:color="auto"/>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CATEGORÍA</w:t>
            </w:r>
          </w:p>
        </w:tc>
        <w:tc>
          <w:tcPr>
            <w:tcW w:w="1240" w:type="dxa"/>
            <w:tcBorders>
              <w:top w:val="nil"/>
              <w:left w:val="nil"/>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CIUDAD</w:t>
            </w:r>
          </w:p>
        </w:tc>
        <w:tc>
          <w:tcPr>
            <w:tcW w:w="2527" w:type="dxa"/>
            <w:tcBorders>
              <w:top w:val="nil"/>
              <w:left w:val="nil"/>
              <w:bottom w:val="nil"/>
              <w:right w:val="single" w:sz="4" w:space="0" w:color="auto"/>
            </w:tcBorders>
            <w:shd w:val="clear" w:color="000000" w:fill="000000"/>
            <w:noWrap/>
            <w:vAlign w:val="center"/>
            <w:hideMark/>
          </w:tcPr>
          <w:p w:rsidR="00ED05C8" w:rsidRPr="00ED05C8" w:rsidRDefault="00ED05C8" w:rsidP="00ED05C8">
            <w:pPr>
              <w:jc w:val="center"/>
              <w:rPr>
                <w:rFonts w:ascii="Calibri" w:eastAsia="Times New Roman" w:hAnsi="Calibri" w:cs="Calibri"/>
                <w:b/>
                <w:bCs/>
                <w:color w:val="FFFFFF"/>
                <w:sz w:val="18"/>
                <w:szCs w:val="18"/>
                <w:lang w:val="es-MX" w:eastAsia="es-MX"/>
              </w:rPr>
            </w:pPr>
            <w:r w:rsidRPr="00ED05C8">
              <w:rPr>
                <w:rFonts w:ascii="Calibri" w:eastAsia="Times New Roman" w:hAnsi="Calibri" w:cs="Calibri"/>
                <w:b/>
                <w:bCs/>
                <w:color w:val="FFFFFF"/>
                <w:sz w:val="18"/>
                <w:szCs w:val="18"/>
                <w:lang w:val="es-MX" w:eastAsia="es-MX"/>
              </w:rPr>
              <w:t>HOTEL</w:t>
            </w:r>
          </w:p>
        </w:tc>
      </w:tr>
      <w:tr w:rsidR="00ED05C8" w:rsidRPr="00ED05C8" w:rsidTr="00ED05C8">
        <w:trPr>
          <w:trHeight w:val="288"/>
          <w:jc w:val="center"/>
        </w:trPr>
        <w:tc>
          <w:tcPr>
            <w:tcW w:w="14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TURISTA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rsidR="00ED05C8" w:rsidRPr="00ED05C8" w:rsidRDefault="004306D4" w:rsidP="00ED05C8">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Andes Plaza</w:t>
            </w:r>
          </w:p>
        </w:tc>
      </w:tr>
      <w:tr w:rsidR="00ED05C8" w:rsidRPr="00ED05C8" w:rsidTr="00ED05C8">
        <w:trPr>
          <w:trHeight w:val="288"/>
          <w:jc w:val="center"/>
        </w:trPr>
        <w:tc>
          <w:tcPr>
            <w:tcW w:w="1453" w:type="dxa"/>
            <w:vMerge/>
            <w:tcBorders>
              <w:top w:val="single" w:sz="4" w:space="0" w:color="auto"/>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A6060B" w:rsidP="00ED05C8">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Cartagena Plaza</w:t>
            </w:r>
          </w:p>
        </w:tc>
      </w:tr>
      <w:tr w:rsidR="00ED05C8" w:rsidRPr="00ED05C8" w:rsidTr="00ED05C8">
        <w:trPr>
          <w:trHeight w:val="288"/>
          <w:jc w:val="center"/>
        </w:trPr>
        <w:tc>
          <w:tcPr>
            <w:tcW w:w="1453" w:type="dxa"/>
            <w:vMerge/>
            <w:tcBorders>
              <w:top w:val="single" w:sz="4" w:space="0" w:color="auto"/>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Café </w:t>
            </w:r>
            <w:proofErr w:type="spellStart"/>
            <w:r w:rsidRPr="00ED05C8">
              <w:rPr>
                <w:rFonts w:ascii="Calibri" w:eastAsia="Times New Roman" w:hAnsi="Calibri" w:cs="Calibri"/>
                <w:color w:val="000000"/>
                <w:sz w:val="18"/>
                <w:szCs w:val="18"/>
                <w:lang w:val="es-MX" w:eastAsia="es-MX"/>
              </w:rPr>
              <w:t>By</w:t>
            </w:r>
            <w:proofErr w:type="spellEnd"/>
            <w:r w:rsidRPr="00ED05C8">
              <w:rPr>
                <w:rFonts w:ascii="Calibri" w:eastAsia="Times New Roman" w:hAnsi="Calibri" w:cs="Calibri"/>
                <w:color w:val="000000"/>
                <w:sz w:val="18"/>
                <w:szCs w:val="18"/>
                <w:lang w:val="es-MX" w:eastAsia="es-MX"/>
              </w:rPr>
              <w:t xml:space="preserve"> Lars</w:t>
            </w:r>
          </w:p>
        </w:tc>
      </w:tr>
      <w:tr w:rsidR="00ED05C8" w:rsidRPr="00ED05C8" w:rsidTr="00ED05C8">
        <w:trPr>
          <w:trHeight w:val="288"/>
          <w:jc w:val="center"/>
        </w:trPr>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 xml:space="preserve">PRIMERA </w:t>
            </w: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Best Western 93</w:t>
            </w:r>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Dann</w:t>
            </w:r>
            <w:proofErr w:type="spellEnd"/>
            <w:r w:rsidRPr="00ED05C8">
              <w:rPr>
                <w:rFonts w:ascii="Calibri" w:eastAsia="Times New Roman" w:hAnsi="Calibri" w:cs="Calibri"/>
                <w:color w:val="000000"/>
                <w:sz w:val="18"/>
                <w:szCs w:val="18"/>
                <w:lang w:val="es-MX" w:eastAsia="es-MX"/>
              </w:rPr>
              <w:t xml:space="preserve"> Cartagena </w:t>
            </w:r>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Poblado Plaza </w:t>
            </w:r>
          </w:p>
        </w:tc>
      </w:tr>
      <w:tr w:rsidR="00ED05C8" w:rsidRPr="00ED05C8" w:rsidTr="00ED05C8">
        <w:trPr>
          <w:trHeight w:val="288"/>
          <w:jc w:val="center"/>
        </w:trPr>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05C8" w:rsidRPr="00ED05C8" w:rsidRDefault="00ED05C8" w:rsidP="00ED05C8">
            <w:pPr>
              <w:jc w:val="center"/>
              <w:rPr>
                <w:rFonts w:ascii="Calibri" w:eastAsia="Times New Roman" w:hAnsi="Calibri" w:cs="Calibri"/>
                <w:b/>
                <w:bCs/>
                <w:color w:val="000000"/>
                <w:sz w:val="18"/>
                <w:szCs w:val="18"/>
                <w:lang w:val="es-MX" w:eastAsia="es-MX"/>
              </w:rPr>
            </w:pPr>
            <w:r w:rsidRPr="00ED05C8">
              <w:rPr>
                <w:rFonts w:ascii="Calibri" w:eastAsia="Times New Roman" w:hAnsi="Calibri" w:cs="Calibri"/>
                <w:b/>
                <w:bCs/>
                <w:color w:val="000000"/>
                <w:sz w:val="18"/>
                <w:szCs w:val="18"/>
                <w:lang w:val="es-MX" w:eastAsia="es-MX"/>
              </w:rPr>
              <w:t>SUPERIOR</w:t>
            </w: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Bogotá</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Bioxury</w:t>
            </w:r>
            <w:proofErr w:type="spellEnd"/>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Cartagena </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 xml:space="preserve">Hyatt </w:t>
            </w:r>
            <w:proofErr w:type="spellStart"/>
            <w:r w:rsidRPr="00ED05C8">
              <w:rPr>
                <w:rFonts w:ascii="Calibri" w:eastAsia="Times New Roman" w:hAnsi="Calibri" w:cs="Calibri"/>
                <w:color w:val="000000"/>
                <w:sz w:val="18"/>
                <w:szCs w:val="18"/>
                <w:lang w:val="es-MX" w:eastAsia="es-MX"/>
              </w:rPr>
              <w:t>Regency</w:t>
            </w:r>
            <w:proofErr w:type="spellEnd"/>
          </w:p>
        </w:tc>
      </w:tr>
      <w:tr w:rsidR="00ED05C8" w:rsidRPr="00ED05C8" w:rsidTr="00ED05C8">
        <w:trPr>
          <w:trHeight w:val="288"/>
          <w:jc w:val="center"/>
        </w:trPr>
        <w:tc>
          <w:tcPr>
            <w:tcW w:w="1453" w:type="dxa"/>
            <w:vMerge/>
            <w:tcBorders>
              <w:top w:val="nil"/>
              <w:left w:val="single" w:sz="4" w:space="0" w:color="auto"/>
              <w:bottom w:val="single" w:sz="4" w:space="0" w:color="auto"/>
              <w:right w:val="single" w:sz="4" w:space="0" w:color="auto"/>
            </w:tcBorders>
            <w:vAlign w:val="center"/>
            <w:hideMark/>
          </w:tcPr>
          <w:p w:rsidR="00ED05C8" w:rsidRPr="00ED05C8" w:rsidRDefault="00ED05C8" w:rsidP="00ED05C8">
            <w:pPr>
              <w:rPr>
                <w:rFonts w:ascii="Calibri" w:eastAsia="Times New Roman" w:hAnsi="Calibri" w:cs="Calibri"/>
                <w:b/>
                <w:bCs/>
                <w:color w:val="000000"/>
                <w:sz w:val="18"/>
                <w:szCs w:val="18"/>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r w:rsidRPr="00ED05C8">
              <w:rPr>
                <w:rFonts w:ascii="Calibri" w:eastAsia="Times New Roman" w:hAnsi="Calibri" w:cs="Calibri"/>
                <w:color w:val="000000"/>
                <w:sz w:val="18"/>
                <w:szCs w:val="18"/>
                <w:lang w:val="es-MX" w:eastAsia="es-MX"/>
              </w:rPr>
              <w:t>Medellín</w:t>
            </w:r>
          </w:p>
        </w:tc>
        <w:tc>
          <w:tcPr>
            <w:tcW w:w="2527" w:type="dxa"/>
            <w:tcBorders>
              <w:top w:val="nil"/>
              <w:left w:val="nil"/>
              <w:bottom w:val="single" w:sz="4" w:space="0" w:color="auto"/>
              <w:right w:val="single" w:sz="4" w:space="0" w:color="auto"/>
            </w:tcBorders>
            <w:shd w:val="clear" w:color="auto" w:fill="auto"/>
            <w:noWrap/>
            <w:vAlign w:val="center"/>
            <w:hideMark/>
          </w:tcPr>
          <w:p w:rsidR="00ED05C8" w:rsidRPr="00ED05C8" w:rsidRDefault="00ED05C8" w:rsidP="00ED05C8">
            <w:pPr>
              <w:rPr>
                <w:rFonts w:ascii="Calibri" w:eastAsia="Times New Roman" w:hAnsi="Calibri" w:cs="Calibri"/>
                <w:color w:val="000000"/>
                <w:sz w:val="18"/>
                <w:szCs w:val="18"/>
                <w:lang w:val="es-MX" w:eastAsia="es-MX"/>
              </w:rPr>
            </w:pPr>
            <w:proofErr w:type="spellStart"/>
            <w:r w:rsidRPr="00ED05C8">
              <w:rPr>
                <w:rFonts w:ascii="Calibri" w:eastAsia="Times New Roman" w:hAnsi="Calibri" w:cs="Calibri"/>
                <w:color w:val="000000"/>
                <w:sz w:val="18"/>
                <w:szCs w:val="18"/>
                <w:lang w:val="es-MX" w:eastAsia="es-MX"/>
              </w:rPr>
              <w:t>Binn</w:t>
            </w:r>
            <w:proofErr w:type="spellEnd"/>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C3E04" w:rsidRDefault="006C3E04" w:rsidP="00F249CA">
      <w:r>
        <w:separator/>
      </w:r>
    </w:p>
  </w:endnote>
  <w:endnote w:type="continuationSeparator" w:id="0">
    <w:p w:rsidR="006C3E04" w:rsidRDefault="006C3E0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C3E04" w:rsidRDefault="006C3E04" w:rsidP="00F249CA">
      <w:r>
        <w:separator/>
      </w:r>
    </w:p>
  </w:footnote>
  <w:footnote w:type="continuationSeparator" w:id="0">
    <w:p w:rsidR="006C3E04" w:rsidRDefault="006C3E0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46073"/>
    <w:rsid w:val="00170506"/>
    <w:rsid w:val="00183158"/>
    <w:rsid w:val="00184FC1"/>
    <w:rsid w:val="00196FCF"/>
    <w:rsid w:val="001A7777"/>
    <w:rsid w:val="00220ED3"/>
    <w:rsid w:val="00233843"/>
    <w:rsid w:val="00274424"/>
    <w:rsid w:val="00290FC0"/>
    <w:rsid w:val="002E0116"/>
    <w:rsid w:val="0030599C"/>
    <w:rsid w:val="00307C36"/>
    <w:rsid w:val="00324168"/>
    <w:rsid w:val="00353232"/>
    <w:rsid w:val="00365246"/>
    <w:rsid w:val="003705BE"/>
    <w:rsid w:val="00412147"/>
    <w:rsid w:val="004306D4"/>
    <w:rsid w:val="004343D2"/>
    <w:rsid w:val="00436377"/>
    <w:rsid w:val="004516CF"/>
    <w:rsid w:val="004A7874"/>
    <w:rsid w:val="004C0D6E"/>
    <w:rsid w:val="004C6D4A"/>
    <w:rsid w:val="00505D54"/>
    <w:rsid w:val="00517539"/>
    <w:rsid w:val="00522763"/>
    <w:rsid w:val="00524E49"/>
    <w:rsid w:val="00567A76"/>
    <w:rsid w:val="005704CE"/>
    <w:rsid w:val="0058018E"/>
    <w:rsid w:val="005B3DAE"/>
    <w:rsid w:val="005C2CE8"/>
    <w:rsid w:val="005C6DE9"/>
    <w:rsid w:val="006273F1"/>
    <w:rsid w:val="00690DC1"/>
    <w:rsid w:val="006A51B1"/>
    <w:rsid w:val="006B613D"/>
    <w:rsid w:val="006C3E04"/>
    <w:rsid w:val="006E12FA"/>
    <w:rsid w:val="007926FF"/>
    <w:rsid w:val="007A5B5D"/>
    <w:rsid w:val="007C3CA4"/>
    <w:rsid w:val="007F46E5"/>
    <w:rsid w:val="0082055E"/>
    <w:rsid w:val="008422D3"/>
    <w:rsid w:val="00847FA1"/>
    <w:rsid w:val="008A0774"/>
    <w:rsid w:val="008A33AB"/>
    <w:rsid w:val="008A668C"/>
    <w:rsid w:val="008D0283"/>
    <w:rsid w:val="008D2BB8"/>
    <w:rsid w:val="008F43D9"/>
    <w:rsid w:val="008F72CA"/>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F152C"/>
    <w:rsid w:val="00C176E2"/>
    <w:rsid w:val="00C669A9"/>
    <w:rsid w:val="00C71D7D"/>
    <w:rsid w:val="00CD0F5B"/>
    <w:rsid w:val="00D3481A"/>
    <w:rsid w:val="00D46ACA"/>
    <w:rsid w:val="00D75BFA"/>
    <w:rsid w:val="00D81C36"/>
    <w:rsid w:val="00DB0B18"/>
    <w:rsid w:val="00DE219C"/>
    <w:rsid w:val="00DF1DB1"/>
    <w:rsid w:val="00E05A34"/>
    <w:rsid w:val="00E477E3"/>
    <w:rsid w:val="00E93BA8"/>
    <w:rsid w:val="00EA2C5F"/>
    <w:rsid w:val="00EB03CB"/>
    <w:rsid w:val="00ED05C8"/>
    <w:rsid w:val="00EF3E67"/>
    <w:rsid w:val="00F234BF"/>
    <w:rsid w:val="00F249CA"/>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1136</Words>
  <Characters>6250</Characters>
  <Application>Microsoft Office Word</Application>
  <DocSecurity>0</DocSecurity>
  <Lines>52</Lines>
  <Paragraphs>14</Paragraphs>
  <ScaleCrop>false</ScaleCrop>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2024-12-09T23:34:00Z</dcterms:created>
  <dcterms:modified xsi:type="dcterms:W3CDTF">2024-12-09T23:34:00Z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