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51396" w:rsidRDefault="00951396" w:rsidP="00ED05C8">
      <w:pPr>
        <w:jc w:val="center"/>
        <w:rPr>
          <w:rFonts w:ascii="Calibri" w:hAnsi="Calibri" w:cs="Calibri"/>
          <w:b/>
          <w:sz w:val="72"/>
          <w:szCs w:val="72"/>
          <w:lang w:val="es-ES"/>
        </w:rPr>
      </w:pPr>
      <w:r>
        <w:rPr>
          <w:rFonts w:ascii="Calibri" w:hAnsi="Calibri" w:cs="Calibri"/>
          <w:b/>
          <w:sz w:val="72"/>
          <w:szCs w:val="72"/>
          <w:lang w:val="es-ES"/>
        </w:rPr>
        <w:t>Ciudades Capitales</w:t>
      </w:r>
    </w:p>
    <w:p w:rsidR="00ED05C8" w:rsidRPr="00ED05C8" w:rsidRDefault="00ED05C8" w:rsidP="00ED05C8">
      <w:pPr>
        <w:jc w:val="center"/>
        <w:rPr>
          <w:rFonts w:ascii="Calibri" w:hAnsi="Calibri" w:cs="Calibri"/>
          <w:b/>
          <w:sz w:val="32"/>
          <w:szCs w:val="32"/>
          <w:lang w:val="es-ES"/>
        </w:rPr>
      </w:pPr>
      <w:r w:rsidRPr="00ED05C8">
        <w:rPr>
          <w:rFonts w:ascii="Calibri" w:hAnsi="Calibri" w:cs="Calibri"/>
          <w:b/>
          <w:sz w:val="32"/>
          <w:szCs w:val="32"/>
          <w:lang w:val="es-ES"/>
        </w:rPr>
        <w:t>0</w:t>
      </w:r>
      <w:r w:rsidR="00951396">
        <w:rPr>
          <w:rFonts w:ascii="Calibri" w:hAnsi="Calibri" w:cs="Calibri"/>
          <w:b/>
          <w:sz w:val="32"/>
          <w:szCs w:val="32"/>
          <w:lang w:val="es-ES"/>
        </w:rPr>
        <w:t>7</w:t>
      </w:r>
      <w:r w:rsidRPr="00ED05C8">
        <w:rPr>
          <w:rFonts w:ascii="Calibri" w:hAnsi="Calibri" w:cs="Calibri"/>
          <w:b/>
          <w:sz w:val="32"/>
          <w:szCs w:val="32"/>
          <w:lang w:val="es-ES"/>
        </w:rPr>
        <w:t xml:space="preserve"> días / 0</w:t>
      </w:r>
      <w:r w:rsidR="00951396">
        <w:rPr>
          <w:rFonts w:ascii="Calibri" w:hAnsi="Calibri" w:cs="Calibri"/>
          <w:b/>
          <w:sz w:val="32"/>
          <w:szCs w:val="32"/>
          <w:lang w:val="es-ES"/>
        </w:rPr>
        <w:t>6</w:t>
      </w:r>
      <w:r w:rsidRPr="00ED05C8">
        <w:rPr>
          <w:rFonts w:ascii="Calibri" w:hAnsi="Calibri" w:cs="Calibri"/>
          <w:b/>
          <w:sz w:val="32"/>
          <w:szCs w:val="32"/>
          <w:lang w:val="es-ES"/>
        </w:rPr>
        <w:t xml:space="preserve"> noches</w:t>
      </w:r>
    </w:p>
    <w:p w:rsidR="00ED05C8" w:rsidRPr="00ED05C8" w:rsidRDefault="00ED05C8" w:rsidP="00ED05C8">
      <w:pPr>
        <w:jc w:val="center"/>
        <w:rPr>
          <w:rFonts w:ascii="Calibri" w:hAnsi="Calibri" w:cs="Calibri"/>
          <w:sz w:val="20"/>
          <w:szCs w:val="20"/>
          <w:lang w:val="es-ES"/>
        </w:rPr>
      </w:pPr>
    </w:p>
    <w:p w:rsidR="00ED05C8" w:rsidRPr="00951396" w:rsidRDefault="00ED05C8" w:rsidP="00ED05C8">
      <w:pPr>
        <w:rPr>
          <w:rFonts w:ascii="Calibri" w:hAnsi="Calibri" w:cs="Calibri"/>
          <w:sz w:val="20"/>
          <w:szCs w:val="20"/>
          <w:lang w:val="es-ES"/>
        </w:rPr>
      </w:pPr>
      <w:r w:rsidRPr="00951396">
        <w:rPr>
          <w:rFonts w:ascii="Calibri" w:hAnsi="Calibri" w:cs="Calibri"/>
          <w:sz w:val="20"/>
          <w:szCs w:val="20"/>
          <w:lang w:val="es-ES"/>
        </w:rPr>
        <w:t xml:space="preserve">Llegadas: Diarias </w:t>
      </w:r>
    </w:p>
    <w:p w:rsidR="00ED05C8" w:rsidRPr="00951396" w:rsidRDefault="00ED05C8" w:rsidP="00ED05C8">
      <w:pPr>
        <w:jc w:val="both"/>
        <w:rPr>
          <w:rFonts w:ascii="Calibri" w:hAnsi="Calibri" w:cs="Calibri"/>
          <w:b/>
          <w:sz w:val="20"/>
          <w:szCs w:val="20"/>
          <w:lang w:val="es-ES"/>
        </w:rPr>
      </w:pPr>
    </w:p>
    <w:p w:rsidR="00ED05C8" w:rsidRPr="00951396" w:rsidRDefault="00ED05C8" w:rsidP="00ED05C8">
      <w:pPr>
        <w:jc w:val="both"/>
        <w:rPr>
          <w:rFonts w:ascii="Calibri" w:hAnsi="Calibri" w:cs="Calibri"/>
          <w:b/>
          <w:sz w:val="20"/>
          <w:szCs w:val="20"/>
          <w:lang w:val="es-ES"/>
        </w:rPr>
      </w:pPr>
      <w:r w:rsidRPr="00951396">
        <w:rPr>
          <w:rFonts w:ascii="Calibri" w:hAnsi="Calibri" w:cs="Calibri"/>
          <w:b/>
          <w:sz w:val="20"/>
          <w:szCs w:val="20"/>
          <w:lang w:val="es-ES"/>
        </w:rPr>
        <w:t xml:space="preserve">Día 1. Bogotá </w:t>
      </w:r>
    </w:p>
    <w:p w:rsidR="00ED05C8" w:rsidRPr="00951396" w:rsidRDefault="00ED05C8" w:rsidP="00ED05C8">
      <w:pPr>
        <w:jc w:val="both"/>
        <w:rPr>
          <w:rFonts w:ascii="Calibri" w:hAnsi="Calibri" w:cs="Calibri"/>
          <w:b/>
          <w:bCs/>
          <w:sz w:val="20"/>
          <w:szCs w:val="20"/>
          <w:lang w:val="es-ES"/>
        </w:rPr>
      </w:pPr>
      <w:r w:rsidRPr="00951396">
        <w:rPr>
          <w:rFonts w:ascii="Calibri" w:hAnsi="Calibri" w:cs="Calibri"/>
          <w:sz w:val="20"/>
          <w:szCs w:val="20"/>
          <w:lang w:val="es-ES"/>
        </w:rPr>
        <w:t xml:space="preserve">Llegada, recepción y traslado a su hotel. Resto del día libre. </w:t>
      </w:r>
      <w:r w:rsidRPr="00951396">
        <w:rPr>
          <w:rFonts w:ascii="Calibri" w:hAnsi="Calibri" w:cs="Calibri"/>
          <w:b/>
          <w:bCs/>
          <w:sz w:val="20"/>
          <w:szCs w:val="20"/>
          <w:lang w:val="es-ES"/>
        </w:rPr>
        <w:t>Alojamiento.</w:t>
      </w:r>
    </w:p>
    <w:p w:rsidR="00ED05C8" w:rsidRPr="00951396" w:rsidRDefault="00ED05C8" w:rsidP="00ED05C8">
      <w:pPr>
        <w:jc w:val="both"/>
        <w:rPr>
          <w:rFonts w:ascii="Calibri" w:hAnsi="Calibri" w:cs="Calibri"/>
          <w:sz w:val="20"/>
          <w:szCs w:val="20"/>
          <w:lang w:val="es-ES"/>
        </w:rPr>
      </w:pPr>
    </w:p>
    <w:p w:rsidR="00ED05C8" w:rsidRPr="00951396" w:rsidRDefault="00ED05C8" w:rsidP="00ED05C8">
      <w:pPr>
        <w:jc w:val="both"/>
        <w:rPr>
          <w:rFonts w:ascii="Calibri" w:hAnsi="Calibri" w:cs="Calibri"/>
          <w:bCs/>
          <w:i/>
          <w:iCs/>
          <w:color w:val="000000" w:themeColor="text1"/>
          <w:sz w:val="20"/>
          <w:szCs w:val="20"/>
          <w:lang w:val="en-US"/>
        </w:rPr>
      </w:pPr>
      <w:r w:rsidRPr="00951396">
        <w:rPr>
          <w:rFonts w:ascii="Calibri" w:hAnsi="Calibri" w:cs="Calibri"/>
          <w:b/>
          <w:sz w:val="20"/>
          <w:szCs w:val="20"/>
          <w:lang w:val="es-ES"/>
        </w:rPr>
        <w:t xml:space="preserve">Día 2. </w:t>
      </w:r>
      <w:r w:rsidRPr="00951396">
        <w:rPr>
          <w:rFonts w:ascii="Calibri" w:hAnsi="Calibri" w:cs="Calibri"/>
          <w:b/>
          <w:sz w:val="20"/>
          <w:szCs w:val="20"/>
          <w:lang w:val="en-US"/>
        </w:rPr>
        <w:t xml:space="preserve">Bogotá </w:t>
      </w:r>
      <w:r w:rsidRPr="00951396">
        <w:rPr>
          <w:rFonts w:ascii="Calibri" w:hAnsi="Calibri" w:cs="Calibri"/>
          <w:bCs/>
          <w:i/>
          <w:iCs/>
          <w:color w:val="000000" w:themeColor="text1"/>
          <w:sz w:val="20"/>
          <w:szCs w:val="20"/>
          <w:lang w:val="en-US"/>
        </w:rPr>
        <w:t xml:space="preserve">(City Tour </w:t>
      </w:r>
      <w:proofErr w:type="spellStart"/>
      <w:r w:rsidR="00951396" w:rsidRPr="00951396">
        <w:rPr>
          <w:rFonts w:ascii="Calibri" w:hAnsi="Calibri" w:cs="Calibri"/>
          <w:bCs/>
          <w:i/>
          <w:iCs/>
          <w:color w:val="000000" w:themeColor="text1"/>
          <w:sz w:val="20"/>
          <w:szCs w:val="20"/>
          <w:lang w:val="en-US"/>
        </w:rPr>
        <w:t>panorámico</w:t>
      </w:r>
      <w:proofErr w:type="spellEnd"/>
      <w:r w:rsidR="00951396" w:rsidRPr="00951396">
        <w:rPr>
          <w:rFonts w:ascii="Calibri" w:hAnsi="Calibri" w:cs="Calibri"/>
          <w:bCs/>
          <w:i/>
          <w:iCs/>
          <w:color w:val="000000" w:themeColor="text1"/>
          <w:sz w:val="20"/>
          <w:szCs w:val="20"/>
          <w:lang w:val="en-US"/>
        </w:rPr>
        <w:t xml:space="preserve"> Bus </w:t>
      </w:r>
      <w:proofErr w:type="spellStart"/>
      <w:r w:rsidR="00951396" w:rsidRPr="00951396">
        <w:rPr>
          <w:rFonts w:ascii="Calibri" w:hAnsi="Calibri" w:cs="Calibri"/>
          <w:bCs/>
          <w:i/>
          <w:iCs/>
          <w:color w:val="000000" w:themeColor="text1"/>
          <w:sz w:val="20"/>
          <w:szCs w:val="20"/>
          <w:lang w:val="en-US"/>
        </w:rPr>
        <w:t>Turístico</w:t>
      </w:r>
      <w:proofErr w:type="spellEnd"/>
      <w:r w:rsidR="00951396" w:rsidRPr="00951396">
        <w:rPr>
          <w:rFonts w:ascii="Calibri" w:hAnsi="Calibri" w:cs="Calibri"/>
          <w:bCs/>
          <w:i/>
          <w:iCs/>
          <w:color w:val="000000" w:themeColor="text1"/>
          <w:sz w:val="20"/>
          <w:szCs w:val="20"/>
          <w:lang w:val="en-US"/>
        </w:rPr>
        <w:t xml:space="preserve"> hop on – hop off</w:t>
      </w:r>
      <w:r w:rsidRPr="00951396">
        <w:rPr>
          <w:rFonts w:ascii="Calibri" w:hAnsi="Calibri" w:cs="Calibri"/>
          <w:bCs/>
          <w:i/>
          <w:iCs/>
          <w:color w:val="000000" w:themeColor="text1"/>
          <w:sz w:val="20"/>
          <w:szCs w:val="20"/>
          <w:lang w:val="en-US"/>
        </w:rPr>
        <w:t>)</w:t>
      </w:r>
    </w:p>
    <w:p w:rsidR="00ED05C8" w:rsidRPr="00951396" w:rsidRDefault="00ED05C8" w:rsidP="00951396">
      <w:pPr>
        <w:jc w:val="both"/>
        <w:rPr>
          <w:rFonts w:ascii="Calibri" w:hAnsi="Calibri" w:cs="Calibri"/>
          <w:sz w:val="20"/>
          <w:szCs w:val="20"/>
          <w:lang w:val="es-MX"/>
        </w:rPr>
      </w:pPr>
      <w:r w:rsidRPr="00951396">
        <w:rPr>
          <w:rFonts w:ascii="Calibri" w:hAnsi="Calibri" w:cs="Calibri"/>
          <w:b/>
          <w:bCs/>
          <w:sz w:val="20"/>
          <w:szCs w:val="20"/>
          <w:lang w:val="es-ES"/>
        </w:rPr>
        <w:t>Desayuno.</w:t>
      </w:r>
      <w:r w:rsidRPr="00951396">
        <w:rPr>
          <w:rFonts w:ascii="Calibri" w:hAnsi="Calibri" w:cs="Calibri"/>
          <w:sz w:val="20"/>
          <w:szCs w:val="20"/>
          <w:lang w:val="es-ES"/>
        </w:rPr>
        <w:t xml:space="preserve"> </w:t>
      </w:r>
      <w:r w:rsidR="00951396" w:rsidRPr="00951396">
        <w:rPr>
          <w:rFonts w:ascii="Calibri" w:hAnsi="Calibri" w:cs="Calibri"/>
          <w:sz w:val="20"/>
          <w:szCs w:val="20"/>
          <w:lang w:val="es-MX"/>
        </w:rPr>
        <w:t>Traslado desde el hotel al punto de encuentro en servicio privado para iniciar el recorrido en el Bus Turístico. Descubra Bogotá con un “Ticket Rolo” de autobús turístico. Explore vecindarios tradicionales y modernos mientras aprendes sobre el área con una audioguía bilingüe. Concepto de bus panorámico en donde te puedes bajar y subir en ubicaciones destacadas, pero se centra en que conozcas de la mano de expertos la ciudad y le saques el máximo provecho, por eso se complementa con experiencias en tierra. Tenemos un (1) bus que da la vuelta a la ciudad, dura 4 horas si lo tomas total, pero por supuesto recomendamos siempre bajarse y sentir la ciudad.</w:t>
      </w:r>
    </w:p>
    <w:p w:rsidR="00ED05C8" w:rsidRPr="00951396" w:rsidRDefault="00ED05C8" w:rsidP="00ED05C8">
      <w:pPr>
        <w:jc w:val="both"/>
        <w:rPr>
          <w:rFonts w:ascii="Calibri" w:hAnsi="Calibri" w:cs="Calibri"/>
          <w:sz w:val="20"/>
          <w:szCs w:val="20"/>
          <w:lang w:val="es-ES"/>
        </w:rPr>
      </w:pPr>
    </w:p>
    <w:p w:rsidR="00ED05C8" w:rsidRPr="00951396" w:rsidRDefault="00ED05C8" w:rsidP="00ED05C8">
      <w:pPr>
        <w:jc w:val="both"/>
        <w:rPr>
          <w:rFonts w:ascii="Calibri" w:hAnsi="Calibri" w:cs="Calibri"/>
          <w:b/>
          <w:sz w:val="20"/>
          <w:szCs w:val="20"/>
          <w:lang w:val="es-ES"/>
        </w:rPr>
      </w:pPr>
      <w:r w:rsidRPr="00951396">
        <w:rPr>
          <w:rFonts w:ascii="Calibri" w:hAnsi="Calibri" w:cs="Calibri"/>
          <w:b/>
          <w:sz w:val="20"/>
          <w:szCs w:val="20"/>
          <w:lang w:val="es-ES"/>
        </w:rPr>
        <w:t xml:space="preserve">Día 3. Bogotá </w:t>
      </w:r>
    </w:p>
    <w:p w:rsidR="00ED05C8" w:rsidRPr="00951396" w:rsidRDefault="00ED05C8" w:rsidP="00ED05C8">
      <w:pPr>
        <w:jc w:val="both"/>
        <w:rPr>
          <w:rFonts w:ascii="Calibri" w:hAnsi="Calibri" w:cs="Calibri"/>
          <w:sz w:val="20"/>
          <w:szCs w:val="20"/>
          <w:lang w:val="es-ES"/>
        </w:rPr>
      </w:pPr>
      <w:r w:rsidRPr="00951396">
        <w:rPr>
          <w:rFonts w:ascii="Calibri" w:hAnsi="Calibri" w:cs="Calibri"/>
          <w:b/>
          <w:bCs/>
          <w:sz w:val="20"/>
          <w:szCs w:val="20"/>
          <w:lang w:val="es-ES"/>
        </w:rPr>
        <w:t xml:space="preserve">Desayuno. </w:t>
      </w:r>
      <w:r w:rsidRPr="00951396">
        <w:rPr>
          <w:rFonts w:ascii="Calibri" w:hAnsi="Calibri" w:cs="Calibri"/>
          <w:sz w:val="20"/>
          <w:szCs w:val="20"/>
          <w:lang w:val="es-ES"/>
        </w:rPr>
        <w:t>Día libre.</w:t>
      </w:r>
      <w:r w:rsidRPr="00951396">
        <w:rPr>
          <w:rFonts w:ascii="Calibri" w:hAnsi="Calibri" w:cs="Calibri"/>
          <w:b/>
          <w:bCs/>
          <w:sz w:val="20"/>
          <w:szCs w:val="20"/>
          <w:lang w:val="es-ES"/>
        </w:rPr>
        <w:t xml:space="preserve"> Alojamiento.</w:t>
      </w:r>
    </w:p>
    <w:p w:rsidR="00ED05C8" w:rsidRPr="00951396" w:rsidRDefault="00ED05C8" w:rsidP="00ED05C8">
      <w:pPr>
        <w:jc w:val="both"/>
        <w:rPr>
          <w:rFonts w:ascii="Calibri" w:hAnsi="Calibri" w:cs="Calibri"/>
          <w:sz w:val="20"/>
          <w:szCs w:val="20"/>
          <w:lang w:val="es-ES"/>
        </w:rPr>
      </w:pPr>
      <w:r w:rsidRPr="00951396">
        <w:rPr>
          <w:rFonts w:ascii="Calibri" w:hAnsi="Calibri" w:cs="Calibri"/>
          <w:i/>
          <w:iCs/>
          <w:sz w:val="20"/>
          <w:szCs w:val="20"/>
          <w:lang w:val="es-ES"/>
        </w:rPr>
        <w:t>-Opcional Visita Catedral de Sal de Zipaquirá: una hora al norte de Bogotá. Al pasar por pequeños pueblos, floricultura y ríos serpenteantes a lo largo del camino, el atractivo del campo colombiano se vuelve evidente. Zipaquirá es reconocida como "la ciudad de la sal", dada la extracción del mineral en esta ciudad. La Catedral subterránea de la sal se construyó en una mina de halita durante la década de 1930, y sigue siendo un destino popular para los viajeros y para los fieles locales. La Catedral de Sal de Zipaquirá es considerada uno de los logros arquitectónicos y artísticos más notables de la arquitectura colombiana, incluso otorgándole el título de "joya arquitectónica de la modernidad. Regreso a Bogotá</w:t>
      </w:r>
      <w:r w:rsidRPr="00951396">
        <w:rPr>
          <w:rFonts w:ascii="Calibri" w:hAnsi="Calibri" w:cs="Calibri"/>
          <w:sz w:val="20"/>
          <w:szCs w:val="20"/>
          <w:lang w:val="es-ES"/>
        </w:rPr>
        <w:t>.</w:t>
      </w:r>
      <w:r w:rsidRPr="00951396">
        <w:rPr>
          <w:rFonts w:ascii="Calibri" w:hAnsi="Calibri" w:cs="Calibri"/>
          <w:b/>
          <w:bCs/>
          <w:sz w:val="20"/>
          <w:szCs w:val="20"/>
          <w:lang w:val="es-ES"/>
        </w:rPr>
        <w:t xml:space="preserve"> </w:t>
      </w:r>
    </w:p>
    <w:p w:rsidR="00ED05C8" w:rsidRPr="00951396" w:rsidRDefault="00ED05C8" w:rsidP="00ED05C8">
      <w:pPr>
        <w:jc w:val="both"/>
        <w:rPr>
          <w:rFonts w:ascii="Calibri" w:hAnsi="Calibri" w:cs="Calibri"/>
          <w:sz w:val="20"/>
          <w:szCs w:val="20"/>
          <w:lang w:val="es-ES"/>
        </w:rPr>
      </w:pPr>
    </w:p>
    <w:p w:rsidR="00BB2BAB" w:rsidRPr="00951396" w:rsidRDefault="00BB2BAB" w:rsidP="00BB2BAB">
      <w:pPr>
        <w:jc w:val="both"/>
        <w:rPr>
          <w:rFonts w:ascii="Calibri" w:hAnsi="Calibri" w:cs="Calibri"/>
          <w:b/>
          <w:sz w:val="20"/>
          <w:szCs w:val="20"/>
          <w:lang w:val="es-ES"/>
        </w:rPr>
      </w:pPr>
      <w:r w:rsidRPr="00951396">
        <w:rPr>
          <w:rFonts w:ascii="Calibri" w:hAnsi="Calibri" w:cs="Calibri"/>
          <w:b/>
          <w:sz w:val="20"/>
          <w:szCs w:val="20"/>
          <w:lang w:val="es-ES"/>
        </w:rPr>
        <w:t xml:space="preserve">Día 4. Bogotá – Medellín </w:t>
      </w:r>
    </w:p>
    <w:p w:rsidR="00BB2BAB" w:rsidRPr="00951396" w:rsidRDefault="00BB2BAB" w:rsidP="00BB2BAB">
      <w:pPr>
        <w:jc w:val="both"/>
        <w:rPr>
          <w:rFonts w:ascii="Calibri" w:hAnsi="Calibri" w:cs="Calibri"/>
          <w:sz w:val="20"/>
          <w:szCs w:val="20"/>
          <w:lang w:val="es-ES"/>
        </w:rPr>
      </w:pPr>
      <w:r w:rsidRPr="00951396">
        <w:rPr>
          <w:rFonts w:ascii="Calibri" w:hAnsi="Calibri" w:cs="Calibri"/>
          <w:b/>
          <w:bCs/>
          <w:sz w:val="20"/>
          <w:szCs w:val="20"/>
          <w:lang w:val="es-ES"/>
        </w:rPr>
        <w:t>Desayuno.</w:t>
      </w:r>
      <w:r w:rsidRPr="00951396">
        <w:rPr>
          <w:rFonts w:ascii="Calibri" w:hAnsi="Calibri" w:cs="Calibri"/>
          <w:sz w:val="20"/>
          <w:szCs w:val="20"/>
          <w:lang w:val="es-ES"/>
        </w:rPr>
        <w:t xml:space="preserve"> A la hora indicada traslado al aeropuerto para abordar el vuelo con destino a Medellín</w:t>
      </w:r>
      <w:r w:rsidR="00951396" w:rsidRPr="00951396">
        <w:rPr>
          <w:rFonts w:ascii="Calibri" w:hAnsi="Calibri" w:cs="Calibri"/>
          <w:sz w:val="20"/>
          <w:szCs w:val="20"/>
          <w:lang w:val="es-ES"/>
        </w:rPr>
        <w:t xml:space="preserve"> (no incluido)</w:t>
      </w:r>
      <w:r w:rsidRPr="00951396">
        <w:rPr>
          <w:rFonts w:ascii="Calibri" w:hAnsi="Calibri" w:cs="Calibri"/>
          <w:sz w:val="20"/>
          <w:szCs w:val="20"/>
          <w:lang w:val="es-ES"/>
        </w:rPr>
        <w:t xml:space="preserve">. Llegada y traslado al hotel. </w:t>
      </w:r>
      <w:r w:rsidRPr="00951396">
        <w:rPr>
          <w:rFonts w:ascii="Calibri" w:hAnsi="Calibri" w:cs="Calibri"/>
          <w:b/>
          <w:bCs/>
          <w:sz w:val="20"/>
          <w:szCs w:val="20"/>
          <w:lang w:val="es-ES"/>
        </w:rPr>
        <w:t>Alojamiento.</w:t>
      </w:r>
    </w:p>
    <w:p w:rsidR="00BB2BAB" w:rsidRPr="00951396" w:rsidRDefault="00BB2BAB" w:rsidP="00BB2BAB">
      <w:pPr>
        <w:jc w:val="both"/>
        <w:rPr>
          <w:rFonts w:ascii="Calibri" w:hAnsi="Calibri" w:cs="Calibri"/>
          <w:sz w:val="20"/>
          <w:szCs w:val="20"/>
          <w:lang w:val="es-ES"/>
        </w:rPr>
      </w:pPr>
    </w:p>
    <w:p w:rsidR="00BB2BAB" w:rsidRPr="00951396" w:rsidRDefault="00BB2BAB" w:rsidP="00BB2BAB">
      <w:pPr>
        <w:jc w:val="both"/>
        <w:rPr>
          <w:rFonts w:ascii="Calibri" w:hAnsi="Calibri" w:cs="Calibri"/>
          <w:bCs/>
          <w:i/>
          <w:iCs/>
          <w:color w:val="000000" w:themeColor="text1"/>
          <w:sz w:val="20"/>
          <w:szCs w:val="20"/>
          <w:lang w:val="es-ES"/>
        </w:rPr>
      </w:pPr>
      <w:r w:rsidRPr="00951396">
        <w:rPr>
          <w:rFonts w:ascii="Calibri" w:hAnsi="Calibri" w:cs="Calibri"/>
          <w:b/>
          <w:sz w:val="20"/>
          <w:szCs w:val="20"/>
          <w:lang w:val="es-ES"/>
        </w:rPr>
        <w:t xml:space="preserve">Día 5. Medellín </w:t>
      </w:r>
      <w:r w:rsidRPr="00951396">
        <w:rPr>
          <w:rFonts w:ascii="Calibri" w:hAnsi="Calibri" w:cs="Calibri"/>
          <w:bCs/>
          <w:i/>
          <w:iCs/>
          <w:color w:val="000000" w:themeColor="text1"/>
          <w:sz w:val="20"/>
          <w:szCs w:val="20"/>
          <w:lang w:val="es-ES"/>
        </w:rPr>
        <w:t>(</w:t>
      </w:r>
      <w:r w:rsidR="00951396" w:rsidRPr="00951396">
        <w:rPr>
          <w:rFonts w:ascii="Calibri" w:hAnsi="Calibri" w:cs="Calibri"/>
          <w:bCs/>
          <w:i/>
          <w:iCs/>
          <w:color w:val="000000" w:themeColor="text1"/>
          <w:sz w:val="20"/>
          <w:szCs w:val="20"/>
          <w:lang w:val="es-ES"/>
        </w:rPr>
        <w:t>Tour Comuna 13</w:t>
      </w:r>
      <w:r w:rsidRPr="00951396">
        <w:rPr>
          <w:rFonts w:ascii="Calibri" w:hAnsi="Calibri" w:cs="Calibri"/>
          <w:bCs/>
          <w:i/>
          <w:iCs/>
          <w:color w:val="000000" w:themeColor="text1"/>
          <w:sz w:val="20"/>
          <w:szCs w:val="20"/>
          <w:lang w:val="es-ES"/>
        </w:rPr>
        <w:t>)</w:t>
      </w:r>
    </w:p>
    <w:p w:rsidR="00BB2BAB" w:rsidRPr="00951396" w:rsidRDefault="00BB2BAB" w:rsidP="00BB2BAB">
      <w:pPr>
        <w:jc w:val="both"/>
        <w:rPr>
          <w:rFonts w:ascii="Calibri" w:hAnsi="Calibri" w:cs="Calibri"/>
          <w:b/>
          <w:bCs/>
          <w:sz w:val="20"/>
          <w:szCs w:val="20"/>
          <w:lang w:val="es-MX"/>
        </w:rPr>
      </w:pPr>
      <w:r w:rsidRPr="00951396">
        <w:rPr>
          <w:rFonts w:ascii="Calibri" w:hAnsi="Calibri" w:cs="Calibri"/>
          <w:b/>
          <w:bCs/>
          <w:sz w:val="20"/>
          <w:szCs w:val="20"/>
          <w:lang w:val="es-ES"/>
        </w:rPr>
        <w:t xml:space="preserve">Desayuno. </w:t>
      </w:r>
      <w:r w:rsidR="00951396" w:rsidRPr="00951396">
        <w:rPr>
          <w:rFonts w:ascii="Calibri" w:hAnsi="Calibri" w:cs="Calibri"/>
          <w:sz w:val="20"/>
          <w:szCs w:val="20"/>
          <w:lang w:val="es-MX"/>
        </w:rPr>
        <w:t xml:space="preserve">Traslado desde el hotel al punto de encuentro en servicio privado para iniciar el recorrido de La Comuna 13 de la ciudad de Medellín, este lugar posee gran actividad turística y cultural; nos presenta la transformación social y artística que ha tenido, a través de una renovación urbana por medio del arte, traspasando la barrera de las contingencias históricas y posicionándose como un sitio atractivo, innovador y acertado para conocer más de la cultura paisa. El </w:t>
      </w:r>
      <w:proofErr w:type="spellStart"/>
      <w:r w:rsidR="00951396" w:rsidRPr="00951396">
        <w:rPr>
          <w:rFonts w:ascii="Calibri" w:hAnsi="Calibri" w:cs="Calibri"/>
          <w:sz w:val="20"/>
          <w:szCs w:val="20"/>
          <w:lang w:val="es-MX"/>
        </w:rPr>
        <w:t>Graffiti</w:t>
      </w:r>
      <w:proofErr w:type="spellEnd"/>
      <w:r w:rsidR="00951396" w:rsidRPr="00951396">
        <w:rPr>
          <w:rFonts w:ascii="Calibri" w:hAnsi="Calibri" w:cs="Calibri"/>
          <w:sz w:val="20"/>
          <w:szCs w:val="20"/>
          <w:lang w:val="es-MX"/>
        </w:rPr>
        <w:t xml:space="preserve"> Tour promueve el desarrollo de obras y grafitis que hacen incluyente la construcción y transformación social y cultural de Medellín. Traslado de regreso al hotel en servicio privad</w:t>
      </w:r>
      <w:r w:rsidR="00951396" w:rsidRPr="00951396">
        <w:rPr>
          <w:rFonts w:ascii="Calibri" w:hAnsi="Calibri" w:cs="Calibri"/>
          <w:b/>
          <w:bCs/>
          <w:sz w:val="20"/>
          <w:szCs w:val="20"/>
          <w:lang w:val="es-MX"/>
        </w:rPr>
        <w:t xml:space="preserve">. </w:t>
      </w:r>
      <w:r w:rsidRPr="00951396">
        <w:rPr>
          <w:rFonts w:ascii="Calibri" w:hAnsi="Calibri" w:cs="Calibri"/>
          <w:b/>
          <w:bCs/>
          <w:sz w:val="20"/>
          <w:szCs w:val="20"/>
          <w:lang w:val="es-ES"/>
        </w:rPr>
        <w:t xml:space="preserve">Alojamiento. </w:t>
      </w:r>
    </w:p>
    <w:p w:rsidR="00BB2BAB" w:rsidRPr="00951396" w:rsidRDefault="00BB2BAB" w:rsidP="00BB2BAB">
      <w:pPr>
        <w:jc w:val="both"/>
        <w:rPr>
          <w:rFonts w:ascii="Calibri" w:hAnsi="Calibri" w:cs="Calibri"/>
          <w:sz w:val="20"/>
          <w:szCs w:val="20"/>
          <w:lang w:val="es-ES"/>
        </w:rPr>
      </w:pPr>
    </w:p>
    <w:p w:rsidR="00BB2BAB" w:rsidRPr="00951396" w:rsidRDefault="00BB2BAB" w:rsidP="00BB2BAB">
      <w:pPr>
        <w:jc w:val="both"/>
        <w:rPr>
          <w:rFonts w:ascii="Calibri" w:hAnsi="Calibri" w:cs="Calibri"/>
          <w:bCs/>
          <w:i/>
          <w:iCs/>
          <w:color w:val="000000" w:themeColor="text1"/>
          <w:sz w:val="20"/>
          <w:szCs w:val="20"/>
          <w:lang w:val="es-ES"/>
        </w:rPr>
      </w:pPr>
      <w:r w:rsidRPr="00951396">
        <w:rPr>
          <w:rFonts w:ascii="Calibri" w:hAnsi="Calibri" w:cs="Calibri"/>
          <w:b/>
          <w:sz w:val="20"/>
          <w:szCs w:val="20"/>
          <w:lang w:val="es-ES"/>
        </w:rPr>
        <w:t xml:space="preserve">Día 6. Medellín </w:t>
      </w:r>
      <w:r w:rsidRPr="00951396">
        <w:rPr>
          <w:rFonts w:ascii="Calibri" w:hAnsi="Calibri" w:cs="Calibri"/>
          <w:bCs/>
          <w:i/>
          <w:iCs/>
          <w:color w:val="000000" w:themeColor="text1"/>
          <w:sz w:val="20"/>
          <w:szCs w:val="20"/>
          <w:lang w:val="es-ES"/>
        </w:rPr>
        <w:t>(Excursión a Guatapé</w:t>
      </w:r>
      <w:r w:rsidR="00951396" w:rsidRPr="00951396">
        <w:rPr>
          <w:rFonts w:ascii="Calibri" w:hAnsi="Calibri" w:cs="Calibri"/>
          <w:bCs/>
          <w:i/>
          <w:iCs/>
          <w:color w:val="000000" w:themeColor="text1"/>
          <w:sz w:val="20"/>
          <w:szCs w:val="20"/>
          <w:lang w:val="es-ES"/>
        </w:rPr>
        <w:t xml:space="preserve"> y Piedra del Peñol</w:t>
      </w:r>
      <w:r w:rsidRPr="00951396">
        <w:rPr>
          <w:rFonts w:ascii="Calibri" w:hAnsi="Calibri" w:cs="Calibri"/>
          <w:bCs/>
          <w:i/>
          <w:iCs/>
          <w:color w:val="000000" w:themeColor="text1"/>
          <w:sz w:val="20"/>
          <w:szCs w:val="20"/>
          <w:lang w:val="es-ES"/>
        </w:rPr>
        <w:t xml:space="preserve">) </w:t>
      </w:r>
    </w:p>
    <w:p w:rsidR="00BB2BAB" w:rsidRPr="00951396" w:rsidRDefault="00BB2BAB" w:rsidP="00951396">
      <w:pPr>
        <w:jc w:val="both"/>
        <w:rPr>
          <w:rFonts w:ascii="Calibri" w:hAnsi="Calibri" w:cs="Calibri"/>
          <w:b/>
          <w:bCs/>
          <w:sz w:val="20"/>
          <w:szCs w:val="20"/>
          <w:lang w:val="es-MX"/>
        </w:rPr>
      </w:pPr>
      <w:r w:rsidRPr="00951396">
        <w:rPr>
          <w:rFonts w:ascii="Calibri" w:hAnsi="Calibri" w:cs="Calibri"/>
          <w:b/>
          <w:bCs/>
          <w:sz w:val="20"/>
          <w:szCs w:val="20"/>
          <w:lang w:val="es-ES"/>
        </w:rPr>
        <w:t xml:space="preserve">Desayuno. </w:t>
      </w:r>
      <w:r w:rsidR="00951396" w:rsidRPr="00951396">
        <w:rPr>
          <w:rFonts w:ascii="Calibri" w:hAnsi="Calibri" w:cs="Calibri"/>
          <w:sz w:val="20"/>
          <w:szCs w:val="20"/>
          <w:lang w:val="es-MX"/>
        </w:rPr>
        <w:t xml:space="preserve">Traslado desde el hotel al punto de encuentro en servicio privado para iniciar el recorrido. En este tour podrás descubrir hermosos paisajes mientras paseas por magníficos lugares los municipios del Peñol y Guatapé ciudad de encanto. El Tour a Guatapé nos traslada al Oriente de Antioquia, donde conquistaremos la cima del Peñón de Guatapé con sus más de 700 escalones y 220 metros de altura y admiraremos el imponente paisaje que nos ofrece la naturaleza (no incluye ascenso). Guatapé pueblo de zócalos y edificaciones con fachadas coloridas y sus grabados que nos muestra sus costumbres y la Réplica del Viejo Peñol con su historia de resiliencia. La panorámica de la represa nos invita a navegar el Embalse Peñol Guatapé, y lo mejor de nuestra gastronomía es almorzar bandeja paisa acompañado por la brisa y hermosos paisajes. </w:t>
      </w:r>
      <w:r w:rsidRPr="00951396">
        <w:rPr>
          <w:rFonts w:ascii="Calibri" w:hAnsi="Calibri" w:cs="Calibri"/>
          <w:b/>
          <w:bCs/>
          <w:sz w:val="20"/>
          <w:szCs w:val="20"/>
          <w:lang w:val="es-ES"/>
        </w:rPr>
        <w:t>Alojamiento.</w:t>
      </w:r>
    </w:p>
    <w:p w:rsidR="00BB2BAB" w:rsidRDefault="00BB2BAB" w:rsidP="00BB2BAB">
      <w:pPr>
        <w:jc w:val="both"/>
        <w:rPr>
          <w:b/>
          <w:sz w:val="20"/>
          <w:szCs w:val="20"/>
          <w:lang w:val="es-ES"/>
        </w:rPr>
      </w:pPr>
    </w:p>
    <w:p w:rsidR="00BB2BAB" w:rsidRPr="00951396" w:rsidRDefault="00BB2BAB" w:rsidP="00BB2BAB">
      <w:pPr>
        <w:jc w:val="both"/>
        <w:rPr>
          <w:rFonts w:ascii="Calibri" w:hAnsi="Calibri" w:cs="Calibri"/>
          <w:b/>
          <w:sz w:val="20"/>
          <w:szCs w:val="20"/>
          <w:lang w:val="es-ES"/>
        </w:rPr>
      </w:pPr>
      <w:r w:rsidRPr="00951396">
        <w:rPr>
          <w:rFonts w:ascii="Calibri" w:hAnsi="Calibri" w:cs="Calibri"/>
          <w:b/>
          <w:sz w:val="20"/>
          <w:szCs w:val="20"/>
          <w:lang w:val="es-ES"/>
        </w:rPr>
        <w:t xml:space="preserve">Día 7. Medellín </w:t>
      </w:r>
    </w:p>
    <w:p w:rsidR="00BB2BAB" w:rsidRPr="00951396" w:rsidRDefault="00BB2BAB" w:rsidP="00BB2BAB">
      <w:pPr>
        <w:jc w:val="both"/>
        <w:rPr>
          <w:rFonts w:ascii="Calibri" w:hAnsi="Calibri" w:cs="Calibri"/>
          <w:sz w:val="20"/>
          <w:szCs w:val="20"/>
          <w:lang w:val="es-ES"/>
        </w:rPr>
      </w:pPr>
      <w:r w:rsidRPr="00951396">
        <w:rPr>
          <w:rFonts w:ascii="Calibri" w:hAnsi="Calibri" w:cs="Calibri"/>
          <w:b/>
          <w:bCs/>
          <w:sz w:val="20"/>
          <w:szCs w:val="20"/>
          <w:lang w:val="es-ES"/>
        </w:rPr>
        <w:t>Desayuno.</w:t>
      </w:r>
      <w:r w:rsidRPr="00951396">
        <w:rPr>
          <w:rFonts w:ascii="Calibri" w:hAnsi="Calibri" w:cs="Calibri"/>
          <w:sz w:val="20"/>
          <w:szCs w:val="20"/>
          <w:lang w:val="es-ES"/>
        </w:rPr>
        <w:t xml:space="preserve"> A la hora indicada traslado al aeropuerto para abordar el vuelo de regreso a la ciudad de origen. </w:t>
      </w:r>
    </w:p>
    <w:p w:rsidR="00BB2BAB" w:rsidRPr="00951396" w:rsidRDefault="00BB2BAB" w:rsidP="00BB2BAB">
      <w:pPr>
        <w:jc w:val="both"/>
        <w:rPr>
          <w:rFonts w:ascii="Calibri" w:hAnsi="Calibri" w:cs="Calibri"/>
          <w:sz w:val="20"/>
          <w:szCs w:val="20"/>
          <w:lang w:val="es-ES"/>
        </w:rPr>
      </w:pPr>
    </w:p>
    <w:p w:rsidR="00ED05C8" w:rsidRDefault="00BB2BAB" w:rsidP="00951396">
      <w:pPr>
        <w:jc w:val="both"/>
        <w:rPr>
          <w:rFonts w:ascii="Calibri" w:hAnsi="Calibri" w:cs="Calibri"/>
          <w:b/>
          <w:bCs/>
          <w:sz w:val="20"/>
          <w:szCs w:val="20"/>
          <w:lang w:val="es-ES"/>
        </w:rPr>
      </w:pPr>
      <w:r w:rsidRPr="00951396">
        <w:rPr>
          <w:rFonts w:ascii="Calibri" w:hAnsi="Calibri" w:cs="Calibri"/>
          <w:b/>
          <w:bCs/>
          <w:sz w:val="20"/>
          <w:szCs w:val="20"/>
          <w:lang w:val="es-ES"/>
        </w:rPr>
        <w:t>FIN DE NUESTROS SERVICIOS</w:t>
      </w:r>
    </w:p>
    <w:p w:rsidR="00ED05C8" w:rsidRPr="00ED05C8" w:rsidRDefault="00ED05C8"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ED05C8" w:rsidRPr="00ED05C8" w:rsidRDefault="00ED05C8" w:rsidP="006B613D">
      <w:pPr>
        <w:rPr>
          <w:rFonts w:ascii="Calibri" w:hAnsi="Calibri" w:cs="Calibri"/>
          <w:sz w:val="20"/>
          <w:szCs w:val="20"/>
          <w:lang w:val="es-ES"/>
        </w:rPr>
      </w:pPr>
    </w:p>
    <w:p w:rsidR="006B613D" w:rsidRPr="00ED05C8" w:rsidRDefault="006B613D" w:rsidP="006B613D">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Traslados aeropuerto – hotel – aeropuerto</w:t>
      </w:r>
      <w:r w:rsidR="00951396">
        <w:rPr>
          <w:rFonts w:ascii="Calibri" w:hAnsi="Calibri" w:cs="Calibri"/>
          <w:sz w:val="20"/>
          <w:szCs w:val="20"/>
        </w:rPr>
        <w:t xml:space="preserve"> en servicio privado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Bogotá con desayunos</w:t>
      </w:r>
    </w:p>
    <w:p w:rsidR="00951396" w:rsidRDefault="00951396" w:rsidP="00951396">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 xml:space="preserve">Traslado en servicio privado hotel – punto de inicio / final para tour en bus – hotel </w:t>
      </w:r>
    </w:p>
    <w:p w:rsidR="00951396" w:rsidRDefault="00951396" w:rsidP="0031478D">
      <w:pPr>
        <w:pStyle w:val="Prrafodelista"/>
        <w:numPr>
          <w:ilvl w:val="0"/>
          <w:numId w:val="8"/>
        </w:numPr>
        <w:tabs>
          <w:tab w:val="left" w:pos="851"/>
        </w:tabs>
        <w:spacing w:after="160" w:line="259" w:lineRule="auto"/>
        <w:rPr>
          <w:rFonts w:ascii="Calibri" w:hAnsi="Calibri" w:cs="Calibri"/>
          <w:sz w:val="20"/>
          <w:szCs w:val="20"/>
        </w:rPr>
      </w:pPr>
      <w:r w:rsidRPr="00951396">
        <w:rPr>
          <w:rFonts w:ascii="Calibri" w:hAnsi="Calibri" w:cs="Calibri"/>
          <w:sz w:val="20"/>
          <w:szCs w:val="20"/>
        </w:rPr>
        <w:t xml:space="preserve">Visita Panorámica de la ciudad Bus Turístico hop </w:t>
      </w:r>
      <w:proofErr w:type="spellStart"/>
      <w:r w:rsidRPr="00951396">
        <w:rPr>
          <w:rFonts w:ascii="Calibri" w:hAnsi="Calibri" w:cs="Calibri"/>
          <w:sz w:val="20"/>
          <w:szCs w:val="20"/>
        </w:rPr>
        <w:t>on</w:t>
      </w:r>
      <w:proofErr w:type="spellEnd"/>
      <w:r>
        <w:rPr>
          <w:rFonts w:ascii="Calibri" w:hAnsi="Calibri" w:cs="Calibri"/>
          <w:sz w:val="20"/>
          <w:szCs w:val="20"/>
        </w:rPr>
        <w:t xml:space="preserve"> – </w:t>
      </w:r>
      <w:r w:rsidRPr="00951396">
        <w:rPr>
          <w:rFonts w:ascii="Calibri" w:hAnsi="Calibri" w:cs="Calibri"/>
          <w:sz w:val="20"/>
          <w:szCs w:val="20"/>
        </w:rPr>
        <w:t>hop of</w:t>
      </w:r>
      <w:r>
        <w:rPr>
          <w:rFonts w:ascii="Calibri" w:hAnsi="Calibri" w:cs="Calibri"/>
          <w:sz w:val="20"/>
          <w:szCs w:val="20"/>
        </w:rPr>
        <w:t>f con cupones de cortesía, mapa de la ciudad, descuentos</w:t>
      </w:r>
    </w:p>
    <w:p w:rsidR="00ED05C8" w:rsidRDefault="00ED05C8" w:rsidP="0031478D">
      <w:pPr>
        <w:pStyle w:val="Prrafodelista"/>
        <w:numPr>
          <w:ilvl w:val="0"/>
          <w:numId w:val="8"/>
        </w:numPr>
        <w:tabs>
          <w:tab w:val="left" w:pos="851"/>
        </w:tabs>
        <w:spacing w:after="160" w:line="259" w:lineRule="auto"/>
        <w:rPr>
          <w:rFonts w:ascii="Calibri" w:hAnsi="Calibri" w:cs="Calibri"/>
          <w:sz w:val="20"/>
          <w:szCs w:val="20"/>
        </w:rPr>
      </w:pPr>
      <w:r w:rsidRPr="00951396">
        <w:rPr>
          <w:rFonts w:ascii="Calibri" w:hAnsi="Calibri" w:cs="Calibri"/>
          <w:sz w:val="20"/>
          <w:szCs w:val="20"/>
        </w:rPr>
        <w:t xml:space="preserve">03 noches de alojamiento en </w:t>
      </w:r>
      <w:r w:rsidR="00951396">
        <w:rPr>
          <w:rFonts w:ascii="Calibri" w:hAnsi="Calibri" w:cs="Calibri"/>
          <w:sz w:val="20"/>
          <w:szCs w:val="20"/>
        </w:rPr>
        <w:t>Medellín</w:t>
      </w:r>
      <w:r w:rsidRPr="00951396">
        <w:rPr>
          <w:rFonts w:ascii="Calibri" w:hAnsi="Calibri" w:cs="Calibri"/>
          <w:sz w:val="20"/>
          <w:szCs w:val="20"/>
        </w:rPr>
        <w:t xml:space="preserve"> con desayuno</w:t>
      </w:r>
    </w:p>
    <w:p w:rsidR="00951396" w:rsidRDefault="00951396" w:rsidP="00951396">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 xml:space="preserve">Tour Comuna 13 </w:t>
      </w:r>
    </w:p>
    <w:p w:rsidR="00951396" w:rsidRDefault="00951396" w:rsidP="00951396">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Excursión a Guatapé y Piedra del Peñol con almuerzo típico</w:t>
      </w:r>
    </w:p>
    <w:p w:rsidR="006B613D" w:rsidRPr="00951396" w:rsidRDefault="006B613D" w:rsidP="00951396">
      <w:pPr>
        <w:pStyle w:val="Prrafodelista"/>
        <w:numPr>
          <w:ilvl w:val="0"/>
          <w:numId w:val="8"/>
        </w:numPr>
        <w:tabs>
          <w:tab w:val="left" w:pos="851"/>
        </w:tabs>
        <w:spacing w:after="160" w:line="259" w:lineRule="auto"/>
        <w:rPr>
          <w:rFonts w:ascii="Calibri" w:hAnsi="Calibri" w:cs="Calibri"/>
          <w:sz w:val="20"/>
          <w:szCs w:val="20"/>
        </w:rPr>
      </w:pPr>
      <w:r w:rsidRPr="00951396">
        <w:rPr>
          <w:rFonts w:ascii="Calibri" w:hAnsi="Calibri" w:cs="Calibri"/>
          <w:sz w:val="20"/>
          <w:szCs w:val="20"/>
        </w:rPr>
        <w:t xml:space="preserve">Guía en español </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Seguro de asistencia en viaje cobertura COVID</w:t>
      </w:r>
    </w:p>
    <w:p w:rsidR="00ED05C8" w:rsidRPr="00ED05C8" w:rsidRDefault="006B613D" w:rsidP="00951396">
      <w:pPr>
        <w:ind w:left="567"/>
        <w:rPr>
          <w:rFonts w:ascii="Calibri" w:hAnsi="Calibri" w:cs="Calibri"/>
          <w:b/>
        </w:rPr>
      </w:pPr>
      <w:r w:rsidRPr="00ED05C8">
        <w:rPr>
          <w:rFonts w:ascii="Calibri" w:hAnsi="Calibri" w:cs="Calibri"/>
          <w:b/>
        </w:rPr>
        <w:t>NO Incluye</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sidR="00951396">
        <w:rPr>
          <w:rFonts w:ascii="Calibri" w:hAnsi="Calibri" w:cs="Calibri"/>
          <w:sz w:val="20"/>
          <w:szCs w:val="20"/>
        </w:rPr>
        <w:t>y domésticos</w:t>
      </w:r>
    </w:p>
    <w:p w:rsidR="006B613D"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951396" w:rsidRPr="00951396" w:rsidRDefault="00951396" w:rsidP="00951396">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Asenso a la Piedra del peñol, paseo en lancha por el embalse</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6B613D" w:rsidRPr="00951396" w:rsidRDefault="006B613D" w:rsidP="00951396">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Propinas</w:t>
      </w:r>
    </w:p>
    <w:p w:rsidR="006B613D" w:rsidRDefault="006B613D" w:rsidP="006E12FA">
      <w:pPr>
        <w:rPr>
          <w:rFonts w:ascii="Calibri" w:hAnsi="Calibri" w:cs="Calibri"/>
          <w:b/>
          <w:sz w:val="16"/>
          <w:szCs w:val="16"/>
          <w:lang w:val="es-MX"/>
        </w:rPr>
      </w:pPr>
    </w:p>
    <w:p w:rsidR="005B3DAE" w:rsidRDefault="005B3DAE" w:rsidP="006E12FA">
      <w:pPr>
        <w:rPr>
          <w:rFonts w:ascii="Calibri" w:hAnsi="Calibri" w:cs="Calibri"/>
          <w:sz w:val="20"/>
          <w:szCs w:val="20"/>
        </w:rPr>
      </w:pPr>
    </w:p>
    <w:p w:rsidR="004516CF" w:rsidRPr="006E12FA" w:rsidRDefault="004516CF" w:rsidP="006E12FA">
      <w:pPr>
        <w:rPr>
          <w:rFonts w:ascii="Calibri" w:hAnsi="Calibri" w:cs="Calibri"/>
          <w:sz w:val="20"/>
          <w:szCs w:val="20"/>
        </w:rPr>
      </w:pPr>
    </w:p>
    <w:p w:rsidR="00ED05C8" w:rsidRDefault="00ED05C8" w:rsidP="006E12FA">
      <w:pPr>
        <w:rPr>
          <w:rFonts w:ascii="Calibri" w:eastAsia="Calibri" w:hAnsi="Calibri" w:cs="Calibri"/>
          <w:b/>
          <w:color w:val="000000" w:themeColor="text1"/>
        </w:rPr>
      </w:pPr>
    </w:p>
    <w:tbl>
      <w:tblPr>
        <w:tblW w:w="7162" w:type="dxa"/>
        <w:jc w:val="center"/>
        <w:tblCellMar>
          <w:left w:w="70" w:type="dxa"/>
          <w:right w:w="70" w:type="dxa"/>
        </w:tblCellMar>
        <w:tblLook w:val="04A0" w:firstRow="1" w:lastRow="0" w:firstColumn="1" w:lastColumn="0" w:noHBand="0" w:noVBand="1"/>
      </w:tblPr>
      <w:tblGrid>
        <w:gridCol w:w="1726"/>
        <w:gridCol w:w="186"/>
        <w:gridCol w:w="1154"/>
        <w:gridCol w:w="1324"/>
        <w:gridCol w:w="1423"/>
        <w:gridCol w:w="1349"/>
      </w:tblGrid>
      <w:tr w:rsidR="00951396" w:rsidRPr="00951396" w:rsidTr="00951396">
        <w:trPr>
          <w:trHeight w:val="288"/>
          <w:jc w:val="center"/>
        </w:trPr>
        <w:tc>
          <w:tcPr>
            <w:tcW w:w="7162"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 xml:space="preserve">TARIFAS EN USD POR PERSONA </w:t>
            </w:r>
          </w:p>
        </w:tc>
      </w:tr>
      <w:tr w:rsidR="00951396" w:rsidRPr="00951396" w:rsidTr="00951396">
        <w:trPr>
          <w:trHeight w:val="288"/>
          <w:jc w:val="center"/>
        </w:trPr>
        <w:tc>
          <w:tcPr>
            <w:tcW w:w="4390" w:type="dxa"/>
            <w:gridSpan w:val="4"/>
            <w:tcBorders>
              <w:top w:val="nil"/>
              <w:left w:val="single" w:sz="4" w:space="0" w:color="auto"/>
              <w:bottom w:val="nil"/>
              <w:right w:val="single" w:sz="4" w:space="0" w:color="000000"/>
            </w:tcBorders>
            <w:shd w:val="clear" w:color="000000" w:fill="FFFFFF"/>
            <w:noWrap/>
            <w:vAlign w:val="center"/>
            <w:hideMark/>
          </w:tcPr>
          <w:p w:rsidR="00951396" w:rsidRPr="00951396" w:rsidRDefault="00951396" w:rsidP="00951396">
            <w:pPr>
              <w:jc w:val="cente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xml:space="preserve">SERVICIOS TERRESTRES EXCLUSIVAMENTE </w:t>
            </w:r>
          </w:p>
        </w:tc>
        <w:tc>
          <w:tcPr>
            <w:tcW w:w="2772" w:type="dxa"/>
            <w:gridSpan w:val="2"/>
            <w:tcBorders>
              <w:top w:val="nil"/>
              <w:left w:val="nil"/>
              <w:bottom w:val="nil"/>
              <w:right w:val="single" w:sz="4" w:space="0" w:color="000000"/>
            </w:tcBorders>
            <w:shd w:val="clear" w:color="000000" w:fill="FFFFFF"/>
            <w:noWrap/>
            <w:vAlign w:val="center"/>
            <w:hideMark/>
          </w:tcPr>
          <w:p w:rsidR="00951396" w:rsidRPr="00951396" w:rsidRDefault="00951396" w:rsidP="00951396">
            <w:pPr>
              <w:jc w:val="cente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xml:space="preserve">MINIMO 2 PASAJEROS </w:t>
            </w:r>
          </w:p>
        </w:tc>
      </w:tr>
      <w:tr w:rsidR="00951396" w:rsidRPr="00951396" w:rsidTr="00951396">
        <w:trPr>
          <w:trHeight w:val="288"/>
          <w:jc w:val="center"/>
        </w:trPr>
        <w:tc>
          <w:tcPr>
            <w:tcW w:w="7162"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10 ENERO - 05 DICIEMBRE 2025</w:t>
            </w:r>
          </w:p>
        </w:tc>
      </w:tr>
      <w:tr w:rsidR="00951396" w:rsidRPr="00951396" w:rsidTr="00951396">
        <w:trPr>
          <w:trHeight w:val="288"/>
          <w:jc w:val="center"/>
        </w:trPr>
        <w:tc>
          <w:tcPr>
            <w:tcW w:w="191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 xml:space="preserve">CATEGORÍA </w:t>
            </w:r>
          </w:p>
        </w:tc>
        <w:tc>
          <w:tcPr>
            <w:tcW w:w="1154" w:type="dxa"/>
            <w:tcBorders>
              <w:top w:val="nil"/>
              <w:left w:val="nil"/>
              <w:bottom w:val="single" w:sz="4" w:space="0" w:color="auto"/>
              <w:right w:val="single" w:sz="4" w:space="0" w:color="auto"/>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DOBLE</w:t>
            </w:r>
          </w:p>
        </w:tc>
        <w:tc>
          <w:tcPr>
            <w:tcW w:w="1324" w:type="dxa"/>
            <w:tcBorders>
              <w:top w:val="nil"/>
              <w:left w:val="nil"/>
              <w:bottom w:val="single" w:sz="4" w:space="0" w:color="auto"/>
              <w:right w:val="single" w:sz="4" w:space="0" w:color="auto"/>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TRIPLE</w:t>
            </w:r>
          </w:p>
        </w:tc>
        <w:tc>
          <w:tcPr>
            <w:tcW w:w="1423" w:type="dxa"/>
            <w:tcBorders>
              <w:top w:val="nil"/>
              <w:left w:val="nil"/>
              <w:bottom w:val="single" w:sz="4" w:space="0" w:color="auto"/>
              <w:right w:val="single" w:sz="4" w:space="0" w:color="auto"/>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MENOR</w:t>
            </w:r>
          </w:p>
        </w:tc>
      </w:tr>
      <w:tr w:rsidR="00951396" w:rsidRPr="00951396" w:rsidTr="00951396">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51396" w:rsidRPr="00951396" w:rsidRDefault="00951396" w:rsidP="00951396">
            <w:pP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xml:space="preserve">TURISTA </w:t>
            </w:r>
          </w:p>
        </w:tc>
        <w:tc>
          <w:tcPr>
            <w:tcW w:w="186"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822</w:t>
            </w:r>
          </w:p>
        </w:tc>
        <w:tc>
          <w:tcPr>
            <w:tcW w:w="1324"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795</w:t>
            </w:r>
          </w:p>
        </w:tc>
        <w:tc>
          <w:tcPr>
            <w:tcW w:w="1423"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1363</w:t>
            </w:r>
          </w:p>
        </w:tc>
        <w:tc>
          <w:tcPr>
            <w:tcW w:w="1349"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541</w:t>
            </w:r>
          </w:p>
        </w:tc>
      </w:tr>
      <w:tr w:rsidR="00951396" w:rsidRPr="00951396" w:rsidTr="00951396">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51396" w:rsidRPr="00951396" w:rsidRDefault="00951396" w:rsidP="00951396">
            <w:pP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xml:space="preserve">PRIMERA </w:t>
            </w:r>
          </w:p>
        </w:tc>
        <w:tc>
          <w:tcPr>
            <w:tcW w:w="186"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884</w:t>
            </w:r>
          </w:p>
        </w:tc>
        <w:tc>
          <w:tcPr>
            <w:tcW w:w="1324"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836</w:t>
            </w:r>
          </w:p>
        </w:tc>
        <w:tc>
          <w:tcPr>
            <w:tcW w:w="1423"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1493</w:t>
            </w:r>
          </w:p>
        </w:tc>
        <w:tc>
          <w:tcPr>
            <w:tcW w:w="1349"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514</w:t>
            </w:r>
          </w:p>
        </w:tc>
      </w:tr>
      <w:tr w:rsidR="00951396" w:rsidRPr="00951396" w:rsidTr="00951396">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51396" w:rsidRPr="00951396" w:rsidRDefault="00951396" w:rsidP="00951396">
            <w:pP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SUPERIOR</w:t>
            </w:r>
          </w:p>
        </w:tc>
        <w:tc>
          <w:tcPr>
            <w:tcW w:w="186"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1075</w:t>
            </w:r>
          </w:p>
        </w:tc>
        <w:tc>
          <w:tcPr>
            <w:tcW w:w="1324"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986</w:t>
            </w:r>
          </w:p>
        </w:tc>
        <w:tc>
          <w:tcPr>
            <w:tcW w:w="1423"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1863</w:t>
            </w:r>
          </w:p>
        </w:tc>
        <w:tc>
          <w:tcPr>
            <w:tcW w:w="1349" w:type="dxa"/>
            <w:tcBorders>
              <w:top w:val="nil"/>
              <w:left w:val="nil"/>
              <w:bottom w:val="single" w:sz="4" w:space="0" w:color="auto"/>
              <w:right w:val="single" w:sz="4" w:space="0" w:color="auto"/>
            </w:tcBorders>
            <w:shd w:val="clear" w:color="000000" w:fill="FFFFFF"/>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432</w:t>
            </w:r>
          </w:p>
        </w:tc>
      </w:tr>
      <w:tr w:rsidR="00951396" w:rsidRPr="00951396" w:rsidTr="00951396">
        <w:trPr>
          <w:trHeight w:val="288"/>
          <w:jc w:val="center"/>
        </w:trPr>
        <w:tc>
          <w:tcPr>
            <w:tcW w:w="716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1396" w:rsidRPr="00951396" w:rsidRDefault="00951396" w:rsidP="00951396">
            <w:pPr>
              <w:jc w:val="cente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TARIFA DE MENOR DE 02 A 09 AÑOS. MÁXIMO 01 MENOR POR HABITACIÓN</w:t>
            </w:r>
          </w:p>
        </w:tc>
      </w:tr>
      <w:tr w:rsidR="00951396" w:rsidRPr="00951396" w:rsidTr="00951396">
        <w:trPr>
          <w:trHeight w:val="288"/>
          <w:jc w:val="center"/>
        </w:trPr>
        <w:tc>
          <w:tcPr>
            <w:tcW w:w="716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1396" w:rsidRPr="00951396" w:rsidRDefault="00951396" w:rsidP="00951396">
            <w:pPr>
              <w:jc w:val="cente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NO APLICA EN FERIAS, CARNAVAL, SEMANA SANTA, NAVIDAD Y FIN DE AÑO</w:t>
            </w:r>
          </w:p>
        </w:tc>
      </w:tr>
      <w:tr w:rsidR="00951396" w:rsidRPr="00951396" w:rsidTr="00951396">
        <w:trPr>
          <w:trHeight w:val="288"/>
          <w:jc w:val="center"/>
        </w:trPr>
        <w:tc>
          <w:tcPr>
            <w:tcW w:w="7162"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1396" w:rsidRPr="00951396" w:rsidRDefault="00951396" w:rsidP="00951396">
            <w:pPr>
              <w:jc w:val="cente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xml:space="preserve">TARIFAS SUJETAS A DISPONIBILIDAD Y CAMBIO SIN PREVIO AVISO </w:t>
            </w:r>
          </w:p>
        </w:tc>
      </w:tr>
    </w:tbl>
    <w:p w:rsidR="00951396" w:rsidRDefault="00951396" w:rsidP="006E12FA">
      <w:pPr>
        <w:rPr>
          <w:rFonts w:ascii="Calibri" w:eastAsia="Calibri" w:hAnsi="Calibri" w:cs="Calibri"/>
          <w:b/>
          <w:color w:val="000000" w:themeColor="text1"/>
          <w:lang w:val="es-MX"/>
        </w:rPr>
      </w:pPr>
    </w:p>
    <w:tbl>
      <w:tblPr>
        <w:tblW w:w="5220" w:type="dxa"/>
        <w:jc w:val="center"/>
        <w:tblCellMar>
          <w:left w:w="70" w:type="dxa"/>
          <w:right w:w="70" w:type="dxa"/>
        </w:tblCellMar>
        <w:tblLook w:val="04A0" w:firstRow="1" w:lastRow="0" w:firstColumn="1" w:lastColumn="0" w:noHBand="0" w:noVBand="1"/>
      </w:tblPr>
      <w:tblGrid>
        <w:gridCol w:w="1481"/>
        <w:gridCol w:w="1096"/>
        <w:gridCol w:w="2643"/>
      </w:tblGrid>
      <w:tr w:rsidR="00951396" w:rsidRPr="00951396" w:rsidTr="00951396">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 xml:space="preserve">HOTELES PREVISTOS O SIMILARES </w:t>
            </w:r>
          </w:p>
        </w:tc>
      </w:tr>
      <w:tr w:rsidR="00951396" w:rsidRPr="00951396" w:rsidTr="00951396">
        <w:trPr>
          <w:trHeight w:val="288"/>
          <w:jc w:val="center"/>
        </w:trPr>
        <w:tc>
          <w:tcPr>
            <w:tcW w:w="1481" w:type="dxa"/>
            <w:tcBorders>
              <w:top w:val="nil"/>
              <w:left w:val="single" w:sz="4" w:space="0" w:color="auto"/>
              <w:bottom w:val="nil"/>
              <w:right w:val="single" w:sz="4" w:space="0" w:color="auto"/>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CATEGORÍA</w:t>
            </w:r>
          </w:p>
        </w:tc>
        <w:tc>
          <w:tcPr>
            <w:tcW w:w="1096" w:type="dxa"/>
            <w:tcBorders>
              <w:top w:val="nil"/>
              <w:left w:val="nil"/>
              <w:bottom w:val="nil"/>
              <w:right w:val="single" w:sz="4" w:space="0" w:color="auto"/>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CIUDAD</w:t>
            </w:r>
          </w:p>
        </w:tc>
        <w:tc>
          <w:tcPr>
            <w:tcW w:w="2643" w:type="dxa"/>
            <w:tcBorders>
              <w:top w:val="nil"/>
              <w:left w:val="nil"/>
              <w:bottom w:val="nil"/>
              <w:right w:val="single" w:sz="4" w:space="0" w:color="auto"/>
            </w:tcBorders>
            <w:shd w:val="clear" w:color="000000" w:fill="000000"/>
            <w:noWrap/>
            <w:vAlign w:val="center"/>
            <w:hideMark/>
          </w:tcPr>
          <w:p w:rsidR="00951396" w:rsidRPr="00951396" w:rsidRDefault="00951396" w:rsidP="00951396">
            <w:pPr>
              <w:jc w:val="center"/>
              <w:rPr>
                <w:rFonts w:ascii="Calibri" w:eastAsia="Times New Roman" w:hAnsi="Calibri" w:cs="Calibri"/>
                <w:b/>
                <w:bCs/>
                <w:color w:val="FFFFFF"/>
                <w:sz w:val="20"/>
                <w:szCs w:val="20"/>
                <w:lang w:val="es-MX" w:eastAsia="es-MX"/>
              </w:rPr>
            </w:pPr>
            <w:r w:rsidRPr="00951396">
              <w:rPr>
                <w:rFonts w:ascii="Calibri" w:eastAsia="Times New Roman" w:hAnsi="Calibri" w:cs="Calibri"/>
                <w:b/>
                <w:bCs/>
                <w:color w:val="FFFFFF"/>
                <w:sz w:val="20"/>
                <w:szCs w:val="20"/>
                <w:lang w:val="es-MX" w:eastAsia="es-MX"/>
              </w:rPr>
              <w:t>HOTEL</w:t>
            </w:r>
          </w:p>
        </w:tc>
      </w:tr>
      <w:tr w:rsidR="00951396" w:rsidRPr="00951396" w:rsidTr="00951396">
        <w:trPr>
          <w:trHeight w:val="288"/>
          <w:jc w:val="center"/>
        </w:trPr>
        <w:tc>
          <w:tcPr>
            <w:tcW w:w="1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1396" w:rsidRPr="00951396" w:rsidRDefault="00951396" w:rsidP="00951396">
            <w:pPr>
              <w:jc w:val="cente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xml:space="preserve">TURISTA </w:t>
            </w:r>
          </w:p>
        </w:tc>
        <w:tc>
          <w:tcPr>
            <w:tcW w:w="1096" w:type="dxa"/>
            <w:tcBorders>
              <w:top w:val="single" w:sz="4" w:space="0" w:color="auto"/>
              <w:left w:val="nil"/>
              <w:bottom w:val="single" w:sz="4" w:space="0" w:color="auto"/>
              <w:right w:val="single" w:sz="4" w:space="0" w:color="auto"/>
            </w:tcBorders>
            <w:shd w:val="clear" w:color="auto" w:fill="auto"/>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Bogotá</w:t>
            </w:r>
          </w:p>
        </w:tc>
        <w:tc>
          <w:tcPr>
            <w:tcW w:w="2643" w:type="dxa"/>
            <w:tcBorders>
              <w:top w:val="single" w:sz="4" w:space="0" w:color="auto"/>
              <w:left w:val="nil"/>
              <w:bottom w:val="single" w:sz="4" w:space="0" w:color="auto"/>
              <w:right w:val="single" w:sz="4" w:space="0" w:color="auto"/>
            </w:tcBorders>
            <w:shd w:val="clear" w:color="auto" w:fill="auto"/>
            <w:noWrap/>
            <w:vAlign w:val="center"/>
            <w:hideMark/>
          </w:tcPr>
          <w:p w:rsidR="00951396" w:rsidRPr="00951396" w:rsidRDefault="00951396" w:rsidP="00951396">
            <w:pP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Radisson Metrotel</w:t>
            </w:r>
          </w:p>
        </w:tc>
      </w:tr>
      <w:tr w:rsidR="00951396" w:rsidRPr="00951396" w:rsidTr="00951396">
        <w:trPr>
          <w:trHeight w:val="288"/>
          <w:jc w:val="center"/>
        </w:trPr>
        <w:tc>
          <w:tcPr>
            <w:tcW w:w="1481" w:type="dxa"/>
            <w:vMerge/>
            <w:tcBorders>
              <w:top w:val="single" w:sz="4" w:space="0" w:color="auto"/>
              <w:left w:val="single" w:sz="4" w:space="0" w:color="auto"/>
              <w:bottom w:val="single" w:sz="4" w:space="0" w:color="auto"/>
              <w:right w:val="single" w:sz="4" w:space="0" w:color="auto"/>
            </w:tcBorders>
            <w:vAlign w:val="center"/>
            <w:hideMark/>
          </w:tcPr>
          <w:p w:rsidR="00951396" w:rsidRPr="00951396" w:rsidRDefault="00951396" w:rsidP="00951396">
            <w:pPr>
              <w:rPr>
                <w:rFonts w:ascii="Calibri" w:eastAsia="Times New Roman" w:hAnsi="Calibri" w:cs="Calibri"/>
                <w:b/>
                <w:bCs/>
                <w:color w:val="000000"/>
                <w:sz w:val="20"/>
                <w:szCs w:val="20"/>
                <w:lang w:val="es-MX" w:eastAsia="es-MX"/>
              </w:rPr>
            </w:pPr>
          </w:p>
        </w:tc>
        <w:tc>
          <w:tcPr>
            <w:tcW w:w="1096"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Medellín</w:t>
            </w:r>
          </w:p>
        </w:tc>
        <w:tc>
          <w:tcPr>
            <w:tcW w:w="2643"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 xml:space="preserve">Café </w:t>
            </w:r>
            <w:proofErr w:type="spellStart"/>
            <w:r w:rsidRPr="00951396">
              <w:rPr>
                <w:rFonts w:ascii="Calibri" w:eastAsia="Times New Roman" w:hAnsi="Calibri" w:cs="Calibri"/>
                <w:color w:val="000000"/>
                <w:sz w:val="20"/>
                <w:szCs w:val="20"/>
                <w:lang w:val="es-MX" w:eastAsia="es-MX"/>
              </w:rPr>
              <w:t>by</w:t>
            </w:r>
            <w:proofErr w:type="spellEnd"/>
            <w:r w:rsidRPr="00951396">
              <w:rPr>
                <w:rFonts w:ascii="Calibri" w:eastAsia="Times New Roman" w:hAnsi="Calibri" w:cs="Calibri"/>
                <w:color w:val="000000"/>
                <w:sz w:val="20"/>
                <w:szCs w:val="20"/>
                <w:lang w:val="es-MX" w:eastAsia="es-MX"/>
              </w:rPr>
              <w:t xml:space="preserve"> Lars</w:t>
            </w:r>
          </w:p>
        </w:tc>
      </w:tr>
      <w:tr w:rsidR="00951396" w:rsidRPr="00951396" w:rsidTr="00951396">
        <w:trPr>
          <w:trHeight w:val="288"/>
          <w:jc w:val="center"/>
        </w:trPr>
        <w:tc>
          <w:tcPr>
            <w:tcW w:w="14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1396" w:rsidRPr="00951396" w:rsidRDefault="00951396" w:rsidP="00951396">
            <w:pPr>
              <w:jc w:val="cente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 xml:space="preserve">PRIMERA </w:t>
            </w:r>
          </w:p>
        </w:tc>
        <w:tc>
          <w:tcPr>
            <w:tcW w:w="1096"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Bogotá</w:t>
            </w:r>
          </w:p>
        </w:tc>
        <w:tc>
          <w:tcPr>
            <w:tcW w:w="2643"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Best Western Park 93</w:t>
            </w:r>
          </w:p>
        </w:tc>
      </w:tr>
      <w:tr w:rsidR="00951396" w:rsidRPr="00951396" w:rsidTr="00951396">
        <w:trPr>
          <w:trHeight w:val="288"/>
          <w:jc w:val="center"/>
        </w:trPr>
        <w:tc>
          <w:tcPr>
            <w:tcW w:w="1481" w:type="dxa"/>
            <w:vMerge/>
            <w:tcBorders>
              <w:top w:val="nil"/>
              <w:left w:val="single" w:sz="4" w:space="0" w:color="auto"/>
              <w:bottom w:val="single" w:sz="4" w:space="0" w:color="auto"/>
              <w:right w:val="single" w:sz="4" w:space="0" w:color="auto"/>
            </w:tcBorders>
            <w:vAlign w:val="center"/>
            <w:hideMark/>
          </w:tcPr>
          <w:p w:rsidR="00951396" w:rsidRPr="00951396" w:rsidRDefault="00951396" w:rsidP="00951396">
            <w:pPr>
              <w:rPr>
                <w:rFonts w:ascii="Calibri" w:eastAsia="Times New Roman" w:hAnsi="Calibri" w:cs="Calibri"/>
                <w:b/>
                <w:bCs/>
                <w:color w:val="000000"/>
                <w:sz w:val="20"/>
                <w:szCs w:val="20"/>
                <w:lang w:val="es-MX" w:eastAsia="es-MX"/>
              </w:rPr>
            </w:pPr>
          </w:p>
        </w:tc>
        <w:tc>
          <w:tcPr>
            <w:tcW w:w="1096"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Medellín</w:t>
            </w:r>
          </w:p>
        </w:tc>
        <w:tc>
          <w:tcPr>
            <w:tcW w:w="2643"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Poblado Plaza</w:t>
            </w:r>
          </w:p>
        </w:tc>
      </w:tr>
      <w:tr w:rsidR="00951396" w:rsidRPr="00951396" w:rsidTr="00951396">
        <w:trPr>
          <w:trHeight w:val="288"/>
          <w:jc w:val="center"/>
        </w:trPr>
        <w:tc>
          <w:tcPr>
            <w:tcW w:w="14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1396" w:rsidRPr="00951396" w:rsidRDefault="00951396" w:rsidP="00951396">
            <w:pPr>
              <w:jc w:val="center"/>
              <w:rPr>
                <w:rFonts w:ascii="Calibri" w:eastAsia="Times New Roman" w:hAnsi="Calibri" w:cs="Calibri"/>
                <w:b/>
                <w:bCs/>
                <w:color w:val="000000"/>
                <w:sz w:val="20"/>
                <w:szCs w:val="20"/>
                <w:lang w:val="es-MX" w:eastAsia="es-MX"/>
              </w:rPr>
            </w:pPr>
            <w:r w:rsidRPr="00951396">
              <w:rPr>
                <w:rFonts w:ascii="Calibri" w:eastAsia="Times New Roman" w:hAnsi="Calibri" w:cs="Calibri"/>
                <w:b/>
                <w:bCs/>
                <w:color w:val="000000"/>
                <w:sz w:val="20"/>
                <w:szCs w:val="20"/>
                <w:lang w:val="es-MX" w:eastAsia="es-MX"/>
              </w:rPr>
              <w:t>SUPERIOR</w:t>
            </w:r>
          </w:p>
        </w:tc>
        <w:tc>
          <w:tcPr>
            <w:tcW w:w="1096"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Bogotá</w:t>
            </w:r>
          </w:p>
        </w:tc>
        <w:tc>
          <w:tcPr>
            <w:tcW w:w="2643"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rPr>
                <w:rFonts w:ascii="Calibri" w:eastAsia="Times New Roman" w:hAnsi="Calibri" w:cs="Calibri"/>
                <w:color w:val="000000"/>
                <w:sz w:val="20"/>
                <w:szCs w:val="20"/>
                <w:lang w:val="es-MX" w:eastAsia="es-MX"/>
              </w:rPr>
            </w:pPr>
            <w:proofErr w:type="spellStart"/>
            <w:r w:rsidRPr="00951396">
              <w:rPr>
                <w:rFonts w:ascii="Calibri" w:eastAsia="Times New Roman" w:hAnsi="Calibri" w:cs="Calibri"/>
                <w:color w:val="000000"/>
                <w:sz w:val="20"/>
                <w:szCs w:val="20"/>
                <w:lang w:val="es-MX" w:eastAsia="es-MX"/>
              </w:rPr>
              <w:t>The</w:t>
            </w:r>
            <w:proofErr w:type="spellEnd"/>
            <w:r w:rsidRPr="00951396">
              <w:rPr>
                <w:rFonts w:ascii="Calibri" w:eastAsia="Times New Roman" w:hAnsi="Calibri" w:cs="Calibri"/>
                <w:color w:val="000000"/>
                <w:sz w:val="20"/>
                <w:szCs w:val="20"/>
                <w:lang w:val="es-MX" w:eastAsia="es-MX"/>
              </w:rPr>
              <w:t xml:space="preserve"> </w:t>
            </w:r>
            <w:proofErr w:type="spellStart"/>
            <w:r w:rsidRPr="00951396">
              <w:rPr>
                <w:rFonts w:ascii="Calibri" w:eastAsia="Times New Roman" w:hAnsi="Calibri" w:cs="Calibri"/>
                <w:color w:val="000000"/>
                <w:sz w:val="20"/>
                <w:szCs w:val="20"/>
                <w:lang w:val="es-MX" w:eastAsia="es-MX"/>
              </w:rPr>
              <w:t>Artisan</w:t>
            </w:r>
            <w:proofErr w:type="spellEnd"/>
            <w:r w:rsidRPr="00951396">
              <w:rPr>
                <w:rFonts w:ascii="Calibri" w:eastAsia="Times New Roman" w:hAnsi="Calibri" w:cs="Calibri"/>
                <w:color w:val="000000"/>
                <w:sz w:val="20"/>
                <w:szCs w:val="20"/>
                <w:lang w:val="es-MX" w:eastAsia="es-MX"/>
              </w:rPr>
              <w:t xml:space="preserve"> D.C</w:t>
            </w:r>
          </w:p>
        </w:tc>
      </w:tr>
      <w:tr w:rsidR="00951396" w:rsidRPr="00951396" w:rsidTr="00951396">
        <w:trPr>
          <w:trHeight w:val="288"/>
          <w:jc w:val="center"/>
        </w:trPr>
        <w:tc>
          <w:tcPr>
            <w:tcW w:w="1481" w:type="dxa"/>
            <w:vMerge/>
            <w:tcBorders>
              <w:top w:val="nil"/>
              <w:left w:val="single" w:sz="4" w:space="0" w:color="auto"/>
              <w:bottom w:val="single" w:sz="4" w:space="0" w:color="auto"/>
              <w:right w:val="single" w:sz="4" w:space="0" w:color="auto"/>
            </w:tcBorders>
            <w:vAlign w:val="center"/>
            <w:hideMark/>
          </w:tcPr>
          <w:p w:rsidR="00951396" w:rsidRPr="00951396" w:rsidRDefault="00951396" w:rsidP="00951396">
            <w:pPr>
              <w:rPr>
                <w:rFonts w:ascii="Calibri" w:eastAsia="Times New Roman" w:hAnsi="Calibri" w:cs="Calibri"/>
                <w:b/>
                <w:bCs/>
                <w:color w:val="000000"/>
                <w:sz w:val="20"/>
                <w:szCs w:val="20"/>
                <w:lang w:val="es-MX" w:eastAsia="es-MX"/>
              </w:rPr>
            </w:pPr>
          </w:p>
        </w:tc>
        <w:tc>
          <w:tcPr>
            <w:tcW w:w="1096"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jc w:val="cente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Medellín</w:t>
            </w:r>
          </w:p>
        </w:tc>
        <w:tc>
          <w:tcPr>
            <w:tcW w:w="2643" w:type="dxa"/>
            <w:tcBorders>
              <w:top w:val="nil"/>
              <w:left w:val="nil"/>
              <w:bottom w:val="single" w:sz="4" w:space="0" w:color="auto"/>
              <w:right w:val="single" w:sz="4" w:space="0" w:color="auto"/>
            </w:tcBorders>
            <w:shd w:val="clear" w:color="auto" w:fill="auto"/>
            <w:noWrap/>
            <w:vAlign w:val="center"/>
            <w:hideMark/>
          </w:tcPr>
          <w:p w:rsidR="00951396" w:rsidRPr="00951396" w:rsidRDefault="00951396" w:rsidP="00951396">
            <w:pPr>
              <w:rPr>
                <w:rFonts w:ascii="Calibri" w:eastAsia="Times New Roman" w:hAnsi="Calibri" w:cs="Calibri"/>
                <w:color w:val="000000"/>
                <w:sz w:val="20"/>
                <w:szCs w:val="20"/>
                <w:lang w:val="es-MX" w:eastAsia="es-MX"/>
              </w:rPr>
            </w:pPr>
            <w:r w:rsidRPr="00951396">
              <w:rPr>
                <w:rFonts w:ascii="Calibri" w:eastAsia="Times New Roman" w:hAnsi="Calibri" w:cs="Calibri"/>
                <w:color w:val="000000"/>
                <w:sz w:val="20"/>
                <w:szCs w:val="20"/>
                <w:lang w:val="es-MX" w:eastAsia="es-MX"/>
              </w:rPr>
              <w:t>York Luxury</w:t>
            </w:r>
          </w:p>
        </w:tc>
      </w:tr>
    </w:tbl>
    <w:p w:rsidR="00951396" w:rsidRDefault="00951396"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AB2E4A" w:rsidRPr="00951396" w:rsidRDefault="000A50F7" w:rsidP="00951396">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3553" w:rsidRDefault="00D13553" w:rsidP="00F249CA">
      <w:r>
        <w:separator/>
      </w:r>
    </w:p>
  </w:endnote>
  <w:endnote w:type="continuationSeparator" w:id="0">
    <w:p w:rsidR="00D13553" w:rsidRDefault="00D1355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3553" w:rsidRDefault="00D13553" w:rsidP="00F249CA">
      <w:r>
        <w:separator/>
      </w:r>
    </w:p>
  </w:footnote>
  <w:footnote w:type="continuationSeparator" w:id="0">
    <w:p w:rsidR="00D13553" w:rsidRDefault="00D1355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9"/>
  </w:num>
  <w:num w:numId="11" w16cid:durableId="12830778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13295"/>
    <w:rsid w:val="00146073"/>
    <w:rsid w:val="00170506"/>
    <w:rsid w:val="00183158"/>
    <w:rsid w:val="00196FCF"/>
    <w:rsid w:val="001A7777"/>
    <w:rsid w:val="00220ED3"/>
    <w:rsid w:val="00233843"/>
    <w:rsid w:val="00274424"/>
    <w:rsid w:val="002E0116"/>
    <w:rsid w:val="0030599C"/>
    <w:rsid w:val="00307C36"/>
    <w:rsid w:val="00340A0A"/>
    <w:rsid w:val="00351FCA"/>
    <w:rsid w:val="00353232"/>
    <w:rsid w:val="00365246"/>
    <w:rsid w:val="003E0E8C"/>
    <w:rsid w:val="00412147"/>
    <w:rsid w:val="004343D2"/>
    <w:rsid w:val="00436377"/>
    <w:rsid w:val="004516CF"/>
    <w:rsid w:val="004A7874"/>
    <w:rsid w:val="004C6D4A"/>
    <w:rsid w:val="00505D54"/>
    <w:rsid w:val="00517539"/>
    <w:rsid w:val="00522763"/>
    <w:rsid w:val="00524E49"/>
    <w:rsid w:val="005621ED"/>
    <w:rsid w:val="005704CE"/>
    <w:rsid w:val="0058018E"/>
    <w:rsid w:val="005B3DAE"/>
    <w:rsid w:val="005C2CE8"/>
    <w:rsid w:val="005C6DE9"/>
    <w:rsid w:val="00690DC1"/>
    <w:rsid w:val="006B613D"/>
    <w:rsid w:val="006E12FA"/>
    <w:rsid w:val="00734376"/>
    <w:rsid w:val="007926FF"/>
    <w:rsid w:val="007A5B5D"/>
    <w:rsid w:val="007C3CA4"/>
    <w:rsid w:val="007F46E5"/>
    <w:rsid w:val="0082055E"/>
    <w:rsid w:val="008422D3"/>
    <w:rsid w:val="008A0774"/>
    <w:rsid w:val="008A33AB"/>
    <w:rsid w:val="008A668C"/>
    <w:rsid w:val="008D0283"/>
    <w:rsid w:val="008D1D76"/>
    <w:rsid w:val="008D2BB8"/>
    <w:rsid w:val="008F43D9"/>
    <w:rsid w:val="00951396"/>
    <w:rsid w:val="009849F4"/>
    <w:rsid w:val="00986FD8"/>
    <w:rsid w:val="009929BE"/>
    <w:rsid w:val="009B0106"/>
    <w:rsid w:val="009C10E7"/>
    <w:rsid w:val="00A02A76"/>
    <w:rsid w:val="00A323B6"/>
    <w:rsid w:val="00A622B9"/>
    <w:rsid w:val="00AB2E4A"/>
    <w:rsid w:val="00AD0695"/>
    <w:rsid w:val="00B04463"/>
    <w:rsid w:val="00B14350"/>
    <w:rsid w:val="00B43F0E"/>
    <w:rsid w:val="00B44717"/>
    <w:rsid w:val="00B655FC"/>
    <w:rsid w:val="00B830CD"/>
    <w:rsid w:val="00BB2BAB"/>
    <w:rsid w:val="00BF152C"/>
    <w:rsid w:val="00BF47EC"/>
    <w:rsid w:val="00C176E2"/>
    <w:rsid w:val="00C33131"/>
    <w:rsid w:val="00C669A9"/>
    <w:rsid w:val="00CD0F5B"/>
    <w:rsid w:val="00D13553"/>
    <w:rsid w:val="00D3481A"/>
    <w:rsid w:val="00D46ACA"/>
    <w:rsid w:val="00D75BFA"/>
    <w:rsid w:val="00D81C36"/>
    <w:rsid w:val="00DB0B18"/>
    <w:rsid w:val="00DE219C"/>
    <w:rsid w:val="00DF1DB1"/>
    <w:rsid w:val="00E05A34"/>
    <w:rsid w:val="00E477E3"/>
    <w:rsid w:val="00E63C0D"/>
    <w:rsid w:val="00E93BA8"/>
    <w:rsid w:val="00EB03CB"/>
    <w:rsid w:val="00ED05C8"/>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65410992">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4012369">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912</Words>
  <Characters>5019</Characters>
  <Application>Microsoft Office Word</Application>
  <DocSecurity>0</DocSecurity>
  <Lines>41</Lines>
  <Paragraphs>11</Paragraphs>
  <ScaleCrop>false</ScaleCrop>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2025-01-20T18:48:00Z</dcterms:created>
  <dcterms:modified xsi:type="dcterms:W3CDTF">2025-01-20T18:48:00Z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8603012d-feec-4e86-95c0-d69f8f0db6a8</vt:lpwstr>
  </property>
</Properties>
</file>